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D41" w:rsidRPr="00F662AC" w:rsidRDefault="00952D41" w:rsidP="00952D41">
      <w:pPr>
        <w:pStyle w:val="paragraph-one"/>
        <w:spacing w:before="0" w:beforeAutospacing="0" w:after="0" w:afterAutospacing="0" w:line="293" w:lineRule="atLeast"/>
        <w:rPr>
          <w:color w:val="333333"/>
        </w:rPr>
      </w:pPr>
      <w:r w:rsidRPr="00F662AC">
        <w:rPr>
          <w:rStyle w:val="Strong"/>
          <w:color w:val="333333"/>
        </w:rPr>
        <w:t>VIA ELECTRONIC FILING</w:t>
      </w:r>
    </w:p>
    <w:p w:rsidR="00952D41" w:rsidRPr="00F662AC" w:rsidRDefault="00952D41" w:rsidP="00952D41">
      <w:pPr>
        <w:pStyle w:val="paragraph-one"/>
        <w:spacing w:before="0" w:beforeAutospacing="0" w:after="0" w:afterAutospacing="0" w:line="293" w:lineRule="atLeast"/>
        <w:rPr>
          <w:color w:val="333333"/>
        </w:rPr>
      </w:pPr>
      <w:r w:rsidRPr="00F662AC">
        <w:rPr>
          <w:color w:val="333333"/>
        </w:rPr>
        <w:t xml:space="preserve">  </w:t>
      </w:r>
    </w:p>
    <w:p w:rsidR="00952D41" w:rsidRPr="00F662AC" w:rsidRDefault="00952D41" w:rsidP="00952D41">
      <w:pPr>
        <w:pStyle w:val="paragraph-one"/>
        <w:spacing w:before="0" w:beforeAutospacing="0" w:after="0" w:afterAutospacing="0" w:line="293" w:lineRule="atLeast"/>
        <w:rPr>
          <w:color w:val="333333"/>
        </w:rPr>
      </w:pPr>
      <w:r w:rsidRPr="00F662AC">
        <w:rPr>
          <w:color w:val="333333"/>
        </w:rPr>
        <w:t>Ms. Marlene H. Dortch, Secretary</w:t>
      </w:r>
    </w:p>
    <w:p w:rsidR="00952D41" w:rsidRPr="00F662AC" w:rsidRDefault="00952D41" w:rsidP="00952D41">
      <w:pPr>
        <w:pStyle w:val="paragraph-one"/>
        <w:spacing w:before="0" w:beforeAutospacing="0" w:after="0" w:afterAutospacing="0" w:line="293" w:lineRule="atLeast"/>
        <w:rPr>
          <w:color w:val="333333"/>
        </w:rPr>
      </w:pPr>
      <w:r w:rsidRPr="00F662AC">
        <w:rPr>
          <w:color w:val="333333"/>
        </w:rPr>
        <w:t>Federal Communications Commission</w:t>
      </w:r>
    </w:p>
    <w:p w:rsidR="00952D41" w:rsidRPr="00F662AC" w:rsidRDefault="00952D41" w:rsidP="00952D41">
      <w:pPr>
        <w:pStyle w:val="paragraph-one"/>
        <w:spacing w:before="0" w:beforeAutospacing="0" w:after="0" w:afterAutospacing="0" w:line="293" w:lineRule="atLeast"/>
        <w:rPr>
          <w:color w:val="333333"/>
        </w:rPr>
      </w:pPr>
      <w:r w:rsidRPr="00F662AC">
        <w:rPr>
          <w:color w:val="333333"/>
        </w:rPr>
        <w:t>445 12th Street, SW</w:t>
      </w:r>
    </w:p>
    <w:p w:rsidR="00952D41" w:rsidRPr="00F662AC" w:rsidRDefault="00952D41" w:rsidP="00952D41">
      <w:pPr>
        <w:pStyle w:val="paragraph-one"/>
        <w:spacing w:before="0" w:beforeAutospacing="0" w:after="0" w:afterAutospacing="0" w:line="293" w:lineRule="atLeast"/>
        <w:rPr>
          <w:color w:val="333333"/>
        </w:rPr>
      </w:pPr>
      <w:r w:rsidRPr="00F662AC">
        <w:rPr>
          <w:color w:val="333333"/>
        </w:rPr>
        <w:t>Washington, District of Columbia 20554</w:t>
      </w:r>
    </w:p>
    <w:p w:rsidR="00952D41" w:rsidRPr="00F662AC" w:rsidRDefault="00952D41" w:rsidP="00952D41">
      <w:pPr>
        <w:pStyle w:val="paragraph-one"/>
        <w:spacing w:before="0" w:beforeAutospacing="0" w:after="0" w:afterAutospacing="0" w:line="293" w:lineRule="atLeast"/>
        <w:rPr>
          <w:color w:val="333333"/>
        </w:rPr>
      </w:pPr>
      <w:r w:rsidRPr="00F662AC">
        <w:rPr>
          <w:color w:val="333333"/>
        </w:rPr>
        <w:t xml:space="preserve">  </w:t>
      </w:r>
    </w:p>
    <w:p w:rsidR="00952D41" w:rsidRPr="00F662AC" w:rsidRDefault="00952D41" w:rsidP="00952D41">
      <w:pPr>
        <w:pStyle w:val="paragraph-one"/>
        <w:spacing w:before="0" w:beforeAutospacing="0" w:after="0" w:afterAutospacing="0" w:line="293" w:lineRule="atLeast"/>
        <w:jc w:val="center"/>
        <w:rPr>
          <w:color w:val="333333"/>
        </w:rPr>
      </w:pPr>
      <w:r w:rsidRPr="00F662AC">
        <w:rPr>
          <w:rStyle w:val="Emphasis"/>
          <w:color w:val="333333"/>
        </w:rPr>
        <w:t>RE: Implementation of Section 621(a)(1) of the Cable Communications Policy Act of 1984 as Amended by the Cable Television Consumer Protection and Competition Act of 1992, Third Report and Order - MB Docket No. 05-311</w:t>
      </w:r>
    </w:p>
    <w:p w:rsidR="00952D41" w:rsidRPr="00F662AC" w:rsidRDefault="00952D41" w:rsidP="00952D41">
      <w:pPr>
        <w:pStyle w:val="paragraph-one"/>
        <w:spacing w:before="0" w:beforeAutospacing="0" w:after="0" w:afterAutospacing="0" w:line="293" w:lineRule="atLeast"/>
        <w:rPr>
          <w:color w:val="333333"/>
        </w:rPr>
      </w:pPr>
      <w:r w:rsidRPr="00F662AC">
        <w:rPr>
          <w:color w:val="333333"/>
        </w:rPr>
        <w:t xml:space="preserve">  </w:t>
      </w:r>
    </w:p>
    <w:p w:rsidR="00952D41" w:rsidRPr="00F662AC" w:rsidRDefault="00952D41" w:rsidP="00952D41">
      <w:pPr>
        <w:pStyle w:val="paragraph-one"/>
        <w:spacing w:before="0" w:beforeAutospacing="0" w:after="0" w:afterAutospacing="0" w:line="293" w:lineRule="atLeast"/>
        <w:rPr>
          <w:color w:val="333333"/>
        </w:rPr>
      </w:pPr>
      <w:r w:rsidRPr="00F662AC">
        <w:rPr>
          <w:color w:val="333333"/>
        </w:rPr>
        <w:t>Dear Ms. Dortch,</w:t>
      </w:r>
    </w:p>
    <w:p w:rsidR="00952D41" w:rsidRPr="00F662AC" w:rsidRDefault="00952D41" w:rsidP="00952D41">
      <w:pPr>
        <w:pStyle w:val="paragraph-one"/>
        <w:spacing w:before="0" w:beforeAutospacing="0" w:after="0" w:afterAutospacing="0" w:line="293" w:lineRule="atLeast"/>
        <w:rPr>
          <w:color w:val="333333"/>
        </w:rPr>
      </w:pPr>
      <w:r w:rsidRPr="00F662AC">
        <w:rPr>
          <w:color w:val="333333"/>
        </w:rPr>
        <w:t xml:space="preserve">  </w:t>
      </w:r>
    </w:p>
    <w:p w:rsidR="00952D41" w:rsidRDefault="00952D41" w:rsidP="00952D41">
      <w:pPr>
        <w:pStyle w:val="paragraph-one"/>
        <w:spacing w:before="0" w:beforeAutospacing="0" w:after="0" w:afterAutospacing="0" w:line="293" w:lineRule="atLeast"/>
      </w:pPr>
      <w:r w:rsidRPr="00F662AC">
        <w:t>I am writing to you on beh</w:t>
      </w:r>
      <w:r>
        <w:t>alf of the Town of Mansfield, Massachusetts</w:t>
      </w:r>
      <w:r w:rsidRPr="00F662AC">
        <w:t xml:space="preserve"> (hereafter referred to as the “Town”) to oppose implementation of Section 621(a)(1) of the Cable Communications Policy Act </w:t>
      </w:r>
      <w:r w:rsidRPr="00F662AC">
        <w:rPr>
          <w:rStyle w:val="Emphasis"/>
          <w:color w:val="333333"/>
        </w:rPr>
        <w:t>of 1984 as Amended by the Cable Television Consumer Protection and Competition Act of 1992, Third Report and Order - MB Docket No. 05-311</w:t>
      </w:r>
      <w:r>
        <w:rPr>
          <w:rStyle w:val="Emphasis"/>
          <w:color w:val="333333"/>
        </w:rPr>
        <w:t xml:space="preserve"> </w:t>
      </w:r>
      <w:r w:rsidRPr="00F662AC">
        <w:t>(</w:t>
      </w:r>
      <w:r>
        <w:t xml:space="preserve">hereafter referred to as </w:t>
      </w:r>
      <w:r w:rsidRPr="00F662AC">
        <w:t xml:space="preserve">the </w:t>
      </w:r>
      <w:r>
        <w:t>“</w:t>
      </w:r>
      <w:r w:rsidRPr="00F662AC">
        <w:t>Order”).  I believe that the “Order</w:t>
      </w:r>
      <w:r>
        <w:t>” will be harmful for the following three main reasons:</w:t>
      </w:r>
    </w:p>
    <w:p w:rsidR="00952D41" w:rsidRDefault="00952D41" w:rsidP="00952D41">
      <w:pPr>
        <w:pStyle w:val="paragraph-one"/>
        <w:spacing w:before="0" w:beforeAutospacing="0" w:after="0" w:afterAutospacing="0" w:line="293" w:lineRule="atLeast"/>
      </w:pPr>
    </w:p>
    <w:p w:rsidR="00952D41" w:rsidRPr="007A1762" w:rsidRDefault="00952D41" w:rsidP="00952D41">
      <w:pPr>
        <w:pStyle w:val="paragraph-one"/>
        <w:numPr>
          <w:ilvl w:val="0"/>
          <w:numId w:val="1"/>
        </w:numPr>
        <w:spacing w:before="0" w:beforeAutospacing="0" w:after="0" w:afterAutospacing="0" w:line="293" w:lineRule="atLeast"/>
        <w:rPr>
          <w:i/>
          <w:color w:val="333333"/>
        </w:rPr>
      </w:pPr>
      <w:r>
        <w:t>The reduction of fran</w:t>
      </w:r>
      <w:r w:rsidRPr="00F662AC">
        <w:t>chise fee revenues received by the Town of Mansfield</w:t>
      </w:r>
      <w:r>
        <w:t xml:space="preserve"> will impose an unfunded mandate onto the Town and force the Town to use scarce tax dollars as a source of funding to continue local public access, educational, and governmental programming.  Civic involvement, community pride, and public discourse will suffer mightily if the Order is implemented, as likely cutbacks to programming will cause local public participation to drop substantially.  Already overburdened local taxpayers should not have to shoulder the burden of this Order’s cost shifts.   </w:t>
      </w:r>
    </w:p>
    <w:p w:rsidR="00952D41" w:rsidRPr="007A1762" w:rsidRDefault="00952D41" w:rsidP="00952D41">
      <w:pPr>
        <w:pStyle w:val="paragraph-one"/>
        <w:spacing w:before="0" w:beforeAutospacing="0" w:after="0" w:afterAutospacing="0" w:line="293" w:lineRule="atLeast"/>
        <w:ind w:left="720"/>
        <w:rPr>
          <w:i/>
          <w:color w:val="333333"/>
        </w:rPr>
      </w:pPr>
    </w:p>
    <w:p w:rsidR="00952D41" w:rsidRPr="00606396" w:rsidRDefault="00952D41" w:rsidP="00952D41">
      <w:pPr>
        <w:pStyle w:val="paragraph-one"/>
        <w:numPr>
          <w:ilvl w:val="0"/>
          <w:numId w:val="1"/>
        </w:numPr>
        <w:spacing w:before="0" w:beforeAutospacing="0" w:after="0" w:afterAutospacing="0" w:line="293" w:lineRule="atLeast"/>
        <w:rPr>
          <w:i/>
          <w:color w:val="333333"/>
        </w:rPr>
      </w:pPr>
      <w:r>
        <w:t xml:space="preserve">Since the FCC will be applying the Order to existing franchise agreements, it will interfere with the basic right to contract that has been the cornerstone of our Republic since its founding.  Two parties that have come to an agreement for their mutual benefit should not have the government interfering with that agreement ex post facto.  I believe that implementation of the Order on existing franchise agreements will set a dangerous precedent for governmental infringement on the basic rights of individuals and entities that will enhance and expand the reach of government far beyond what our Founders intended.  </w:t>
      </w:r>
    </w:p>
    <w:p w:rsidR="00952D41" w:rsidRPr="00606396" w:rsidRDefault="00952D41" w:rsidP="00952D41">
      <w:pPr>
        <w:pStyle w:val="paragraph-one"/>
        <w:spacing w:before="0" w:beforeAutospacing="0" w:after="0" w:afterAutospacing="0" w:line="293" w:lineRule="atLeast"/>
        <w:rPr>
          <w:i/>
          <w:color w:val="333333"/>
        </w:rPr>
      </w:pPr>
    </w:p>
    <w:p w:rsidR="00952D41" w:rsidRPr="00606396" w:rsidRDefault="00952D41" w:rsidP="00952D41">
      <w:pPr>
        <w:pStyle w:val="paragraph-one"/>
        <w:numPr>
          <w:ilvl w:val="0"/>
          <w:numId w:val="1"/>
        </w:numPr>
        <w:spacing w:before="0" w:beforeAutospacing="0" w:after="0" w:afterAutospacing="0" w:line="293" w:lineRule="atLeast"/>
        <w:rPr>
          <w:i/>
          <w:color w:val="333333"/>
        </w:rPr>
      </w:pPr>
      <w:r>
        <w:t xml:space="preserve">The Order would prohibit the Town from charging cable operators for use of public rights-of-way for non-cable related equipment and services and will also prohibit the Town from requiring any level of service quality or performance standards from cable operators.  The cable operators would be able to use taxpayer-funded public rights-of-way for free and not have any standards applied to them regarding service quality or </w:t>
      </w:r>
      <w:r>
        <w:lastRenderedPageBreak/>
        <w:t xml:space="preserve">performance.  It is difficult to see how this situation benefits the public interest in any way.  </w:t>
      </w:r>
    </w:p>
    <w:p w:rsidR="00952D41" w:rsidRDefault="00952D41" w:rsidP="00952D41">
      <w:pPr>
        <w:pStyle w:val="ListParagraph"/>
      </w:pPr>
    </w:p>
    <w:p w:rsidR="00952D41" w:rsidRDefault="00952D41" w:rsidP="00952D41">
      <w:pPr>
        <w:pStyle w:val="paragraph-one"/>
        <w:spacing w:before="0" w:beforeAutospacing="0" w:after="0" w:afterAutospacing="0" w:line="293" w:lineRule="atLeast"/>
      </w:pPr>
      <w:r>
        <w:t xml:space="preserve">Ms. Dortch, please reconsider implementing the Order in its current form and fix the glaring errors that I have outlined in the above paragraphs of my letter.  Cable operators are large, near-monopoly conglomerates that do not need to have their interests put before the rights of the public and the community as a whole.  Please stand up for the beleaguered taxpayer and champion their cause.  Thank you for your time. </w:t>
      </w:r>
    </w:p>
    <w:p w:rsidR="00952D41" w:rsidRDefault="00952D41" w:rsidP="00952D41">
      <w:pPr>
        <w:pStyle w:val="paragraph-one"/>
        <w:spacing w:before="0" w:beforeAutospacing="0" w:after="0" w:afterAutospacing="0" w:line="293" w:lineRule="atLeast"/>
      </w:pPr>
    </w:p>
    <w:p w:rsidR="00952D41" w:rsidRDefault="00952D41" w:rsidP="00952D41">
      <w:pPr>
        <w:pStyle w:val="paragraph-one"/>
        <w:spacing w:before="0" w:beforeAutospacing="0" w:after="0" w:afterAutospacing="0" w:line="293" w:lineRule="atLeast"/>
      </w:pPr>
      <w:r>
        <w:t xml:space="preserve">Sincerely, </w:t>
      </w:r>
    </w:p>
    <w:p w:rsidR="00952D41" w:rsidRDefault="00952D41" w:rsidP="00952D41">
      <w:pPr>
        <w:pStyle w:val="paragraph-one"/>
        <w:spacing w:before="0" w:beforeAutospacing="0" w:after="0" w:afterAutospacing="0" w:line="293" w:lineRule="atLeast"/>
      </w:pPr>
      <w:r>
        <w:rPr>
          <w:rFonts w:eastAsia="Times New Roman"/>
          <w:noProof/>
        </w:rPr>
        <w:drawing>
          <wp:anchor distT="0" distB="0" distL="114300" distR="114300" simplePos="0" relativeHeight="251658240" behindDoc="1" locked="0" layoutInCell="1" allowOverlap="1" wp14:anchorId="47D71B95" wp14:editId="2249F8A0">
            <wp:simplePos x="0" y="0"/>
            <wp:positionH relativeFrom="column">
              <wp:posOffset>0</wp:posOffset>
            </wp:positionH>
            <wp:positionV relativeFrom="paragraph">
              <wp:posOffset>53975</wp:posOffset>
            </wp:positionV>
            <wp:extent cx="1243330" cy="401955"/>
            <wp:effectExtent l="0" t="0" r="0" b="0"/>
            <wp:wrapThrough wrapText="bothSides">
              <wp:wrapPolygon edited="0">
                <wp:start x="0" y="0"/>
                <wp:lineTo x="0" y="20474"/>
                <wp:lineTo x="21181" y="20474"/>
                <wp:lineTo x="2118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vin Dumas - electronic signature.jpg"/>
                    <pic:cNvPicPr/>
                  </pic:nvPicPr>
                  <pic:blipFill>
                    <a:blip r:embed="rId8">
                      <a:extLst>
                        <a:ext uri="{28A0092B-C50C-407E-A947-70E740481C1C}">
                          <a14:useLocalDpi xmlns:a14="http://schemas.microsoft.com/office/drawing/2010/main" val="0"/>
                        </a:ext>
                      </a:extLst>
                    </a:blip>
                    <a:stretch>
                      <a:fillRect/>
                    </a:stretch>
                  </pic:blipFill>
                  <pic:spPr>
                    <a:xfrm>
                      <a:off x="0" y="0"/>
                      <a:ext cx="1243330" cy="401955"/>
                    </a:xfrm>
                    <a:prstGeom prst="rect">
                      <a:avLst/>
                    </a:prstGeom>
                  </pic:spPr>
                </pic:pic>
              </a:graphicData>
            </a:graphic>
            <wp14:sizeRelH relativeFrom="page">
              <wp14:pctWidth>0</wp14:pctWidth>
            </wp14:sizeRelH>
            <wp14:sizeRelV relativeFrom="page">
              <wp14:pctHeight>0</wp14:pctHeight>
            </wp14:sizeRelV>
          </wp:anchor>
        </w:drawing>
      </w:r>
    </w:p>
    <w:p w:rsidR="00952D41" w:rsidRDefault="00952D41" w:rsidP="00952D41">
      <w:pPr>
        <w:pStyle w:val="paragraph-one"/>
        <w:spacing w:before="0" w:beforeAutospacing="0" w:after="0" w:afterAutospacing="0" w:line="293" w:lineRule="atLeast"/>
      </w:pPr>
    </w:p>
    <w:p w:rsidR="00952D41" w:rsidRDefault="00952D41" w:rsidP="00952D41">
      <w:pPr>
        <w:pStyle w:val="paragraph-one"/>
        <w:spacing w:before="0" w:beforeAutospacing="0" w:after="0" w:afterAutospacing="0" w:line="293" w:lineRule="atLeast"/>
      </w:pPr>
    </w:p>
    <w:p w:rsidR="00952D41" w:rsidRDefault="00952D41" w:rsidP="00952D41">
      <w:pPr>
        <w:pStyle w:val="paragraph-one"/>
        <w:spacing w:before="0" w:beforeAutospacing="0" w:after="0" w:afterAutospacing="0" w:line="293" w:lineRule="atLeast"/>
      </w:pPr>
      <w:r>
        <w:t>Kevin J. Dumas</w:t>
      </w:r>
    </w:p>
    <w:p w:rsidR="00952D41" w:rsidRPr="00F662AC" w:rsidRDefault="00952D41" w:rsidP="00952D41">
      <w:pPr>
        <w:pStyle w:val="paragraph-one"/>
        <w:spacing w:before="0" w:beforeAutospacing="0" w:after="0" w:afterAutospacing="0" w:line="293" w:lineRule="atLeast"/>
        <w:rPr>
          <w:i/>
          <w:color w:val="333333"/>
        </w:rPr>
      </w:pPr>
      <w:r>
        <w:t xml:space="preserve">         </w:t>
      </w:r>
      <w:bookmarkStart w:id="0" w:name="_GoBack"/>
      <w:bookmarkEnd w:id="0"/>
    </w:p>
    <w:p w:rsidR="00934A91" w:rsidRPr="00934A91" w:rsidRDefault="00934A91" w:rsidP="00934A91">
      <w:pPr>
        <w:rPr>
          <w:rFonts w:eastAsia="Times New Roman"/>
        </w:rPr>
      </w:pPr>
    </w:p>
    <w:sectPr w:rsidR="00934A91" w:rsidRPr="00934A91" w:rsidSect="0008613A">
      <w:headerReference w:type="first" r:id="rId9"/>
      <w:footerReference w:type="first" r:id="rId10"/>
      <w:pgSz w:w="12240" w:h="15840" w:code="1"/>
      <w:pgMar w:top="1152" w:right="1440" w:bottom="864" w:left="1440" w:header="720"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90F" w:rsidRDefault="005E590F" w:rsidP="00F73ED1">
      <w:pPr>
        <w:spacing w:after="0" w:line="240" w:lineRule="auto"/>
      </w:pPr>
      <w:r>
        <w:separator/>
      </w:r>
    </w:p>
  </w:endnote>
  <w:endnote w:type="continuationSeparator" w:id="0">
    <w:p w:rsidR="005E590F" w:rsidRDefault="005E590F" w:rsidP="00F73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A88" w:rsidRPr="0091001F" w:rsidRDefault="00066A88" w:rsidP="00066A88">
    <w:pPr>
      <w:pStyle w:val="Footer"/>
      <w:jc w:val="center"/>
      <w:rPr>
        <w:rFonts w:ascii="Garamond" w:hAnsi="Garamond"/>
        <w:i/>
        <w:sz w:val="24"/>
        <w:szCs w:val="24"/>
      </w:rPr>
    </w:pPr>
    <w:r w:rsidRPr="0091001F">
      <w:rPr>
        <w:rFonts w:ascii="Garamond" w:hAnsi="Garamond"/>
        <w:i/>
        <w:sz w:val="24"/>
        <w:szCs w:val="24"/>
      </w:rPr>
      <w:t>Phone</w:t>
    </w:r>
    <w:r>
      <w:rPr>
        <w:rFonts w:ascii="Garamond" w:hAnsi="Garamond"/>
        <w:i/>
        <w:sz w:val="24"/>
        <w:szCs w:val="24"/>
      </w:rPr>
      <w:t xml:space="preserve"> </w:t>
    </w:r>
    <w:r w:rsidRPr="0091001F">
      <w:rPr>
        <w:rFonts w:ascii="Garamond" w:hAnsi="Garamond"/>
        <w:i/>
        <w:sz w:val="24"/>
        <w:szCs w:val="24"/>
      </w:rPr>
      <w:t xml:space="preserve"> (508)261-7370    </w:t>
    </w:r>
    <w:r>
      <w:rPr>
        <w:rFonts w:ascii="Garamond" w:hAnsi="Garamond"/>
        <w:i/>
        <w:sz w:val="24"/>
        <w:szCs w:val="24"/>
      </w:rPr>
      <w:t xml:space="preserve"> </w:t>
    </w:r>
    <w:r w:rsidRPr="0091001F">
      <w:rPr>
        <w:rFonts w:ascii="Garamond" w:hAnsi="Garamond"/>
        <w:i/>
        <w:sz w:val="24"/>
        <w:szCs w:val="24"/>
      </w:rPr>
      <w:t xml:space="preserve"> • </w:t>
    </w:r>
    <w:r>
      <w:rPr>
        <w:rFonts w:ascii="Garamond" w:hAnsi="Garamond"/>
        <w:i/>
        <w:sz w:val="24"/>
        <w:szCs w:val="24"/>
      </w:rPr>
      <w:t xml:space="preserve"> </w:t>
    </w:r>
    <w:r w:rsidRPr="0091001F">
      <w:rPr>
        <w:rFonts w:ascii="Garamond" w:hAnsi="Garamond"/>
        <w:i/>
        <w:sz w:val="24"/>
        <w:szCs w:val="24"/>
      </w:rPr>
      <w:t xml:space="preserve">    Fax </w:t>
    </w:r>
    <w:r>
      <w:rPr>
        <w:rFonts w:ascii="Garamond" w:hAnsi="Garamond"/>
        <w:i/>
        <w:sz w:val="24"/>
        <w:szCs w:val="24"/>
      </w:rPr>
      <w:t xml:space="preserve"> </w:t>
    </w:r>
    <w:r w:rsidRPr="0091001F">
      <w:rPr>
        <w:rFonts w:ascii="Garamond" w:hAnsi="Garamond"/>
        <w:i/>
        <w:sz w:val="24"/>
        <w:szCs w:val="24"/>
      </w:rPr>
      <w:t xml:space="preserve">(508)261-7498 </w:t>
    </w:r>
    <w:r>
      <w:rPr>
        <w:rFonts w:ascii="Garamond" w:hAnsi="Garamond"/>
        <w:i/>
        <w:sz w:val="24"/>
        <w:szCs w:val="24"/>
      </w:rPr>
      <w:t xml:space="preserve"> </w:t>
    </w:r>
    <w:r w:rsidRPr="0091001F">
      <w:rPr>
        <w:rFonts w:ascii="Garamond" w:hAnsi="Garamond"/>
        <w:i/>
        <w:sz w:val="24"/>
        <w:szCs w:val="24"/>
      </w:rPr>
      <w:t xml:space="preserve">    • </w:t>
    </w:r>
    <w:r>
      <w:rPr>
        <w:rFonts w:ascii="Garamond" w:hAnsi="Garamond"/>
        <w:i/>
        <w:sz w:val="24"/>
        <w:szCs w:val="24"/>
      </w:rPr>
      <w:t xml:space="preserve"> </w:t>
    </w:r>
    <w:r w:rsidRPr="0091001F">
      <w:rPr>
        <w:rFonts w:ascii="Garamond" w:hAnsi="Garamond"/>
        <w:i/>
        <w:sz w:val="24"/>
        <w:szCs w:val="24"/>
      </w:rPr>
      <w:t xml:space="preserve">    Email townmanager@mansfieldma.com</w:t>
    </w:r>
  </w:p>
  <w:p w:rsidR="00066A88" w:rsidRDefault="00066A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90F" w:rsidRDefault="005E590F" w:rsidP="00F73ED1">
      <w:pPr>
        <w:spacing w:after="0" w:line="240" w:lineRule="auto"/>
      </w:pPr>
      <w:r>
        <w:separator/>
      </w:r>
    </w:p>
  </w:footnote>
  <w:footnote w:type="continuationSeparator" w:id="0">
    <w:p w:rsidR="005E590F" w:rsidRDefault="005E590F" w:rsidP="00F73E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A88" w:rsidRPr="00B13EF4" w:rsidRDefault="00744532" w:rsidP="00066A88">
    <w:pPr>
      <w:pStyle w:val="NoSpacing"/>
      <w:ind w:left="2880" w:firstLine="720"/>
      <w:jc w:val="right"/>
      <w:rPr>
        <w:rFonts w:ascii="Garamond" w:hAnsi="Garamond"/>
        <w:i/>
        <w:sz w:val="52"/>
        <w:szCs w:val="52"/>
      </w:rPr>
    </w:pPr>
    <w:r>
      <w:rPr>
        <w:rFonts w:ascii="Garamond" w:hAnsi="Garamond"/>
        <w:i/>
        <w:noProof/>
        <w:sz w:val="52"/>
        <w:szCs w:val="52"/>
      </w:rPr>
      <w:drawing>
        <wp:anchor distT="0" distB="0" distL="114300" distR="114300" simplePos="0" relativeHeight="251658240" behindDoc="0" locked="0" layoutInCell="1" allowOverlap="1" wp14:anchorId="4CA3B35D" wp14:editId="3F24D725">
          <wp:simplePos x="0" y="0"/>
          <wp:positionH relativeFrom="column">
            <wp:posOffset>-13970</wp:posOffset>
          </wp:positionH>
          <wp:positionV relativeFrom="paragraph">
            <wp:posOffset>-61595</wp:posOffset>
          </wp:positionV>
          <wp:extent cx="1081405" cy="1077595"/>
          <wp:effectExtent l="0" t="0" r="4445"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L - Color - Hi Resolution without gray bor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1405" cy="1077595"/>
                  </a:xfrm>
                  <a:prstGeom prst="rect">
                    <a:avLst/>
                  </a:prstGeom>
                </pic:spPr>
              </pic:pic>
            </a:graphicData>
          </a:graphic>
          <wp14:sizeRelH relativeFrom="page">
            <wp14:pctWidth>0</wp14:pctWidth>
          </wp14:sizeRelH>
          <wp14:sizeRelV relativeFrom="page">
            <wp14:pctHeight>0</wp14:pctHeight>
          </wp14:sizeRelV>
        </wp:anchor>
      </w:drawing>
    </w:r>
    <w:r w:rsidR="00066A88" w:rsidRPr="00B13EF4">
      <w:rPr>
        <w:rFonts w:ascii="Garamond" w:hAnsi="Garamond"/>
        <w:i/>
        <w:sz w:val="52"/>
        <w:szCs w:val="52"/>
      </w:rPr>
      <w:t xml:space="preserve">Town </w:t>
    </w:r>
    <w:r w:rsidR="00066A88">
      <w:rPr>
        <w:rFonts w:ascii="Garamond" w:hAnsi="Garamond"/>
        <w:i/>
        <w:sz w:val="52"/>
        <w:szCs w:val="52"/>
      </w:rPr>
      <w:t xml:space="preserve"> </w:t>
    </w:r>
    <w:r w:rsidR="00066A88" w:rsidRPr="00B13EF4">
      <w:rPr>
        <w:rFonts w:ascii="Garamond" w:hAnsi="Garamond"/>
        <w:i/>
        <w:sz w:val="52"/>
        <w:szCs w:val="52"/>
      </w:rPr>
      <w:t>of</w:t>
    </w:r>
    <w:r w:rsidR="00066A88">
      <w:rPr>
        <w:rFonts w:ascii="Garamond" w:hAnsi="Garamond"/>
        <w:i/>
        <w:sz w:val="52"/>
        <w:szCs w:val="52"/>
      </w:rPr>
      <w:t xml:space="preserve"> </w:t>
    </w:r>
    <w:r w:rsidR="00066A88" w:rsidRPr="00B13EF4">
      <w:rPr>
        <w:rFonts w:ascii="Garamond" w:hAnsi="Garamond"/>
        <w:i/>
        <w:sz w:val="52"/>
        <w:szCs w:val="52"/>
      </w:rPr>
      <w:t xml:space="preserve"> Mansfield</w:t>
    </w:r>
  </w:p>
  <w:p w:rsidR="00066A88" w:rsidRPr="00B13EF4" w:rsidRDefault="00066A88" w:rsidP="00066A88">
    <w:pPr>
      <w:jc w:val="right"/>
      <w:rPr>
        <w:rFonts w:ascii="Garamond" w:hAnsi="Garamond"/>
        <w:i/>
      </w:rPr>
    </w:pPr>
    <w:r w:rsidRPr="00B13EF4">
      <w:rPr>
        <w:rFonts w:ascii="Garamond" w:hAnsi="Garamond"/>
        <w:i/>
      </w:rPr>
      <w:t>6 Park Row, Mansfield, Massachusetts 02048</w:t>
    </w:r>
  </w:p>
  <w:p w:rsidR="00066A88" w:rsidRPr="00B13EF4" w:rsidRDefault="00066A88" w:rsidP="00066A88">
    <w:pPr>
      <w:pStyle w:val="NoSpacing"/>
      <w:jc w:val="right"/>
      <w:rPr>
        <w:rFonts w:ascii="Garamond" w:hAnsi="Garamond"/>
        <w:i/>
        <w:sz w:val="36"/>
        <w:szCs w:val="36"/>
      </w:rPr>
    </w:pPr>
    <w:r>
      <w:rPr>
        <w:rFonts w:ascii="Garamond" w:hAnsi="Garamond"/>
        <w:i/>
        <w:sz w:val="36"/>
        <w:szCs w:val="36"/>
      </w:rPr>
      <w:t>Town Manager</w:t>
    </w:r>
  </w:p>
  <w:p w:rsidR="00066A88" w:rsidRPr="00B13EF4" w:rsidRDefault="00702632" w:rsidP="00066A88">
    <w:pPr>
      <w:pStyle w:val="NoSpacing"/>
      <w:jc w:val="right"/>
      <w:rPr>
        <w:rFonts w:ascii="Times New Roman" w:hAnsi="Times New Roman" w:cs="Times New Roman"/>
        <w:i/>
        <w:sz w:val="24"/>
        <w:szCs w:val="24"/>
      </w:rPr>
    </w:pPr>
    <w:r>
      <w:rPr>
        <w:rFonts w:ascii="Garamond" w:hAnsi="Garamond" w:cs="Times New Roman"/>
        <w:i/>
      </w:rPr>
      <w:t>Kevin J. Dumas</w:t>
    </w:r>
  </w:p>
  <w:p w:rsidR="00066A88" w:rsidRDefault="00066A88" w:rsidP="0097146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2587D"/>
    <w:multiLevelType w:val="hybridMultilevel"/>
    <w:tmpl w:val="05DAC876"/>
    <w:lvl w:ilvl="0" w:tplc="04090011">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62E"/>
    <w:rsid w:val="0003008A"/>
    <w:rsid w:val="00066A88"/>
    <w:rsid w:val="0008613A"/>
    <w:rsid w:val="00093C5F"/>
    <w:rsid w:val="000A3120"/>
    <w:rsid w:val="000E78DC"/>
    <w:rsid w:val="0016410E"/>
    <w:rsid w:val="001718A6"/>
    <w:rsid w:val="001D039E"/>
    <w:rsid w:val="003319B6"/>
    <w:rsid w:val="00381871"/>
    <w:rsid w:val="003F47F5"/>
    <w:rsid w:val="00467152"/>
    <w:rsid w:val="00517CE7"/>
    <w:rsid w:val="00597651"/>
    <w:rsid w:val="005C2431"/>
    <w:rsid w:val="005C42D1"/>
    <w:rsid w:val="005E590F"/>
    <w:rsid w:val="005F700E"/>
    <w:rsid w:val="006259B3"/>
    <w:rsid w:val="006B0C00"/>
    <w:rsid w:val="006D0589"/>
    <w:rsid w:val="00702632"/>
    <w:rsid w:val="00723CDC"/>
    <w:rsid w:val="00744532"/>
    <w:rsid w:val="00745295"/>
    <w:rsid w:val="007572F0"/>
    <w:rsid w:val="00766733"/>
    <w:rsid w:val="007E2DDC"/>
    <w:rsid w:val="00802560"/>
    <w:rsid w:val="008453BB"/>
    <w:rsid w:val="0091001F"/>
    <w:rsid w:val="00934A91"/>
    <w:rsid w:val="00952D41"/>
    <w:rsid w:val="00963607"/>
    <w:rsid w:val="0097146E"/>
    <w:rsid w:val="009B33E0"/>
    <w:rsid w:val="009D5397"/>
    <w:rsid w:val="00A3162E"/>
    <w:rsid w:val="00A4589A"/>
    <w:rsid w:val="00A83A20"/>
    <w:rsid w:val="00B13EF4"/>
    <w:rsid w:val="00B30631"/>
    <w:rsid w:val="00B96B3E"/>
    <w:rsid w:val="00BB17B8"/>
    <w:rsid w:val="00BC5914"/>
    <w:rsid w:val="00BD505E"/>
    <w:rsid w:val="00C72CAD"/>
    <w:rsid w:val="00C778FB"/>
    <w:rsid w:val="00CB3224"/>
    <w:rsid w:val="00D820BC"/>
    <w:rsid w:val="00DB0B94"/>
    <w:rsid w:val="00E235A5"/>
    <w:rsid w:val="00E47AE4"/>
    <w:rsid w:val="00F73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3ED1"/>
    <w:pPr>
      <w:spacing w:after="0" w:line="240" w:lineRule="auto"/>
    </w:pPr>
  </w:style>
  <w:style w:type="paragraph" w:styleId="Header">
    <w:name w:val="header"/>
    <w:basedOn w:val="Normal"/>
    <w:link w:val="HeaderChar"/>
    <w:uiPriority w:val="99"/>
    <w:unhideWhenUsed/>
    <w:rsid w:val="00F73E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ED1"/>
  </w:style>
  <w:style w:type="paragraph" w:styleId="Footer">
    <w:name w:val="footer"/>
    <w:basedOn w:val="Normal"/>
    <w:link w:val="FooterChar"/>
    <w:uiPriority w:val="99"/>
    <w:unhideWhenUsed/>
    <w:rsid w:val="00F73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ED1"/>
  </w:style>
  <w:style w:type="paragraph" w:styleId="BalloonText">
    <w:name w:val="Balloon Text"/>
    <w:basedOn w:val="Normal"/>
    <w:link w:val="BalloonTextChar"/>
    <w:uiPriority w:val="99"/>
    <w:semiHidden/>
    <w:unhideWhenUsed/>
    <w:rsid w:val="00F73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ED1"/>
    <w:rPr>
      <w:rFonts w:ascii="Tahoma" w:hAnsi="Tahoma" w:cs="Tahoma"/>
      <w:sz w:val="16"/>
      <w:szCs w:val="16"/>
    </w:rPr>
  </w:style>
  <w:style w:type="character" w:styleId="FootnoteReference">
    <w:name w:val="footnote reference"/>
    <w:basedOn w:val="DefaultParagraphFont"/>
    <w:semiHidden/>
    <w:unhideWhenUsed/>
    <w:rsid w:val="008453BB"/>
    <w:rPr>
      <w:vertAlign w:val="superscript"/>
    </w:rPr>
  </w:style>
  <w:style w:type="paragraph" w:styleId="NormalWeb">
    <w:name w:val="Normal (Web)"/>
    <w:basedOn w:val="Normal"/>
    <w:uiPriority w:val="99"/>
    <w:unhideWhenUsed/>
    <w:rsid w:val="00934A91"/>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paragraph-one">
    <w:name w:val="paragraph-one"/>
    <w:basedOn w:val="Normal"/>
    <w:rsid w:val="00952D41"/>
    <w:pPr>
      <w:spacing w:before="100" w:beforeAutospacing="1" w:after="100" w:afterAutospacing="1" w:line="240" w:lineRule="auto"/>
    </w:pPr>
    <w:rPr>
      <w:rFonts w:ascii="Times New Roman" w:eastAsiaTheme="minorHAnsi" w:hAnsi="Times New Roman" w:cs="Times New Roman"/>
      <w:sz w:val="24"/>
      <w:szCs w:val="24"/>
    </w:rPr>
  </w:style>
  <w:style w:type="character" w:styleId="Strong">
    <w:name w:val="Strong"/>
    <w:basedOn w:val="DefaultParagraphFont"/>
    <w:uiPriority w:val="22"/>
    <w:qFormat/>
    <w:rsid w:val="00952D41"/>
    <w:rPr>
      <w:b/>
      <w:bCs/>
    </w:rPr>
  </w:style>
  <w:style w:type="character" w:styleId="Emphasis">
    <w:name w:val="Emphasis"/>
    <w:basedOn w:val="DefaultParagraphFont"/>
    <w:uiPriority w:val="20"/>
    <w:qFormat/>
    <w:rsid w:val="00952D41"/>
    <w:rPr>
      <w:i/>
      <w:iCs/>
    </w:rPr>
  </w:style>
  <w:style w:type="paragraph" w:styleId="ListParagraph">
    <w:name w:val="List Paragraph"/>
    <w:basedOn w:val="Normal"/>
    <w:uiPriority w:val="34"/>
    <w:qFormat/>
    <w:rsid w:val="00952D41"/>
    <w:pPr>
      <w:ind w:left="720"/>
      <w:contextualSpacing/>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3ED1"/>
    <w:pPr>
      <w:spacing w:after="0" w:line="240" w:lineRule="auto"/>
    </w:pPr>
  </w:style>
  <w:style w:type="paragraph" w:styleId="Header">
    <w:name w:val="header"/>
    <w:basedOn w:val="Normal"/>
    <w:link w:val="HeaderChar"/>
    <w:uiPriority w:val="99"/>
    <w:unhideWhenUsed/>
    <w:rsid w:val="00F73E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ED1"/>
  </w:style>
  <w:style w:type="paragraph" w:styleId="Footer">
    <w:name w:val="footer"/>
    <w:basedOn w:val="Normal"/>
    <w:link w:val="FooterChar"/>
    <w:uiPriority w:val="99"/>
    <w:unhideWhenUsed/>
    <w:rsid w:val="00F73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ED1"/>
  </w:style>
  <w:style w:type="paragraph" w:styleId="BalloonText">
    <w:name w:val="Balloon Text"/>
    <w:basedOn w:val="Normal"/>
    <w:link w:val="BalloonTextChar"/>
    <w:uiPriority w:val="99"/>
    <w:semiHidden/>
    <w:unhideWhenUsed/>
    <w:rsid w:val="00F73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ED1"/>
    <w:rPr>
      <w:rFonts w:ascii="Tahoma" w:hAnsi="Tahoma" w:cs="Tahoma"/>
      <w:sz w:val="16"/>
      <w:szCs w:val="16"/>
    </w:rPr>
  </w:style>
  <w:style w:type="character" w:styleId="FootnoteReference">
    <w:name w:val="footnote reference"/>
    <w:basedOn w:val="DefaultParagraphFont"/>
    <w:semiHidden/>
    <w:unhideWhenUsed/>
    <w:rsid w:val="008453BB"/>
    <w:rPr>
      <w:vertAlign w:val="superscript"/>
    </w:rPr>
  </w:style>
  <w:style w:type="paragraph" w:styleId="NormalWeb">
    <w:name w:val="Normal (Web)"/>
    <w:basedOn w:val="Normal"/>
    <w:uiPriority w:val="99"/>
    <w:unhideWhenUsed/>
    <w:rsid w:val="00934A91"/>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paragraph-one">
    <w:name w:val="paragraph-one"/>
    <w:basedOn w:val="Normal"/>
    <w:rsid w:val="00952D41"/>
    <w:pPr>
      <w:spacing w:before="100" w:beforeAutospacing="1" w:after="100" w:afterAutospacing="1" w:line="240" w:lineRule="auto"/>
    </w:pPr>
    <w:rPr>
      <w:rFonts w:ascii="Times New Roman" w:eastAsiaTheme="minorHAnsi" w:hAnsi="Times New Roman" w:cs="Times New Roman"/>
      <w:sz w:val="24"/>
      <w:szCs w:val="24"/>
    </w:rPr>
  </w:style>
  <w:style w:type="character" w:styleId="Strong">
    <w:name w:val="Strong"/>
    <w:basedOn w:val="DefaultParagraphFont"/>
    <w:uiPriority w:val="22"/>
    <w:qFormat/>
    <w:rsid w:val="00952D41"/>
    <w:rPr>
      <w:b/>
      <w:bCs/>
    </w:rPr>
  </w:style>
  <w:style w:type="character" w:styleId="Emphasis">
    <w:name w:val="Emphasis"/>
    <w:basedOn w:val="DefaultParagraphFont"/>
    <w:uiPriority w:val="20"/>
    <w:qFormat/>
    <w:rsid w:val="00952D41"/>
    <w:rPr>
      <w:i/>
      <w:iCs/>
    </w:rPr>
  </w:style>
  <w:style w:type="paragraph" w:styleId="ListParagraph">
    <w:name w:val="List Paragraph"/>
    <w:basedOn w:val="Normal"/>
    <w:uiPriority w:val="34"/>
    <w:qFormat/>
    <w:rsid w:val="00952D41"/>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537346">
      <w:bodyDiv w:val="1"/>
      <w:marLeft w:val="0"/>
      <w:marRight w:val="0"/>
      <w:marTop w:val="0"/>
      <w:marBottom w:val="0"/>
      <w:divBdr>
        <w:top w:val="none" w:sz="0" w:space="0" w:color="auto"/>
        <w:left w:val="none" w:sz="0" w:space="0" w:color="auto"/>
        <w:bottom w:val="none" w:sz="0" w:space="0" w:color="auto"/>
        <w:right w:val="none" w:sz="0" w:space="0" w:color="auto"/>
      </w:divBdr>
    </w:div>
    <w:div w:id="1487086017">
      <w:bodyDiv w:val="1"/>
      <w:marLeft w:val="0"/>
      <w:marRight w:val="0"/>
      <w:marTop w:val="0"/>
      <w:marBottom w:val="0"/>
      <w:divBdr>
        <w:top w:val="none" w:sz="0" w:space="0" w:color="auto"/>
        <w:left w:val="none" w:sz="0" w:space="0" w:color="auto"/>
        <w:bottom w:val="none" w:sz="0" w:space="0" w:color="auto"/>
        <w:right w:val="none" w:sz="0" w:space="0" w:color="auto"/>
      </w:divBdr>
    </w:div>
    <w:div w:id="157647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2581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Town of Mansfield</Company>
  <LinksUpToDate>false</LinksUpToDate>
  <CharactersWithSpaces>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Herbert</dc:creator>
  <cp:lastModifiedBy>Nancy Griffin</cp:lastModifiedBy>
  <cp:revision>2</cp:revision>
  <cp:lastPrinted>2017-12-28T15:52:00Z</cp:lastPrinted>
  <dcterms:created xsi:type="dcterms:W3CDTF">2019-07-19T13:58:00Z</dcterms:created>
  <dcterms:modified xsi:type="dcterms:W3CDTF">2019-07-19T13:58:00Z</dcterms:modified>
</cp:coreProperties>
</file>