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A4DEA" w14:textId="77777777" w:rsidR="00B62C32" w:rsidRDefault="009549DF">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Before the </w:t>
      </w:r>
    </w:p>
    <w:p w14:paraId="5B1BE80B" w14:textId="77777777" w:rsidR="00B62C32" w:rsidRDefault="009549DF">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FEDERAL COMMUNICATIONS COMMISSION </w:t>
      </w:r>
    </w:p>
    <w:p w14:paraId="58A1C643" w14:textId="77777777" w:rsidR="00B62C32" w:rsidRDefault="009549DF">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Washington, D.C. 20554</w:t>
      </w:r>
    </w:p>
    <w:p w14:paraId="513FD121" w14:textId="77777777" w:rsidR="00B62C32" w:rsidRDefault="00B62C32">
      <w:pPr>
        <w:contextualSpacing w:val="0"/>
        <w:jc w:val="center"/>
        <w:rPr>
          <w:rFonts w:ascii="Times New Roman" w:eastAsia="Times New Roman" w:hAnsi="Times New Roman" w:cs="Times New Roman"/>
          <w:b/>
          <w:sz w:val="24"/>
          <w:szCs w:val="24"/>
        </w:rPr>
      </w:pPr>
    </w:p>
    <w:p w14:paraId="1846C232" w14:textId="77777777" w:rsidR="00B62C32" w:rsidRDefault="009549DF">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Matter of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
    <w:p w14:paraId="6D94BE85" w14:textId="77777777" w:rsidR="00B62C32" w:rsidRDefault="009549DF">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
    <w:p w14:paraId="7E5DE3A8" w14:textId="77777777" w:rsidR="00B62C32" w:rsidRDefault="009549DF">
      <w:pPr>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Inc. Petition for Notice of Inquiry </w:t>
      </w:r>
      <w:r>
        <w:rPr>
          <w:rFonts w:ascii="Times New Roman" w:eastAsia="Times New Roman" w:hAnsi="Times New Roman" w:cs="Times New Roman"/>
          <w:sz w:val="24"/>
          <w:szCs w:val="24"/>
        </w:rPr>
        <w:tab/>
        <w:t>)</w:t>
      </w:r>
    </w:p>
    <w:p w14:paraId="72F3A13C" w14:textId="77777777" w:rsidR="00B62C32" w:rsidRDefault="009549DF">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Regarding the Operation of Outdoor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r>
        <w:rPr>
          <w:rFonts w:ascii="Times New Roman" w:eastAsia="Times New Roman" w:hAnsi="Times New Roman" w:cs="Times New Roman"/>
          <w:sz w:val="24"/>
          <w:szCs w:val="24"/>
        </w:rPr>
        <w:tab/>
        <w:t>RM-11808</w:t>
      </w:r>
    </w:p>
    <w:p w14:paraId="077D68B8" w14:textId="77777777" w:rsidR="00B62C32" w:rsidRDefault="009549DF">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U-NII-1 Devices in the 5 GHz Band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
    <w:p w14:paraId="7127204D" w14:textId="77777777" w:rsidR="00B62C32" w:rsidRDefault="00B62C32">
      <w:pPr>
        <w:contextualSpacing w:val="0"/>
        <w:rPr>
          <w:rFonts w:ascii="Times New Roman" w:eastAsia="Times New Roman" w:hAnsi="Times New Roman" w:cs="Times New Roman"/>
          <w:sz w:val="24"/>
          <w:szCs w:val="24"/>
        </w:rPr>
      </w:pPr>
    </w:p>
    <w:p w14:paraId="050F126D" w14:textId="77777777" w:rsidR="00B62C32" w:rsidRDefault="00B62C32">
      <w:pPr>
        <w:contextualSpacing w:val="0"/>
        <w:rPr>
          <w:rFonts w:ascii="Times New Roman" w:eastAsia="Times New Roman" w:hAnsi="Times New Roman" w:cs="Times New Roman"/>
          <w:sz w:val="24"/>
          <w:szCs w:val="24"/>
        </w:rPr>
      </w:pPr>
    </w:p>
    <w:p w14:paraId="2E429B2B" w14:textId="77777777" w:rsidR="00B62C32" w:rsidRDefault="00B62C32">
      <w:pPr>
        <w:contextualSpacing w:val="0"/>
        <w:rPr>
          <w:rFonts w:ascii="Times New Roman" w:eastAsia="Times New Roman" w:hAnsi="Times New Roman" w:cs="Times New Roman"/>
          <w:sz w:val="24"/>
          <w:szCs w:val="24"/>
        </w:rPr>
      </w:pPr>
    </w:p>
    <w:p w14:paraId="4C47839B" w14:textId="77777777" w:rsidR="00B62C32" w:rsidRDefault="00B62C32">
      <w:pPr>
        <w:contextualSpacing w:val="0"/>
        <w:rPr>
          <w:rFonts w:ascii="Times New Roman" w:eastAsia="Times New Roman" w:hAnsi="Times New Roman" w:cs="Times New Roman"/>
          <w:sz w:val="24"/>
          <w:szCs w:val="24"/>
        </w:rPr>
      </w:pPr>
    </w:p>
    <w:p w14:paraId="6E90B9FB" w14:textId="77777777" w:rsidR="00B62C32" w:rsidRDefault="00B62C32">
      <w:pPr>
        <w:contextualSpacing w:val="0"/>
        <w:rPr>
          <w:rFonts w:ascii="Times New Roman" w:eastAsia="Times New Roman" w:hAnsi="Times New Roman" w:cs="Times New Roman"/>
          <w:sz w:val="24"/>
          <w:szCs w:val="24"/>
        </w:rPr>
      </w:pPr>
    </w:p>
    <w:p w14:paraId="413BC8DF" w14:textId="77777777" w:rsidR="007E363A" w:rsidRDefault="009549DF">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REPLY COM</w:t>
      </w:r>
      <w:r w:rsidR="007B0FB8">
        <w:rPr>
          <w:rFonts w:ascii="Times New Roman" w:eastAsia="Times New Roman" w:hAnsi="Times New Roman" w:cs="Times New Roman"/>
          <w:b/>
          <w:sz w:val="24"/>
          <w:szCs w:val="24"/>
        </w:rPr>
        <w:t xml:space="preserve">MENTS IN OPPOSITION – </w:t>
      </w:r>
    </w:p>
    <w:p w14:paraId="2D95E210" w14:textId="6E1E1F52" w:rsidR="00B62C32" w:rsidRDefault="009549DF">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OPEN TECHNOLOGY INSTITUTE</w:t>
      </w:r>
      <w:r w:rsidR="00A65458">
        <w:rPr>
          <w:rFonts w:ascii="Times New Roman" w:eastAsia="Times New Roman" w:hAnsi="Times New Roman" w:cs="Times New Roman"/>
          <w:b/>
          <w:sz w:val="24"/>
          <w:szCs w:val="24"/>
        </w:rPr>
        <w:t xml:space="preserve"> AT NEW AMERICA</w:t>
      </w:r>
    </w:p>
    <w:p w14:paraId="44FE367C" w14:textId="11536F9D" w:rsidR="00A65458" w:rsidRDefault="00A65458">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AND</w:t>
      </w:r>
    </w:p>
    <w:p w14:paraId="0B4C833D" w14:textId="48ED9335" w:rsidR="00A65458" w:rsidRDefault="00A65458">
      <w:pPr>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DYNAMIC SPECTRUM ALLIANCE</w:t>
      </w:r>
    </w:p>
    <w:p w14:paraId="6A0E4B7D" w14:textId="77777777" w:rsidR="00B62C32" w:rsidRDefault="00B62C32">
      <w:pPr>
        <w:contextualSpacing w:val="0"/>
        <w:jc w:val="center"/>
        <w:rPr>
          <w:rFonts w:ascii="Times New Roman" w:eastAsia="Times New Roman" w:hAnsi="Times New Roman" w:cs="Times New Roman"/>
          <w:b/>
          <w:sz w:val="24"/>
          <w:szCs w:val="24"/>
        </w:rPr>
      </w:pPr>
    </w:p>
    <w:p w14:paraId="4172E5C8" w14:textId="77777777" w:rsidR="00B62C32" w:rsidRDefault="00B62C32">
      <w:pPr>
        <w:contextualSpacing w:val="0"/>
        <w:jc w:val="center"/>
        <w:rPr>
          <w:rFonts w:ascii="Times New Roman" w:eastAsia="Times New Roman" w:hAnsi="Times New Roman" w:cs="Times New Roman"/>
          <w:b/>
          <w:sz w:val="24"/>
          <w:szCs w:val="24"/>
        </w:rPr>
      </w:pPr>
    </w:p>
    <w:p w14:paraId="6FE60EA8" w14:textId="77777777" w:rsidR="00B62C32" w:rsidRDefault="00B62C32">
      <w:pPr>
        <w:contextualSpacing w:val="0"/>
        <w:jc w:val="center"/>
        <w:rPr>
          <w:rFonts w:ascii="Times New Roman" w:eastAsia="Times New Roman" w:hAnsi="Times New Roman" w:cs="Times New Roman"/>
          <w:b/>
          <w:sz w:val="24"/>
          <w:szCs w:val="24"/>
        </w:rPr>
      </w:pPr>
    </w:p>
    <w:p w14:paraId="67CD3D89" w14:textId="77777777" w:rsidR="00B62C32" w:rsidRDefault="00B62C32">
      <w:pPr>
        <w:contextualSpacing w:val="0"/>
        <w:jc w:val="center"/>
        <w:rPr>
          <w:rFonts w:ascii="Times New Roman" w:eastAsia="Times New Roman" w:hAnsi="Times New Roman" w:cs="Times New Roman"/>
          <w:b/>
          <w:sz w:val="24"/>
          <w:szCs w:val="24"/>
        </w:rPr>
      </w:pPr>
    </w:p>
    <w:p w14:paraId="47BEB05F" w14:textId="77777777" w:rsidR="00B62C32" w:rsidRDefault="00B62C32">
      <w:pPr>
        <w:contextualSpacing w:val="0"/>
        <w:jc w:val="center"/>
        <w:rPr>
          <w:rFonts w:ascii="Times New Roman" w:eastAsia="Times New Roman" w:hAnsi="Times New Roman" w:cs="Times New Roman"/>
          <w:sz w:val="24"/>
          <w:szCs w:val="24"/>
        </w:rPr>
      </w:pPr>
    </w:p>
    <w:p w14:paraId="79811329" w14:textId="77777777" w:rsidR="00B62C32" w:rsidRDefault="00B62C32">
      <w:pPr>
        <w:contextualSpacing w:val="0"/>
        <w:jc w:val="center"/>
        <w:rPr>
          <w:rFonts w:ascii="Times New Roman" w:eastAsia="Times New Roman" w:hAnsi="Times New Roman" w:cs="Times New Roman"/>
          <w:sz w:val="24"/>
          <w:szCs w:val="24"/>
        </w:rPr>
      </w:pPr>
    </w:p>
    <w:p w14:paraId="255A4BEF" w14:textId="77777777" w:rsidR="00B62C32" w:rsidRDefault="00B62C32">
      <w:pPr>
        <w:contextualSpacing w:val="0"/>
        <w:rPr>
          <w:rFonts w:ascii="Times New Roman" w:eastAsia="Times New Roman" w:hAnsi="Times New Roman" w:cs="Times New Roman"/>
          <w:sz w:val="24"/>
          <w:szCs w:val="24"/>
        </w:rPr>
      </w:pPr>
    </w:p>
    <w:p w14:paraId="141FD9C8" w14:textId="6B8952F3" w:rsidR="00B62C32" w:rsidRDefault="009549DF">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Michael Calabrese </w:t>
      </w:r>
      <w:r>
        <w:rPr>
          <w:rFonts w:ascii="Times New Roman" w:eastAsia="Times New Roman" w:hAnsi="Times New Roman" w:cs="Times New Roman"/>
          <w:sz w:val="24"/>
          <w:szCs w:val="24"/>
        </w:rPr>
        <w:br/>
        <w:t xml:space="preserve">Amir Nasr </w:t>
      </w:r>
      <w:r>
        <w:rPr>
          <w:rFonts w:ascii="Times New Roman" w:eastAsia="Times New Roman" w:hAnsi="Times New Roman" w:cs="Times New Roman"/>
          <w:sz w:val="24"/>
          <w:szCs w:val="24"/>
        </w:rPr>
        <w:br/>
        <w:t xml:space="preserve">Wireless Future Project </w:t>
      </w:r>
      <w:r>
        <w:rPr>
          <w:rFonts w:ascii="Times New Roman" w:eastAsia="Times New Roman" w:hAnsi="Times New Roman" w:cs="Times New Roman"/>
          <w:sz w:val="24"/>
          <w:szCs w:val="24"/>
        </w:rPr>
        <w:br/>
        <w:t>New America’s Open Technology Institute</w:t>
      </w:r>
      <w:r>
        <w:rPr>
          <w:rFonts w:ascii="Times New Roman" w:eastAsia="Times New Roman" w:hAnsi="Times New Roman" w:cs="Times New Roman"/>
          <w:sz w:val="24"/>
          <w:szCs w:val="24"/>
        </w:rPr>
        <w:br/>
        <w:t xml:space="preserve">740 15th Street NW, Suite 900 </w:t>
      </w:r>
      <w:r>
        <w:rPr>
          <w:rFonts w:ascii="Times New Roman" w:eastAsia="Times New Roman" w:hAnsi="Times New Roman" w:cs="Times New Roman"/>
          <w:sz w:val="24"/>
          <w:szCs w:val="24"/>
        </w:rPr>
        <w:br/>
        <w:t xml:space="preserve">Washington, D.C. </w:t>
      </w:r>
      <w:r w:rsidR="006C2A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20005 </w:t>
      </w:r>
    </w:p>
    <w:p w14:paraId="24F28BD9" w14:textId="77777777" w:rsidR="00B62C32" w:rsidRDefault="00B62C32">
      <w:pPr>
        <w:contextualSpacing w:val="0"/>
        <w:rPr>
          <w:rFonts w:ascii="Times New Roman" w:eastAsia="Times New Roman" w:hAnsi="Times New Roman" w:cs="Times New Roman"/>
          <w:sz w:val="24"/>
          <w:szCs w:val="24"/>
        </w:rPr>
      </w:pPr>
    </w:p>
    <w:p w14:paraId="3B786D5D" w14:textId="586C4070" w:rsidR="00442D30" w:rsidRDefault="00442D30">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Kalpak </w:t>
      </w:r>
      <w:proofErr w:type="spellStart"/>
      <w:r>
        <w:rPr>
          <w:rFonts w:ascii="Times New Roman" w:eastAsia="Times New Roman" w:hAnsi="Times New Roman" w:cs="Times New Roman"/>
          <w:sz w:val="24"/>
          <w:szCs w:val="24"/>
        </w:rPr>
        <w:t>Gude</w:t>
      </w:r>
      <w:proofErr w:type="spellEnd"/>
    </w:p>
    <w:p w14:paraId="68DB0150" w14:textId="34CE5B17" w:rsidR="006C2A42" w:rsidRDefault="006C2A42">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President</w:t>
      </w:r>
    </w:p>
    <w:p w14:paraId="16085331" w14:textId="73DB9EF4" w:rsidR="00442D30" w:rsidRDefault="00442D30">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Dynamic Spectrum Alliance</w:t>
      </w:r>
    </w:p>
    <w:p w14:paraId="2D13F2AA" w14:textId="77777777" w:rsidR="000D36AA" w:rsidRDefault="000D36AA">
      <w:pPr>
        <w:contextualSpacing w:val="0"/>
        <w:rPr>
          <w:rFonts w:ascii="Times New Roman" w:eastAsia="Times New Roman" w:hAnsi="Times New Roman" w:cs="Times New Roman"/>
          <w:sz w:val="24"/>
          <w:szCs w:val="24"/>
        </w:rPr>
      </w:pPr>
      <w:r w:rsidRPr="000D36AA">
        <w:rPr>
          <w:rFonts w:ascii="Times New Roman" w:eastAsia="Times New Roman" w:hAnsi="Times New Roman" w:cs="Times New Roman"/>
          <w:sz w:val="24"/>
          <w:szCs w:val="24"/>
        </w:rPr>
        <w:t xml:space="preserve">3855 SW 153rd Drive </w:t>
      </w:r>
    </w:p>
    <w:p w14:paraId="5755274C" w14:textId="0E402D11" w:rsidR="000D36AA" w:rsidRDefault="000D36AA">
      <w:pPr>
        <w:contextualSpacing w:val="0"/>
        <w:rPr>
          <w:rFonts w:ascii="Times New Roman" w:eastAsia="Times New Roman" w:hAnsi="Times New Roman" w:cs="Times New Roman"/>
          <w:sz w:val="24"/>
          <w:szCs w:val="24"/>
        </w:rPr>
      </w:pPr>
      <w:r w:rsidRPr="000D36AA">
        <w:rPr>
          <w:rFonts w:ascii="Times New Roman" w:eastAsia="Times New Roman" w:hAnsi="Times New Roman" w:cs="Times New Roman"/>
          <w:sz w:val="24"/>
          <w:szCs w:val="24"/>
        </w:rPr>
        <w:t xml:space="preserve">Beaverton, OR </w:t>
      </w:r>
      <w:r w:rsidR="006C2A42">
        <w:rPr>
          <w:rFonts w:ascii="Times New Roman" w:eastAsia="Times New Roman" w:hAnsi="Times New Roman" w:cs="Times New Roman"/>
          <w:sz w:val="24"/>
          <w:szCs w:val="24"/>
        </w:rPr>
        <w:t xml:space="preserve"> </w:t>
      </w:r>
      <w:r w:rsidRPr="000D36AA">
        <w:rPr>
          <w:rFonts w:ascii="Times New Roman" w:eastAsia="Times New Roman" w:hAnsi="Times New Roman" w:cs="Times New Roman"/>
          <w:sz w:val="24"/>
          <w:szCs w:val="24"/>
        </w:rPr>
        <w:t xml:space="preserve">97003 </w:t>
      </w:r>
    </w:p>
    <w:p w14:paraId="4BF0E706" w14:textId="77777777" w:rsidR="00442D30" w:rsidRDefault="00442D30">
      <w:pPr>
        <w:contextualSpacing w:val="0"/>
        <w:rPr>
          <w:rFonts w:ascii="Times New Roman" w:eastAsia="Times New Roman" w:hAnsi="Times New Roman" w:cs="Times New Roman"/>
          <w:sz w:val="24"/>
          <w:szCs w:val="24"/>
        </w:rPr>
      </w:pPr>
    </w:p>
    <w:p w14:paraId="07EBD489" w14:textId="77777777" w:rsidR="00B62C32" w:rsidRDefault="00B62C32">
      <w:pPr>
        <w:contextualSpacing w:val="0"/>
        <w:rPr>
          <w:rFonts w:ascii="Times New Roman" w:eastAsia="Times New Roman" w:hAnsi="Times New Roman" w:cs="Times New Roman"/>
          <w:sz w:val="24"/>
          <w:szCs w:val="24"/>
        </w:rPr>
      </w:pPr>
    </w:p>
    <w:p w14:paraId="7D4530EE" w14:textId="77777777" w:rsidR="007B0FB8" w:rsidRDefault="009549DF">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July 23, 2018</w:t>
      </w:r>
    </w:p>
    <w:p w14:paraId="62731E42" w14:textId="2E8B801E" w:rsidR="007B0FB8" w:rsidRDefault="007B0FB8">
      <w:pPr>
        <w:rPr>
          <w:rFonts w:ascii="Times New Roman" w:eastAsia="Times New Roman" w:hAnsi="Times New Roman" w:cs="Times New Roman"/>
          <w:sz w:val="24"/>
          <w:szCs w:val="24"/>
        </w:rPr>
      </w:pPr>
    </w:p>
    <w:p w14:paraId="755CB74B" w14:textId="77777777" w:rsidR="00B62C32" w:rsidRDefault="00B62C32">
      <w:pPr>
        <w:contextualSpacing w:val="0"/>
        <w:rPr>
          <w:rFonts w:ascii="Times New Roman" w:eastAsia="Times New Roman" w:hAnsi="Times New Roman" w:cs="Times New Roman"/>
          <w:sz w:val="24"/>
          <w:szCs w:val="24"/>
        </w:rPr>
      </w:pPr>
    </w:p>
    <w:p w14:paraId="00F0B8FA" w14:textId="77777777" w:rsidR="00B62C32" w:rsidRPr="007B0FB8" w:rsidRDefault="007B0FB8" w:rsidP="007B0FB8">
      <w:pPr>
        <w:contextualSpacing w:val="0"/>
        <w:jc w:val="center"/>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Table of Contents</w:t>
      </w:r>
    </w:p>
    <w:p w14:paraId="2DF504B2" w14:textId="77777777" w:rsidR="00B62C32" w:rsidRDefault="00B62C32">
      <w:pPr>
        <w:contextualSpacing w:val="0"/>
        <w:rPr>
          <w:rFonts w:ascii="Times New Roman" w:eastAsia="Times New Roman" w:hAnsi="Times New Roman" w:cs="Times New Roman"/>
          <w:b/>
          <w:sz w:val="24"/>
          <w:szCs w:val="24"/>
        </w:rPr>
      </w:pPr>
    </w:p>
    <w:sdt>
      <w:sdtPr>
        <w:id w:val="945896894"/>
        <w:docPartObj>
          <w:docPartGallery w:val="Table of Contents"/>
          <w:docPartUnique/>
        </w:docPartObj>
      </w:sdtPr>
      <w:sdtEndPr>
        <w:rPr>
          <w:rFonts w:ascii="Times New Roman" w:hAnsi="Times New Roman" w:cs="Times New Roman"/>
          <w:sz w:val="24"/>
          <w:szCs w:val="24"/>
        </w:rPr>
      </w:sdtEndPr>
      <w:sdtContent>
        <w:p w14:paraId="2BC1EB25" w14:textId="77777777" w:rsidR="007B0FB8" w:rsidRDefault="009549DF">
          <w:pPr>
            <w:pStyle w:val="TOC1"/>
            <w:tabs>
              <w:tab w:val="left" w:pos="440"/>
              <w:tab w:val="right" w:pos="9350"/>
            </w:tabs>
            <w:rPr>
              <w:rStyle w:val="Hyperlink"/>
              <w:noProof/>
            </w:rPr>
          </w:pPr>
          <w:r w:rsidRPr="007B0FB8">
            <w:rPr>
              <w:rFonts w:ascii="Times New Roman" w:hAnsi="Times New Roman" w:cs="Times New Roman"/>
              <w:sz w:val="24"/>
              <w:szCs w:val="24"/>
            </w:rPr>
            <w:fldChar w:fldCharType="begin"/>
          </w:r>
          <w:r w:rsidRPr="007B0FB8">
            <w:rPr>
              <w:rFonts w:ascii="Times New Roman" w:hAnsi="Times New Roman" w:cs="Times New Roman"/>
              <w:sz w:val="24"/>
              <w:szCs w:val="24"/>
            </w:rPr>
            <w:instrText xml:space="preserve"> TOC \h \u \z </w:instrText>
          </w:r>
          <w:r w:rsidRPr="007B0FB8">
            <w:rPr>
              <w:rFonts w:ascii="Times New Roman" w:hAnsi="Times New Roman" w:cs="Times New Roman"/>
              <w:sz w:val="24"/>
              <w:szCs w:val="24"/>
            </w:rPr>
            <w:fldChar w:fldCharType="separate"/>
          </w:r>
          <w:hyperlink w:anchor="_Toc519852174" w:history="1">
            <w:r w:rsidR="007B0FB8" w:rsidRPr="004E4BA7">
              <w:rPr>
                <w:rStyle w:val="Hyperlink"/>
                <w:rFonts w:ascii="Times New Roman" w:hAnsi="Times New Roman" w:cs="Times New Roman"/>
                <w:b/>
                <w:noProof/>
              </w:rPr>
              <w:t>I.</w:t>
            </w:r>
            <w:r w:rsidR="007B0FB8">
              <w:rPr>
                <w:noProof/>
              </w:rPr>
              <w:tab/>
            </w:r>
            <w:r w:rsidR="007B0FB8" w:rsidRPr="004E4BA7">
              <w:rPr>
                <w:rStyle w:val="Hyperlink"/>
                <w:rFonts w:ascii="Times New Roman" w:hAnsi="Times New Roman" w:cs="Times New Roman"/>
                <w:b/>
                <w:noProof/>
              </w:rPr>
              <w:t>Introduction and Summary</w:t>
            </w:r>
            <w:r w:rsidR="007B0FB8">
              <w:rPr>
                <w:noProof/>
                <w:webHidden/>
              </w:rPr>
              <w:tab/>
            </w:r>
            <w:r w:rsidR="007B0FB8">
              <w:rPr>
                <w:noProof/>
                <w:webHidden/>
              </w:rPr>
              <w:fldChar w:fldCharType="begin"/>
            </w:r>
            <w:r w:rsidR="007B0FB8">
              <w:rPr>
                <w:noProof/>
                <w:webHidden/>
              </w:rPr>
              <w:instrText xml:space="preserve"> PAGEREF _Toc519852174 \h </w:instrText>
            </w:r>
            <w:r w:rsidR="007B0FB8">
              <w:rPr>
                <w:noProof/>
                <w:webHidden/>
              </w:rPr>
            </w:r>
            <w:r w:rsidR="007B0FB8">
              <w:rPr>
                <w:noProof/>
                <w:webHidden/>
              </w:rPr>
              <w:fldChar w:fldCharType="separate"/>
            </w:r>
            <w:r w:rsidR="003615B9">
              <w:rPr>
                <w:noProof/>
                <w:webHidden/>
              </w:rPr>
              <w:t>2</w:t>
            </w:r>
            <w:r w:rsidR="007B0FB8">
              <w:rPr>
                <w:noProof/>
                <w:webHidden/>
              </w:rPr>
              <w:fldChar w:fldCharType="end"/>
            </w:r>
          </w:hyperlink>
        </w:p>
        <w:p w14:paraId="4966BE8C" w14:textId="77777777" w:rsidR="007B0FB8" w:rsidRPr="007B0FB8" w:rsidRDefault="007B0FB8" w:rsidP="007B0FB8">
          <w:pPr>
            <w:rPr>
              <w:noProof/>
            </w:rPr>
          </w:pPr>
        </w:p>
        <w:p w14:paraId="05A8E9BA" w14:textId="77777777" w:rsidR="007B0FB8" w:rsidRDefault="00EB1E15">
          <w:pPr>
            <w:pStyle w:val="TOC1"/>
            <w:tabs>
              <w:tab w:val="left" w:pos="660"/>
              <w:tab w:val="right" w:pos="9350"/>
            </w:tabs>
            <w:rPr>
              <w:noProof/>
            </w:rPr>
          </w:pPr>
          <w:hyperlink w:anchor="_Toc519852175" w:history="1">
            <w:r w:rsidR="007B0FB8" w:rsidRPr="004E4BA7">
              <w:rPr>
                <w:rStyle w:val="Hyperlink"/>
                <w:rFonts w:ascii="Times New Roman" w:hAnsi="Times New Roman" w:cs="Times New Roman"/>
                <w:b/>
                <w:noProof/>
              </w:rPr>
              <w:t>II.</w:t>
            </w:r>
            <w:r w:rsidR="007B0FB8">
              <w:rPr>
                <w:noProof/>
              </w:rPr>
              <w:tab/>
            </w:r>
            <w:r w:rsidR="007B0FB8" w:rsidRPr="004E4BA7">
              <w:rPr>
                <w:rStyle w:val="Hyperlink"/>
                <w:rFonts w:ascii="Times New Roman" w:hAnsi="Times New Roman" w:cs="Times New Roman"/>
                <w:b/>
                <w:noProof/>
              </w:rPr>
              <w:t>Globalstar’s Petition Does Not Meet the Standard for a Formal Inquiry at this Time</w:t>
            </w:r>
            <w:r w:rsidR="007B0FB8">
              <w:rPr>
                <w:noProof/>
                <w:webHidden/>
              </w:rPr>
              <w:tab/>
            </w:r>
            <w:r w:rsidR="007B0FB8">
              <w:rPr>
                <w:noProof/>
                <w:webHidden/>
              </w:rPr>
              <w:fldChar w:fldCharType="begin"/>
            </w:r>
            <w:r w:rsidR="007B0FB8">
              <w:rPr>
                <w:noProof/>
                <w:webHidden/>
              </w:rPr>
              <w:instrText xml:space="preserve"> PAGEREF _Toc519852175 \h </w:instrText>
            </w:r>
            <w:r w:rsidR="007B0FB8">
              <w:rPr>
                <w:noProof/>
                <w:webHidden/>
              </w:rPr>
            </w:r>
            <w:r w:rsidR="007B0FB8">
              <w:rPr>
                <w:noProof/>
                <w:webHidden/>
              </w:rPr>
              <w:fldChar w:fldCharType="separate"/>
            </w:r>
            <w:r w:rsidR="003615B9">
              <w:rPr>
                <w:noProof/>
                <w:webHidden/>
              </w:rPr>
              <w:t>4</w:t>
            </w:r>
            <w:r w:rsidR="007B0FB8">
              <w:rPr>
                <w:noProof/>
                <w:webHidden/>
              </w:rPr>
              <w:fldChar w:fldCharType="end"/>
            </w:r>
          </w:hyperlink>
        </w:p>
        <w:p w14:paraId="3C1B2CBC" w14:textId="77777777" w:rsidR="007B0FB8" w:rsidRDefault="00EB1E15">
          <w:pPr>
            <w:pStyle w:val="TOC2"/>
            <w:tabs>
              <w:tab w:val="left" w:pos="660"/>
              <w:tab w:val="right" w:pos="9350"/>
            </w:tabs>
            <w:rPr>
              <w:noProof/>
            </w:rPr>
          </w:pPr>
          <w:hyperlink w:anchor="_Toc519852176" w:history="1">
            <w:r w:rsidR="007B0FB8" w:rsidRPr="004E4BA7">
              <w:rPr>
                <w:rStyle w:val="Hyperlink"/>
                <w:rFonts w:ascii="Times New Roman" w:hAnsi="Times New Roman" w:cs="Times New Roman"/>
                <w:b/>
                <w:noProof/>
              </w:rPr>
              <w:t>A.</w:t>
            </w:r>
            <w:r w:rsidR="007B0FB8">
              <w:rPr>
                <w:noProof/>
              </w:rPr>
              <w:tab/>
            </w:r>
            <w:r w:rsidR="007B0FB8" w:rsidRPr="004E4BA7">
              <w:rPr>
                <w:rStyle w:val="Hyperlink"/>
                <w:rFonts w:ascii="Times New Roman" w:hAnsi="Times New Roman" w:cs="Times New Roman"/>
                <w:b/>
                <w:noProof/>
              </w:rPr>
              <w:t>There is Insufficient Evidence that Wi-Fi Is Causing Harm</w:t>
            </w:r>
            <w:r w:rsidR="007B0FB8">
              <w:rPr>
                <w:noProof/>
                <w:webHidden/>
              </w:rPr>
              <w:tab/>
            </w:r>
            <w:r w:rsidR="007B0FB8">
              <w:rPr>
                <w:noProof/>
                <w:webHidden/>
              </w:rPr>
              <w:fldChar w:fldCharType="begin"/>
            </w:r>
            <w:r w:rsidR="007B0FB8">
              <w:rPr>
                <w:noProof/>
                <w:webHidden/>
              </w:rPr>
              <w:instrText xml:space="preserve"> PAGEREF _Toc519852176 \h </w:instrText>
            </w:r>
            <w:r w:rsidR="007B0FB8">
              <w:rPr>
                <w:noProof/>
                <w:webHidden/>
              </w:rPr>
            </w:r>
            <w:r w:rsidR="007B0FB8">
              <w:rPr>
                <w:noProof/>
                <w:webHidden/>
              </w:rPr>
              <w:fldChar w:fldCharType="separate"/>
            </w:r>
            <w:r w:rsidR="003615B9">
              <w:rPr>
                <w:noProof/>
                <w:webHidden/>
              </w:rPr>
              <w:t>4</w:t>
            </w:r>
            <w:r w:rsidR="007B0FB8">
              <w:rPr>
                <w:noProof/>
                <w:webHidden/>
              </w:rPr>
              <w:fldChar w:fldCharType="end"/>
            </w:r>
          </w:hyperlink>
        </w:p>
        <w:p w14:paraId="798FE98E" w14:textId="14A48F04" w:rsidR="007B0FB8" w:rsidRDefault="00EB1E15">
          <w:pPr>
            <w:pStyle w:val="TOC2"/>
            <w:tabs>
              <w:tab w:val="left" w:pos="660"/>
              <w:tab w:val="right" w:pos="9350"/>
            </w:tabs>
            <w:rPr>
              <w:noProof/>
            </w:rPr>
          </w:pPr>
          <w:hyperlink w:anchor="_Toc519852177" w:history="1">
            <w:r w:rsidR="007B0FB8" w:rsidRPr="004E4BA7">
              <w:rPr>
                <w:rStyle w:val="Hyperlink"/>
                <w:rFonts w:ascii="Times New Roman" w:hAnsi="Times New Roman" w:cs="Times New Roman"/>
                <w:b/>
                <w:noProof/>
              </w:rPr>
              <w:t>B.</w:t>
            </w:r>
            <w:r w:rsidR="007B0FB8">
              <w:rPr>
                <w:noProof/>
              </w:rPr>
              <w:tab/>
            </w:r>
            <w:r w:rsidR="007B0FB8" w:rsidRPr="004E4BA7">
              <w:rPr>
                <w:rStyle w:val="Hyperlink"/>
                <w:rFonts w:ascii="Times New Roman" w:hAnsi="Times New Roman" w:cs="Times New Roman"/>
                <w:b/>
                <w:noProof/>
              </w:rPr>
              <w:t>Globalstar’s Data Is Faulty</w:t>
            </w:r>
            <w:r w:rsidR="007B0FB8">
              <w:rPr>
                <w:noProof/>
                <w:webHidden/>
              </w:rPr>
              <w:tab/>
            </w:r>
            <w:r w:rsidR="007B0FB8">
              <w:rPr>
                <w:noProof/>
                <w:webHidden/>
              </w:rPr>
              <w:fldChar w:fldCharType="begin"/>
            </w:r>
            <w:r w:rsidR="007B0FB8">
              <w:rPr>
                <w:noProof/>
                <w:webHidden/>
              </w:rPr>
              <w:instrText xml:space="preserve"> PAGEREF _Toc519852177 \h </w:instrText>
            </w:r>
            <w:r w:rsidR="007B0FB8">
              <w:rPr>
                <w:noProof/>
                <w:webHidden/>
              </w:rPr>
            </w:r>
            <w:r w:rsidR="007B0FB8">
              <w:rPr>
                <w:noProof/>
                <w:webHidden/>
              </w:rPr>
              <w:fldChar w:fldCharType="separate"/>
            </w:r>
            <w:r w:rsidR="003615B9">
              <w:rPr>
                <w:noProof/>
                <w:webHidden/>
              </w:rPr>
              <w:t>5</w:t>
            </w:r>
            <w:r w:rsidR="007B0FB8">
              <w:rPr>
                <w:noProof/>
                <w:webHidden/>
              </w:rPr>
              <w:fldChar w:fldCharType="end"/>
            </w:r>
          </w:hyperlink>
        </w:p>
        <w:p w14:paraId="20FFF4CF" w14:textId="77777777" w:rsidR="007B0FB8" w:rsidRDefault="00EB1E15">
          <w:pPr>
            <w:pStyle w:val="TOC2"/>
            <w:tabs>
              <w:tab w:val="left" w:pos="660"/>
              <w:tab w:val="right" w:pos="9350"/>
            </w:tabs>
            <w:rPr>
              <w:rStyle w:val="Hyperlink"/>
              <w:noProof/>
            </w:rPr>
          </w:pPr>
          <w:hyperlink w:anchor="_Toc519852178" w:history="1">
            <w:r w:rsidR="007B0FB8" w:rsidRPr="004E4BA7">
              <w:rPr>
                <w:rStyle w:val="Hyperlink"/>
                <w:rFonts w:ascii="Times New Roman" w:hAnsi="Times New Roman" w:cs="Times New Roman"/>
                <w:b/>
                <w:noProof/>
              </w:rPr>
              <w:t>C.</w:t>
            </w:r>
            <w:r w:rsidR="007B0FB8">
              <w:rPr>
                <w:noProof/>
              </w:rPr>
              <w:tab/>
            </w:r>
            <w:r w:rsidR="007B0FB8" w:rsidRPr="004E4BA7">
              <w:rPr>
                <w:rStyle w:val="Hyperlink"/>
                <w:rFonts w:ascii="Times New Roman" w:hAnsi="Times New Roman" w:cs="Times New Roman"/>
                <w:b/>
                <w:noProof/>
              </w:rPr>
              <w:t>There Are Existing Safeguards, Rendering an NOI Unnecessary</w:t>
            </w:r>
            <w:r w:rsidR="007B0FB8">
              <w:rPr>
                <w:noProof/>
                <w:webHidden/>
              </w:rPr>
              <w:tab/>
            </w:r>
            <w:r w:rsidR="007B0FB8">
              <w:rPr>
                <w:noProof/>
                <w:webHidden/>
              </w:rPr>
              <w:fldChar w:fldCharType="begin"/>
            </w:r>
            <w:r w:rsidR="007B0FB8">
              <w:rPr>
                <w:noProof/>
                <w:webHidden/>
              </w:rPr>
              <w:instrText xml:space="preserve"> PAGEREF _Toc519852178 \h </w:instrText>
            </w:r>
            <w:r w:rsidR="007B0FB8">
              <w:rPr>
                <w:noProof/>
                <w:webHidden/>
              </w:rPr>
            </w:r>
            <w:r w:rsidR="007B0FB8">
              <w:rPr>
                <w:noProof/>
                <w:webHidden/>
              </w:rPr>
              <w:fldChar w:fldCharType="separate"/>
            </w:r>
            <w:r w:rsidR="003615B9">
              <w:rPr>
                <w:noProof/>
                <w:webHidden/>
              </w:rPr>
              <w:t>9</w:t>
            </w:r>
            <w:r w:rsidR="007B0FB8">
              <w:rPr>
                <w:noProof/>
                <w:webHidden/>
              </w:rPr>
              <w:fldChar w:fldCharType="end"/>
            </w:r>
          </w:hyperlink>
        </w:p>
        <w:p w14:paraId="165F655F" w14:textId="77777777" w:rsidR="007B0FB8" w:rsidRPr="007B0FB8" w:rsidRDefault="007B0FB8" w:rsidP="007B0FB8">
          <w:pPr>
            <w:rPr>
              <w:noProof/>
            </w:rPr>
          </w:pPr>
        </w:p>
        <w:p w14:paraId="64C09B84" w14:textId="53EBC15D" w:rsidR="007B0FB8" w:rsidRDefault="00EB1E15">
          <w:pPr>
            <w:pStyle w:val="TOC1"/>
            <w:tabs>
              <w:tab w:val="left" w:pos="660"/>
              <w:tab w:val="right" w:pos="9350"/>
            </w:tabs>
            <w:rPr>
              <w:rStyle w:val="Hyperlink"/>
              <w:noProof/>
            </w:rPr>
          </w:pPr>
          <w:hyperlink w:anchor="_Toc519852179" w:history="1">
            <w:r w:rsidR="007B0FB8" w:rsidRPr="004E4BA7">
              <w:rPr>
                <w:rStyle w:val="Hyperlink"/>
                <w:rFonts w:ascii="Times New Roman" w:hAnsi="Times New Roman" w:cs="Times New Roman"/>
                <w:b/>
                <w:noProof/>
              </w:rPr>
              <w:t>III.</w:t>
            </w:r>
            <w:r w:rsidR="007B0FB8">
              <w:rPr>
                <w:noProof/>
              </w:rPr>
              <w:tab/>
            </w:r>
            <w:r w:rsidR="007B0FB8" w:rsidRPr="004E4BA7">
              <w:rPr>
                <w:rStyle w:val="Hyperlink"/>
                <w:rFonts w:ascii="Times New Roman" w:hAnsi="Times New Roman" w:cs="Times New Roman"/>
                <w:b/>
                <w:noProof/>
              </w:rPr>
              <w:t>A Premature Inquiry into Unsubstantiated Interference Claims Would Harm the Public Interest</w:t>
            </w:r>
            <w:r w:rsidR="007B0FB8">
              <w:rPr>
                <w:noProof/>
                <w:webHidden/>
              </w:rPr>
              <w:tab/>
            </w:r>
            <w:r w:rsidR="007B0FB8">
              <w:rPr>
                <w:noProof/>
                <w:webHidden/>
              </w:rPr>
              <w:fldChar w:fldCharType="begin"/>
            </w:r>
            <w:r w:rsidR="007B0FB8">
              <w:rPr>
                <w:noProof/>
                <w:webHidden/>
              </w:rPr>
              <w:instrText xml:space="preserve"> PAGEREF _Toc519852179 \h </w:instrText>
            </w:r>
            <w:r w:rsidR="007B0FB8">
              <w:rPr>
                <w:noProof/>
                <w:webHidden/>
              </w:rPr>
            </w:r>
            <w:r w:rsidR="007B0FB8">
              <w:rPr>
                <w:noProof/>
                <w:webHidden/>
              </w:rPr>
              <w:fldChar w:fldCharType="separate"/>
            </w:r>
            <w:r w:rsidR="003615B9">
              <w:rPr>
                <w:noProof/>
                <w:webHidden/>
              </w:rPr>
              <w:t>11</w:t>
            </w:r>
            <w:r w:rsidR="007B0FB8">
              <w:rPr>
                <w:noProof/>
                <w:webHidden/>
              </w:rPr>
              <w:fldChar w:fldCharType="end"/>
            </w:r>
          </w:hyperlink>
        </w:p>
        <w:p w14:paraId="4C1B0506" w14:textId="77777777" w:rsidR="007B0FB8" w:rsidRPr="007B0FB8" w:rsidRDefault="007B0FB8" w:rsidP="007B0FB8">
          <w:pPr>
            <w:rPr>
              <w:noProof/>
            </w:rPr>
          </w:pPr>
        </w:p>
        <w:p w14:paraId="439C8A80" w14:textId="38E83522" w:rsidR="007B0FB8" w:rsidRDefault="00EB1E15">
          <w:pPr>
            <w:pStyle w:val="TOC1"/>
            <w:tabs>
              <w:tab w:val="left" w:pos="660"/>
              <w:tab w:val="right" w:pos="9350"/>
            </w:tabs>
            <w:rPr>
              <w:rStyle w:val="Hyperlink"/>
              <w:noProof/>
            </w:rPr>
          </w:pPr>
          <w:hyperlink w:anchor="_Toc519852180" w:history="1">
            <w:r w:rsidR="007B0FB8" w:rsidRPr="004E4BA7">
              <w:rPr>
                <w:rStyle w:val="Hyperlink"/>
                <w:rFonts w:ascii="Times New Roman" w:hAnsi="Times New Roman" w:cs="Times New Roman"/>
                <w:b/>
                <w:noProof/>
              </w:rPr>
              <w:t>IV.</w:t>
            </w:r>
            <w:r w:rsidR="007B0FB8">
              <w:rPr>
                <w:noProof/>
              </w:rPr>
              <w:tab/>
            </w:r>
            <w:r w:rsidR="005E4FB4">
              <w:rPr>
                <w:rStyle w:val="Hyperlink"/>
                <w:rFonts w:ascii="Times New Roman" w:hAnsi="Times New Roman" w:cs="Times New Roman"/>
                <w:b/>
                <w:noProof/>
              </w:rPr>
              <w:t xml:space="preserve">The Commission Should be Skeptical of </w:t>
            </w:r>
            <w:r w:rsidR="007B0FB8" w:rsidRPr="004E4BA7">
              <w:rPr>
                <w:rStyle w:val="Hyperlink"/>
                <w:rFonts w:ascii="Times New Roman" w:hAnsi="Times New Roman" w:cs="Times New Roman"/>
                <w:b/>
                <w:noProof/>
              </w:rPr>
              <w:t>Incumbents Seeking to Undermine Band Sharing and More Intensive Spectrum Usage</w:t>
            </w:r>
            <w:r w:rsidR="007B0FB8">
              <w:rPr>
                <w:noProof/>
                <w:webHidden/>
              </w:rPr>
              <w:tab/>
            </w:r>
            <w:r w:rsidR="007B0FB8">
              <w:rPr>
                <w:noProof/>
                <w:webHidden/>
              </w:rPr>
              <w:fldChar w:fldCharType="begin"/>
            </w:r>
            <w:r w:rsidR="007B0FB8">
              <w:rPr>
                <w:noProof/>
                <w:webHidden/>
              </w:rPr>
              <w:instrText xml:space="preserve"> PAGEREF _Toc519852180 \h </w:instrText>
            </w:r>
            <w:r w:rsidR="007B0FB8">
              <w:rPr>
                <w:noProof/>
                <w:webHidden/>
              </w:rPr>
            </w:r>
            <w:r w:rsidR="007B0FB8">
              <w:rPr>
                <w:noProof/>
                <w:webHidden/>
              </w:rPr>
              <w:fldChar w:fldCharType="separate"/>
            </w:r>
            <w:r w:rsidR="003615B9">
              <w:rPr>
                <w:noProof/>
                <w:webHidden/>
              </w:rPr>
              <w:t>14</w:t>
            </w:r>
            <w:r w:rsidR="007B0FB8">
              <w:rPr>
                <w:noProof/>
                <w:webHidden/>
              </w:rPr>
              <w:fldChar w:fldCharType="end"/>
            </w:r>
          </w:hyperlink>
        </w:p>
        <w:p w14:paraId="677A29BD" w14:textId="77777777" w:rsidR="007B0FB8" w:rsidRPr="007B0FB8" w:rsidRDefault="007B0FB8" w:rsidP="007B0FB8">
          <w:pPr>
            <w:rPr>
              <w:noProof/>
            </w:rPr>
          </w:pPr>
        </w:p>
        <w:p w14:paraId="54A01E50" w14:textId="4CB6DCEA" w:rsidR="007B0FB8" w:rsidRDefault="00EB1E15">
          <w:pPr>
            <w:pStyle w:val="TOC1"/>
            <w:tabs>
              <w:tab w:val="left" w:pos="440"/>
              <w:tab w:val="right" w:pos="9350"/>
            </w:tabs>
            <w:rPr>
              <w:noProof/>
            </w:rPr>
          </w:pPr>
          <w:hyperlink w:anchor="_Toc519852181" w:history="1">
            <w:r w:rsidR="007B0FB8" w:rsidRPr="004E4BA7">
              <w:rPr>
                <w:rStyle w:val="Hyperlink"/>
                <w:rFonts w:ascii="Times New Roman" w:hAnsi="Times New Roman" w:cs="Times New Roman"/>
                <w:b/>
                <w:noProof/>
              </w:rPr>
              <w:t>V.</w:t>
            </w:r>
            <w:r w:rsidR="007B0FB8">
              <w:rPr>
                <w:noProof/>
              </w:rPr>
              <w:tab/>
            </w:r>
            <w:r w:rsidR="007B0FB8" w:rsidRPr="004E4BA7">
              <w:rPr>
                <w:rStyle w:val="Hyperlink"/>
                <w:rFonts w:ascii="Times New Roman" w:hAnsi="Times New Roman" w:cs="Times New Roman"/>
                <w:b/>
                <w:noProof/>
              </w:rPr>
              <w:t>Conclusion</w:t>
            </w:r>
            <w:r w:rsidR="007B0FB8">
              <w:rPr>
                <w:noProof/>
                <w:webHidden/>
              </w:rPr>
              <w:tab/>
            </w:r>
            <w:r w:rsidR="007B0FB8">
              <w:rPr>
                <w:noProof/>
                <w:webHidden/>
              </w:rPr>
              <w:fldChar w:fldCharType="begin"/>
            </w:r>
            <w:r w:rsidR="007B0FB8">
              <w:rPr>
                <w:noProof/>
                <w:webHidden/>
              </w:rPr>
              <w:instrText xml:space="preserve"> PAGEREF _Toc519852181 \h </w:instrText>
            </w:r>
            <w:r w:rsidR="007B0FB8">
              <w:rPr>
                <w:noProof/>
                <w:webHidden/>
              </w:rPr>
            </w:r>
            <w:r w:rsidR="007B0FB8">
              <w:rPr>
                <w:noProof/>
                <w:webHidden/>
              </w:rPr>
              <w:fldChar w:fldCharType="separate"/>
            </w:r>
            <w:r w:rsidR="003615B9">
              <w:rPr>
                <w:noProof/>
                <w:webHidden/>
              </w:rPr>
              <w:t>16</w:t>
            </w:r>
            <w:r w:rsidR="007B0FB8">
              <w:rPr>
                <w:noProof/>
                <w:webHidden/>
              </w:rPr>
              <w:fldChar w:fldCharType="end"/>
            </w:r>
          </w:hyperlink>
        </w:p>
        <w:p w14:paraId="1DB7B70F" w14:textId="77777777" w:rsidR="00B62C32" w:rsidRPr="007B0FB8" w:rsidRDefault="009549DF">
          <w:pPr>
            <w:tabs>
              <w:tab w:val="right" w:pos="9360"/>
            </w:tabs>
            <w:spacing w:before="200" w:after="80" w:line="240" w:lineRule="auto"/>
            <w:contextualSpacing w:val="0"/>
            <w:rPr>
              <w:rFonts w:ascii="Times New Roman" w:hAnsi="Times New Roman" w:cs="Times New Roman"/>
              <w:sz w:val="24"/>
              <w:szCs w:val="24"/>
            </w:rPr>
          </w:pPr>
          <w:r w:rsidRPr="007B0FB8">
            <w:rPr>
              <w:rFonts w:ascii="Times New Roman" w:hAnsi="Times New Roman" w:cs="Times New Roman"/>
              <w:sz w:val="24"/>
              <w:szCs w:val="24"/>
            </w:rPr>
            <w:fldChar w:fldCharType="end"/>
          </w:r>
        </w:p>
      </w:sdtContent>
    </w:sdt>
    <w:p w14:paraId="2BF685AE" w14:textId="77777777" w:rsidR="00B62C32" w:rsidRDefault="00B62C32">
      <w:pPr>
        <w:contextualSpacing w:val="0"/>
        <w:rPr>
          <w:rFonts w:ascii="Times New Roman" w:eastAsia="Times New Roman" w:hAnsi="Times New Roman" w:cs="Times New Roman"/>
          <w:b/>
          <w:sz w:val="24"/>
          <w:szCs w:val="24"/>
        </w:rPr>
      </w:pPr>
    </w:p>
    <w:p w14:paraId="2B7325C6" w14:textId="77777777" w:rsidR="00B62C32" w:rsidRDefault="009549DF">
      <w:pPr>
        <w:contextualSpacing w:val="0"/>
        <w:rPr>
          <w:rFonts w:ascii="Times New Roman" w:eastAsia="Times New Roman" w:hAnsi="Times New Roman" w:cs="Times New Roman"/>
          <w:b/>
          <w:sz w:val="24"/>
          <w:szCs w:val="24"/>
        </w:rPr>
      </w:pPr>
      <w:r>
        <w:br w:type="page"/>
      </w:r>
    </w:p>
    <w:p w14:paraId="7B7CF44B" w14:textId="77777777" w:rsidR="00B62C32" w:rsidRPr="009F0840" w:rsidRDefault="009549DF" w:rsidP="007E363A">
      <w:pPr>
        <w:pStyle w:val="Heading1"/>
        <w:numPr>
          <w:ilvl w:val="0"/>
          <w:numId w:val="1"/>
        </w:numPr>
        <w:contextualSpacing w:val="0"/>
        <w:rPr>
          <w:rFonts w:ascii="Times New Roman" w:hAnsi="Times New Roman" w:cs="Times New Roman"/>
          <w:b/>
          <w:sz w:val="26"/>
          <w:szCs w:val="26"/>
        </w:rPr>
      </w:pPr>
      <w:bookmarkStart w:id="0" w:name="_Toc519852174"/>
      <w:r w:rsidRPr="009F0840">
        <w:rPr>
          <w:rFonts w:ascii="Times New Roman" w:hAnsi="Times New Roman" w:cs="Times New Roman"/>
          <w:b/>
          <w:sz w:val="26"/>
          <w:szCs w:val="26"/>
        </w:rPr>
        <w:lastRenderedPageBreak/>
        <w:t>Introduction and Summary</w:t>
      </w:r>
      <w:bookmarkEnd w:id="0"/>
      <w:r w:rsidRPr="009F0840">
        <w:rPr>
          <w:rFonts w:ascii="Times New Roman" w:hAnsi="Times New Roman" w:cs="Times New Roman"/>
          <w:b/>
          <w:sz w:val="26"/>
          <w:szCs w:val="26"/>
        </w:rPr>
        <w:t xml:space="preserve"> </w:t>
      </w:r>
    </w:p>
    <w:p w14:paraId="03B4D983" w14:textId="77777777" w:rsidR="00B62C32" w:rsidRDefault="00B62C32">
      <w:pPr>
        <w:contextualSpacing w:val="0"/>
        <w:rPr>
          <w:rFonts w:ascii="Times New Roman" w:eastAsia="Times New Roman" w:hAnsi="Times New Roman" w:cs="Times New Roman"/>
          <w:sz w:val="24"/>
          <w:szCs w:val="24"/>
        </w:rPr>
      </w:pPr>
    </w:p>
    <w:p w14:paraId="0D7536D2" w14:textId="6B2FA628" w:rsidR="00A65458" w:rsidRDefault="00A65458" w:rsidP="00A65458">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New America’s Open Technology Institute (“OTI”) and the Dynamic Spectrum Alliance (“DSA”) submit</w:t>
      </w:r>
      <w:r w:rsidRPr="00CE4EED">
        <w:rPr>
          <w:rFonts w:ascii="Times New Roman" w:eastAsia="Times New Roman" w:hAnsi="Times New Roman" w:cs="Times New Roman"/>
          <w:sz w:val="24"/>
          <w:szCs w:val="24"/>
        </w:rPr>
        <w:t xml:space="preserve"> th</w:t>
      </w:r>
      <w:r w:rsidR="00BB6471">
        <w:rPr>
          <w:rFonts w:ascii="Times New Roman" w:eastAsia="Times New Roman" w:hAnsi="Times New Roman" w:cs="Times New Roman"/>
          <w:sz w:val="24"/>
          <w:szCs w:val="24"/>
        </w:rPr>
        <w:t>ese</w:t>
      </w:r>
      <w:r w:rsidRPr="00CE4EED">
        <w:rPr>
          <w:rFonts w:ascii="Times New Roman" w:eastAsia="Times New Roman" w:hAnsi="Times New Roman" w:cs="Times New Roman"/>
          <w:sz w:val="24"/>
          <w:szCs w:val="24"/>
        </w:rPr>
        <w:t xml:space="preserve"> </w:t>
      </w:r>
      <w:r w:rsidR="00BB6471">
        <w:rPr>
          <w:rFonts w:ascii="Times New Roman" w:eastAsia="Times New Roman" w:hAnsi="Times New Roman" w:cs="Times New Roman"/>
          <w:sz w:val="24"/>
          <w:szCs w:val="24"/>
        </w:rPr>
        <w:t xml:space="preserve">Reply Comments in joint </w:t>
      </w:r>
      <w:r w:rsidRPr="00CE4EED">
        <w:rPr>
          <w:rFonts w:ascii="Times New Roman" w:eastAsia="Times New Roman" w:hAnsi="Times New Roman" w:cs="Times New Roman"/>
          <w:sz w:val="24"/>
          <w:szCs w:val="24"/>
        </w:rPr>
        <w:t xml:space="preserve">opposition to the above-referenced Petition for Notice of Inquiry in which </w:t>
      </w:r>
      <w:proofErr w:type="spellStart"/>
      <w:r w:rsidRPr="00CE4EED">
        <w:rPr>
          <w:rFonts w:ascii="Times New Roman" w:eastAsia="Times New Roman" w:hAnsi="Times New Roman" w:cs="Times New Roman"/>
          <w:sz w:val="24"/>
          <w:szCs w:val="24"/>
        </w:rPr>
        <w:t>Globalstar</w:t>
      </w:r>
      <w:proofErr w:type="spellEnd"/>
      <w:r w:rsidRPr="00CE4EED">
        <w:rPr>
          <w:rFonts w:ascii="Times New Roman" w:eastAsia="Times New Roman" w:hAnsi="Times New Roman" w:cs="Times New Roman"/>
          <w:sz w:val="24"/>
          <w:szCs w:val="24"/>
        </w:rPr>
        <w:t>, Inc. (“</w:t>
      </w:r>
      <w:proofErr w:type="spellStart"/>
      <w:r w:rsidRPr="00CE4EED">
        <w:rPr>
          <w:rFonts w:ascii="Times New Roman" w:eastAsia="Times New Roman" w:hAnsi="Times New Roman" w:cs="Times New Roman"/>
          <w:sz w:val="24"/>
          <w:szCs w:val="24"/>
        </w:rPr>
        <w:t>Globalstar</w:t>
      </w:r>
      <w:proofErr w:type="spellEnd"/>
      <w:r w:rsidRPr="00CE4EED">
        <w:rPr>
          <w:rFonts w:ascii="Times New Roman" w:eastAsia="Times New Roman" w:hAnsi="Times New Roman" w:cs="Times New Roman"/>
          <w:sz w:val="24"/>
          <w:szCs w:val="24"/>
        </w:rPr>
        <w:t>”) asks the Commission to initiate a proceeding to re-evaluate the continued spectrum sharing between licensed Mobile Satellite Services (“MSS”) and outdoor Unlicensed National Information Infrastructure (“U-NII”) devices operating in the 5150-5250 MHz “U-NII-1” band.</w:t>
      </w:r>
      <w:r>
        <w:rPr>
          <w:rStyle w:val="FootnoteReference"/>
          <w:rFonts w:ascii="Times New Roman" w:eastAsia="Times New Roman" w:hAnsi="Times New Roman" w:cs="Times New Roman"/>
          <w:sz w:val="24"/>
          <w:szCs w:val="24"/>
        </w:rPr>
        <w:footnoteReference w:id="1"/>
      </w:r>
      <w:r>
        <w:rPr>
          <w:rFonts w:ascii="Times New Roman" w:eastAsia="Times New Roman" w:hAnsi="Times New Roman" w:cs="Times New Roman"/>
          <w:sz w:val="24"/>
          <w:szCs w:val="24"/>
        </w:rPr>
        <w:t xml:space="preserve"> </w:t>
      </w:r>
    </w:p>
    <w:p w14:paraId="4C09183B" w14:textId="309BFC6D" w:rsidR="00875D01" w:rsidRDefault="009B5549" w:rsidP="00875D01">
      <w:pPr>
        <w:spacing w:line="480" w:lineRule="auto"/>
        <w:ind w:firstLine="720"/>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petition, requesting a Notice of Inquiry (“NOI”), lacks sufficient evidence to merit any formal action un</w:t>
      </w:r>
      <w:r w:rsidR="0030153B">
        <w:rPr>
          <w:rFonts w:ascii="Times New Roman" w:eastAsia="Times New Roman" w:hAnsi="Times New Roman" w:cs="Times New Roman"/>
          <w:sz w:val="24"/>
          <w:szCs w:val="24"/>
        </w:rPr>
        <w:t>der the current circumstances. T</w:t>
      </w:r>
      <w:r w:rsidR="00FE4194">
        <w:rPr>
          <w:rFonts w:ascii="Times New Roman" w:eastAsia="Times New Roman" w:hAnsi="Times New Roman" w:cs="Times New Roman"/>
          <w:sz w:val="24"/>
          <w:szCs w:val="24"/>
        </w:rPr>
        <w:t xml:space="preserve">he </w:t>
      </w:r>
      <w:r w:rsidR="00F6690B">
        <w:rPr>
          <w:rFonts w:ascii="Times New Roman" w:eastAsia="Times New Roman" w:hAnsi="Times New Roman" w:cs="Times New Roman"/>
          <w:sz w:val="24"/>
          <w:szCs w:val="24"/>
        </w:rPr>
        <w:t>data</w:t>
      </w:r>
      <w:r w:rsidR="00830829">
        <w:rPr>
          <w:rFonts w:ascii="Times New Roman" w:eastAsia="Times New Roman" w:hAnsi="Times New Roman" w:cs="Times New Roman"/>
          <w:sz w:val="24"/>
          <w:szCs w:val="24"/>
        </w:rPr>
        <w:t xml:space="preserve"> </w:t>
      </w:r>
      <w:proofErr w:type="spellStart"/>
      <w:r w:rsidR="00830829">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presents</w:t>
      </w:r>
      <w:r w:rsidR="00FE4194">
        <w:rPr>
          <w:rFonts w:ascii="Times New Roman" w:eastAsia="Times New Roman" w:hAnsi="Times New Roman" w:cs="Times New Roman"/>
          <w:sz w:val="24"/>
          <w:szCs w:val="24"/>
        </w:rPr>
        <w:t>, even if it were not flawed,</w:t>
      </w:r>
      <w:r>
        <w:rPr>
          <w:rFonts w:ascii="Times New Roman" w:eastAsia="Times New Roman" w:hAnsi="Times New Roman" w:cs="Times New Roman"/>
          <w:sz w:val="24"/>
          <w:szCs w:val="24"/>
        </w:rPr>
        <w:t xml:space="preserve"> could not reasonably lead to a concl</w:t>
      </w:r>
      <w:r w:rsidR="00830829">
        <w:rPr>
          <w:rFonts w:ascii="Times New Roman" w:eastAsia="Times New Roman" w:hAnsi="Times New Roman" w:cs="Times New Roman"/>
          <w:sz w:val="24"/>
          <w:szCs w:val="24"/>
        </w:rPr>
        <w:t>usion that its satellite services</w:t>
      </w:r>
      <w:r>
        <w:rPr>
          <w:rFonts w:ascii="Times New Roman" w:eastAsia="Times New Roman" w:hAnsi="Times New Roman" w:cs="Times New Roman"/>
          <w:sz w:val="24"/>
          <w:szCs w:val="24"/>
        </w:rPr>
        <w:t xml:space="preserve"> are experiencing either actual or immin</w:t>
      </w:r>
      <w:r w:rsidR="005E4FB4">
        <w:rPr>
          <w:rFonts w:ascii="Times New Roman" w:eastAsia="Times New Roman" w:hAnsi="Times New Roman" w:cs="Times New Roman"/>
          <w:sz w:val="24"/>
          <w:szCs w:val="24"/>
        </w:rPr>
        <w:t>ent harmful interference due to unlicensed operations</w:t>
      </w:r>
      <w:r>
        <w:rPr>
          <w:rFonts w:ascii="Times New Roman" w:eastAsia="Times New Roman" w:hAnsi="Times New Roman" w:cs="Times New Roman"/>
          <w:sz w:val="24"/>
          <w:szCs w:val="24"/>
        </w:rPr>
        <w:t xml:space="preserve"> in the </w:t>
      </w:r>
      <w:r w:rsidR="005E4FB4">
        <w:rPr>
          <w:rFonts w:ascii="Times New Roman" w:eastAsia="Times New Roman" w:hAnsi="Times New Roman" w:cs="Times New Roman"/>
          <w:sz w:val="24"/>
          <w:szCs w:val="24"/>
        </w:rPr>
        <w:t>U-NII-1</w:t>
      </w:r>
      <w:r>
        <w:rPr>
          <w:rFonts w:ascii="Times New Roman" w:eastAsia="Times New Roman" w:hAnsi="Times New Roman" w:cs="Times New Roman"/>
          <w:sz w:val="24"/>
          <w:szCs w:val="24"/>
        </w:rPr>
        <w:t xml:space="preserve"> band.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mere assertion of hypothetical, future harm does not meet the standard required to reopen a well-settled set of rules the Commission adopted </w:t>
      </w:r>
      <w:r w:rsidR="00337E97">
        <w:rPr>
          <w:rFonts w:ascii="Times New Roman" w:eastAsia="Times New Roman" w:hAnsi="Times New Roman" w:cs="Times New Roman"/>
          <w:sz w:val="24"/>
          <w:szCs w:val="24"/>
        </w:rPr>
        <w:t>unanimously just four years ago</w:t>
      </w:r>
      <w:r w:rsidR="005E4FB4">
        <w:rPr>
          <w:rFonts w:ascii="Times New Roman" w:eastAsia="Times New Roman" w:hAnsi="Times New Roman" w:cs="Times New Roman"/>
          <w:sz w:val="24"/>
          <w:szCs w:val="24"/>
        </w:rPr>
        <w:t xml:space="preserve">. </w:t>
      </w:r>
      <w:r w:rsidR="00967662">
        <w:rPr>
          <w:rFonts w:ascii="Times New Roman" w:eastAsia="Times New Roman" w:hAnsi="Times New Roman" w:cs="Times New Roman"/>
          <w:sz w:val="24"/>
          <w:szCs w:val="24"/>
        </w:rPr>
        <w:t xml:space="preserve">In essence, </w:t>
      </w:r>
      <w:proofErr w:type="spellStart"/>
      <w:r w:rsidR="00967662">
        <w:rPr>
          <w:rFonts w:ascii="Times New Roman" w:eastAsia="Times New Roman" w:hAnsi="Times New Roman" w:cs="Times New Roman"/>
          <w:sz w:val="24"/>
          <w:szCs w:val="24"/>
        </w:rPr>
        <w:t>Globalstar</w:t>
      </w:r>
      <w:proofErr w:type="spellEnd"/>
      <w:r w:rsidR="00967662">
        <w:rPr>
          <w:rFonts w:ascii="Times New Roman" w:eastAsia="Times New Roman" w:hAnsi="Times New Roman" w:cs="Times New Roman"/>
          <w:sz w:val="24"/>
          <w:szCs w:val="24"/>
        </w:rPr>
        <w:t xml:space="preserve"> is yet again reiterating its view that sharing the band will cause a modest increase in the noise floor, a risk that was well understood and accepted (including by </w:t>
      </w:r>
      <w:proofErr w:type="spellStart"/>
      <w:r w:rsidR="00967662">
        <w:rPr>
          <w:rFonts w:ascii="Times New Roman" w:eastAsia="Times New Roman" w:hAnsi="Times New Roman" w:cs="Times New Roman"/>
          <w:sz w:val="24"/>
          <w:szCs w:val="24"/>
        </w:rPr>
        <w:t>Globalstar</w:t>
      </w:r>
      <w:proofErr w:type="spellEnd"/>
      <w:r w:rsidR="00967662">
        <w:rPr>
          <w:rFonts w:ascii="Times New Roman" w:eastAsia="Times New Roman" w:hAnsi="Times New Roman" w:cs="Times New Roman"/>
          <w:sz w:val="24"/>
          <w:szCs w:val="24"/>
        </w:rPr>
        <w:t xml:space="preserve">) at the time the Commission adopted the </w:t>
      </w:r>
      <w:r w:rsidR="00967662">
        <w:rPr>
          <w:rFonts w:ascii="Times New Roman" w:eastAsia="Times New Roman" w:hAnsi="Times New Roman" w:cs="Times New Roman"/>
          <w:i/>
          <w:sz w:val="24"/>
          <w:szCs w:val="24"/>
        </w:rPr>
        <w:t>2014 5 GHz Order</w:t>
      </w:r>
      <w:r w:rsidR="00967662">
        <w:rPr>
          <w:rFonts w:ascii="Times New Roman" w:eastAsia="Times New Roman" w:hAnsi="Times New Roman" w:cs="Times New Roman"/>
          <w:sz w:val="24"/>
          <w:szCs w:val="24"/>
        </w:rPr>
        <w:t>, rendering this Petition little more than an untimely Petition for Reconsideration.</w:t>
      </w:r>
      <w:r w:rsidR="00CE4EED">
        <w:rPr>
          <w:rFonts w:ascii="Times New Roman" w:eastAsia="Times New Roman" w:hAnsi="Times New Roman" w:cs="Times New Roman"/>
          <w:sz w:val="24"/>
          <w:szCs w:val="24"/>
        </w:rPr>
        <w:t xml:space="preserve"> </w:t>
      </w:r>
    </w:p>
    <w:p w14:paraId="13F37EA1" w14:textId="2D412C4A" w:rsidR="00D8507D" w:rsidRDefault="00F6690B" w:rsidP="000E522E">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OTI</w:t>
      </w:r>
      <w:r w:rsidR="00A134DD">
        <w:rPr>
          <w:rFonts w:ascii="Times New Roman" w:eastAsia="Times New Roman" w:hAnsi="Times New Roman" w:cs="Times New Roman"/>
          <w:sz w:val="24"/>
          <w:szCs w:val="24"/>
        </w:rPr>
        <w:t xml:space="preserve"> and DSA recognize and support the need to protect incumbent services when enabling shared use of spectrum resources, and the Commission established an appropriate plan for doing so in this band.  For that reason, OTI and DSA</w:t>
      </w:r>
      <w:r>
        <w:rPr>
          <w:rFonts w:ascii="Times New Roman" w:eastAsia="Times New Roman" w:hAnsi="Times New Roman" w:cs="Times New Roman"/>
          <w:sz w:val="24"/>
          <w:szCs w:val="24"/>
        </w:rPr>
        <w:t xml:space="preserve"> urge the Commission to be certain that </w:t>
      </w:r>
      <w:r>
        <w:rPr>
          <w:rFonts w:ascii="Times New Roman" w:eastAsia="Times New Roman" w:hAnsi="Times New Roman" w:cs="Times New Roman"/>
          <w:sz w:val="24"/>
          <w:szCs w:val="24"/>
        </w:rPr>
        <w:lastRenderedPageBreak/>
        <w:t xml:space="preserve">corrective action is necessary as a prerequisite to opening a proceeding that will stoke regulatory uncertainty and undermine critical investments in next generation Wi-Fi. </w:t>
      </w:r>
      <w:r w:rsidR="00D21DD8" w:rsidRPr="00D21DD8">
        <w:rPr>
          <w:rFonts w:ascii="Times New Roman" w:eastAsia="Times New Roman" w:hAnsi="Times New Roman" w:cs="Times New Roman"/>
          <w:sz w:val="24"/>
          <w:szCs w:val="24"/>
        </w:rPr>
        <w:t>Any formal inquiry that revisits the rules for unlicensed use of the 5 GHz band would be extremely damaging to the public interest.</w:t>
      </w:r>
      <w:r w:rsidR="00D21DD8">
        <w:rPr>
          <w:rFonts w:ascii="Times New Roman" w:eastAsia="Times New Roman" w:hAnsi="Times New Roman" w:cs="Times New Roman"/>
          <w:sz w:val="24"/>
          <w:szCs w:val="24"/>
        </w:rPr>
        <w:t xml:space="preserve">  The U-NII-1 </w:t>
      </w:r>
      <w:r w:rsidR="00BB6471">
        <w:rPr>
          <w:rFonts w:ascii="Times New Roman" w:eastAsia="Times New Roman" w:hAnsi="Times New Roman" w:cs="Times New Roman"/>
          <w:sz w:val="24"/>
          <w:szCs w:val="24"/>
        </w:rPr>
        <w:t>b</w:t>
      </w:r>
      <w:r w:rsidR="00D21DD8">
        <w:rPr>
          <w:rFonts w:ascii="Times New Roman" w:eastAsia="Times New Roman" w:hAnsi="Times New Roman" w:cs="Times New Roman"/>
          <w:sz w:val="24"/>
          <w:szCs w:val="24"/>
        </w:rPr>
        <w:t>and has proven critical to meeting the growing consumer demand for high-capacity Wi-Fi</w:t>
      </w:r>
      <w:r w:rsidR="00830829">
        <w:rPr>
          <w:rFonts w:ascii="Times New Roman" w:eastAsia="Times New Roman" w:hAnsi="Times New Roman" w:cs="Times New Roman"/>
          <w:sz w:val="24"/>
          <w:szCs w:val="24"/>
        </w:rPr>
        <w:t xml:space="preserve"> offload on mobile devices</w:t>
      </w:r>
      <w:r>
        <w:rPr>
          <w:rFonts w:ascii="Times New Roman" w:eastAsia="Times New Roman" w:hAnsi="Times New Roman" w:cs="Times New Roman"/>
          <w:sz w:val="24"/>
          <w:szCs w:val="24"/>
        </w:rPr>
        <w:t>, as well as an important tool for fixed broadband deployment in rural and other underserved areas</w:t>
      </w:r>
      <w:r w:rsidR="00D21DD8">
        <w:rPr>
          <w:rFonts w:ascii="Times New Roman" w:eastAsia="Times New Roman" w:hAnsi="Times New Roman" w:cs="Times New Roman"/>
          <w:sz w:val="24"/>
          <w:szCs w:val="24"/>
        </w:rPr>
        <w:t xml:space="preserve">. </w:t>
      </w:r>
      <w:r w:rsidR="00875D01">
        <w:rPr>
          <w:rFonts w:ascii="Times New Roman" w:eastAsia="Times New Roman" w:hAnsi="Times New Roman" w:cs="Times New Roman"/>
          <w:sz w:val="24"/>
          <w:szCs w:val="24"/>
        </w:rPr>
        <w:t>From a consumer perspective, the higher-capacity Wi-Fi made possible by access to the U-NII-1 band is an essential component of the nation‘s fixed and mobile wireless ecosystem as it enables faster, more ubiquitous and more affordable broadband connectivity.</w:t>
      </w:r>
      <w:r w:rsidR="000E522E">
        <w:rPr>
          <w:rFonts w:ascii="Times New Roman" w:eastAsia="Times New Roman" w:hAnsi="Times New Roman" w:cs="Times New Roman"/>
          <w:sz w:val="24"/>
          <w:szCs w:val="24"/>
        </w:rPr>
        <w:t xml:space="preserve"> </w:t>
      </w:r>
    </w:p>
    <w:p w14:paraId="7F4DAF3D" w14:textId="3C4A18D0" w:rsidR="000E522E" w:rsidRDefault="000E522E" w:rsidP="000E522E">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Commission should maintain a high bar to revisiting its rules concerning shared access to unlicensed or other shared spectrum bands. Adopting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petition would set a regrettable precedent that undermines longstanding efforts</w:t>
      </w:r>
      <w:r w:rsidR="00D8507D">
        <w:rPr>
          <w:rFonts w:ascii="Times New Roman" w:eastAsia="Times New Roman" w:hAnsi="Times New Roman" w:cs="Times New Roman"/>
          <w:sz w:val="24"/>
          <w:szCs w:val="24"/>
        </w:rPr>
        <w:t xml:space="preserve"> by the Commission – as well as expressions of clear intent this year by Congress and by the Administration –</w:t>
      </w:r>
      <w:r>
        <w:rPr>
          <w:rFonts w:ascii="Times New Roman" w:eastAsia="Times New Roman" w:hAnsi="Times New Roman" w:cs="Times New Roman"/>
          <w:sz w:val="24"/>
          <w:szCs w:val="24"/>
        </w:rPr>
        <w:t xml:space="preserve"> to encourage more efficient and effective spectrum </w:t>
      </w:r>
      <w:r w:rsidR="00D8507D">
        <w:rPr>
          <w:rFonts w:ascii="Times New Roman" w:eastAsia="Times New Roman" w:hAnsi="Times New Roman" w:cs="Times New Roman"/>
          <w:sz w:val="24"/>
          <w:szCs w:val="24"/>
        </w:rPr>
        <w:t xml:space="preserve">sharing and </w:t>
      </w:r>
      <w:r>
        <w:rPr>
          <w:rFonts w:ascii="Times New Roman" w:eastAsia="Times New Roman" w:hAnsi="Times New Roman" w:cs="Times New Roman"/>
          <w:sz w:val="24"/>
          <w:szCs w:val="24"/>
        </w:rPr>
        <w:t>utilization.</w:t>
      </w:r>
      <w:r w:rsidR="00CA0B21">
        <w:rPr>
          <w:rFonts w:ascii="Times New Roman" w:eastAsia="Times New Roman" w:hAnsi="Times New Roman" w:cs="Times New Roman"/>
          <w:sz w:val="24"/>
          <w:szCs w:val="24"/>
        </w:rPr>
        <w:t xml:space="preserve">  T</w:t>
      </w:r>
      <w:r w:rsidR="00CA0B21">
        <w:rPr>
          <w:rFonts w:ascii="Times New Roman" w:eastAsia="Times New Roman" w:hAnsi="Times New Roman" w:cs="Times New Roman"/>
          <w:sz w:val="24"/>
          <w:szCs w:val="24"/>
        </w:rPr>
        <w:t xml:space="preserve">he resulting regulatory risk will depress investment in </w:t>
      </w:r>
      <w:r w:rsidR="00CA0B21">
        <w:rPr>
          <w:rFonts w:ascii="Times New Roman" w:eastAsia="Times New Roman" w:hAnsi="Times New Roman" w:cs="Times New Roman"/>
          <w:sz w:val="24"/>
          <w:szCs w:val="24"/>
        </w:rPr>
        <w:t xml:space="preserve">5 GHz and possibly in other </w:t>
      </w:r>
      <w:bookmarkStart w:id="1" w:name="_GoBack"/>
      <w:bookmarkEnd w:id="1"/>
      <w:r w:rsidR="00CA0B21">
        <w:rPr>
          <w:rFonts w:ascii="Times New Roman" w:eastAsia="Times New Roman" w:hAnsi="Times New Roman" w:cs="Times New Roman"/>
          <w:sz w:val="24"/>
          <w:szCs w:val="24"/>
        </w:rPr>
        <w:t>shared bands.</w:t>
      </w:r>
    </w:p>
    <w:p w14:paraId="6248C5AC" w14:textId="384CE8AD" w:rsidR="00B62C32" w:rsidRDefault="009B5549" w:rsidP="009B554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9B5549">
        <w:rPr>
          <w:rFonts w:ascii="Times New Roman" w:eastAsia="Times New Roman" w:hAnsi="Times New Roman" w:cs="Times New Roman"/>
          <w:sz w:val="24"/>
          <w:szCs w:val="24"/>
        </w:rPr>
        <w:t xml:space="preserve">he Commission has existing safeguards to protect </w:t>
      </w:r>
      <w:proofErr w:type="spellStart"/>
      <w:r w:rsidRPr="009B5549">
        <w:rPr>
          <w:rFonts w:ascii="Times New Roman" w:eastAsia="Times New Roman" w:hAnsi="Times New Roman" w:cs="Times New Roman"/>
          <w:sz w:val="24"/>
          <w:szCs w:val="24"/>
        </w:rPr>
        <w:t>Globalstar</w:t>
      </w:r>
      <w:proofErr w:type="spellEnd"/>
      <w:r w:rsidR="00BB6471">
        <w:rPr>
          <w:rFonts w:ascii="Times New Roman" w:eastAsia="Times New Roman" w:hAnsi="Times New Roman" w:cs="Times New Roman"/>
          <w:sz w:val="24"/>
          <w:szCs w:val="24"/>
        </w:rPr>
        <w:t>. A</w:t>
      </w:r>
      <w:r w:rsidRPr="009B5549">
        <w:rPr>
          <w:rFonts w:ascii="Times New Roman" w:eastAsia="Times New Roman" w:hAnsi="Times New Roman" w:cs="Times New Roman"/>
          <w:sz w:val="24"/>
          <w:szCs w:val="24"/>
        </w:rPr>
        <w:t xml:space="preserve"> time-consuming formal inquiry </w:t>
      </w:r>
      <w:r w:rsidR="00BB6471">
        <w:rPr>
          <w:rFonts w:ascii="Times New Roman" w:eastAsia="Times New Roman" w:hAnsi="Times New Roman" w:cs="Times New Roman"/>
          <w:sz w:val="24"/>
          <w:szCs w:val="24"/>
        </w:rPr>
        <w:t xml:space="preserve">would therefore be </w:t>
      </w:r>
      <w:r w:rsidRPr="009B5549">
        <w:rPr>
          <w:rFonts w:ascii="Times New Roman" w:eastAsia="Times New Roman" w:hAnsi="Times New Roman" w:cs="Times New Roman"/>
          <w:sz w:val="24"/>
          <w:szCs w:val="24"/>
        </w:rPr>
        <w:t xml:space="preserve">unnecessary and counter-productive at this time. </w:t>
      </w:r>
      <w:r>
        <w:rPr>
          <w:rFonts w:ascii="Times New Roman" w:eastAsia="Times New Roman" w:hAnsi="Times New Roman" w:cs="Times New Roman"/>
          <w:sz w:val="24"/>
          <w:szCs w:val="24"/>
        </w:rPr>
        <w:t xml:space="preserve">A more appropriate first step would be for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to bring its measurement data directly </w:t>
      </w:r>
      <w:r w:rsidR="00830829">
        <w:rPr>
          <w:rFonts w:ascii="Times New Roman" w:eastAsia="Times New Roman" w:hAnsi="Times New Roman" w:cs="Times New Roman"/>
          <w:sz w:val="24"/>
          <w:szCs w:val="24"/>
        </w:rPr>
        <w:t>to OET’s Laboratory Division with a</w:t>
      </w:r>
      <w:r>
        <w:rPr>
          <w:rFonts w:ascii="Times New Roman" w:eastAsia="Times New Roman" w:hAnsi="Times New Roman" w:cs="Times New Roman"/>
          <w:sz w:val="24"/>
          <w:szCs w:val="24"/>
        </w:rPr>
        <w:t xml:space="preserve"> request that the agency’s expert staff look into the matter</w:t>
      </w:r>
      <w:r w:rsidR="00643268">
        <w:rPr>
          <w:rFonts w:ascii="Times New Roman" w:eastAsia="Times New Roman" w:hAnsi="Times New Roman" w:cs="Times New Roman"/>
          <w:sz w:val="24"/>
          <w:szCs w:val="24"/>
        </w:rPr>
        <w:t>.</w:t>
      </w:r>
    </w:p>
    <w:p w14:paraId="3808F383" w14:textId="77777777" w:rsidR="000F1F16" w:rsidRDefault="000F1F16" w:rsidP="009B5549">
      <w:pPr>
        <w:spacing w:line="480" w:lineRule="auto"/>
        <w:ind w:firstLine="720"/>
        <w:contextualSpacing w:val="0"/>
        <w:rPr>
          <w:rFonts w:ascii="Times New Roman" w:eastAsia="Times New Roman" w:hAnsi="Times New Roman" w:cs="Times New Roman"/>
          <w:sz w:val="24"/>
          <w:szCs w:val="24"/>
        </w:rPr>
      </w:pPr>
    </w:p>
    <w:p w14:paraId="4A72B398" w14:textId="77777777" w:rsidR="000F1F16" w:rsidRDefault="000F1F16" w:rsidP="009B5549">
      <w:pPr>
        <w:spacing w:line="480" w:lineRule="auto"/>
        <w:ind w:firstLine="720"/>
        <w:contextualSpacing w:val="0"/>
        <w:rPr>
          <w:rFonts w:ascii="Times New Roman" w:eastAsia="Times New Roman" w:hAnsi="Times New Roman" w:cs="Times New Roman"/>
          <w:sz w:val="24"/>
          <w:szCs w:val="24"/>
        </w:rPr>
      </w:pPr>
    </w:p>
    <w:p w14:paraId="2D60A13E" w14:textId="77777777" w:rsidR="000F1F16" w:rsidRDefault="000F1F16" w:rsidP="009B5549">
      <w:pPr>
        <w:spacing w:line="480" w:lineRule="auto"/>
        <w:ind w:firstLine="720"/>
        <w:contextualSpacing w:val="0"/>
        <w:rPr>
          <w:rFonts w:ascii="Times New Roman" w:eastAsia="Times New Roman" w:hAnsi="Times New Roman" w:cs="Times New Roman"/>
          <w:sz w:val="24"/>
          <w:szCs w:val="24"/>
        </w:rPr>
      </w:pPr>
    </w:p>
    <w:p w14:paraId="1CD443E8" w14:textId="77777777" w:rsidR="007E363A" w:rsidRDefault="009549DF" w:rsidP="007E363A">
      <w:pPr>
        <w:pStyle w:val="Heading1"/>
        <w:numPr>
          <w:ilvl w:val="0"/>
          <w:numId w:val="1"/>
        </w:numPr>
        <w:contextualSpacing w:val="0"/>
        <w:rPr>
          <w:rFonts w:ascii="Times New Roman" w:hAnsi="Times New Roman" w:cs="Times New Roman"/>
          <w:b/>
          <w:sz w:val="26"/>
          <w:szCs w:val="26"/>
        </w:rPr>
      </w:pPr>
      <w:bookmarkStart w:id="2" w:name="_Toc519852175"/>
      <w:proofErr w:type="spellStart"/>
      <w:r w:rsidRPr="009F0840">
        <w:rPr>
          <w:rFonts w:ascii="Times New Roman" w:hAnsi="Times New Roman" w:cs="Times New Roman"/>
          <w:b/>
          <w:sz w:val="26"/>
          <w:szCs w:val="26"/>
        </w:rPr>
        <w:lastRenderedPageBreak/>
        <w:t>Globalstar’s</w:t>
      </w:r>
      <w:proofErr w:type="spellEnd"/>
      <w:r w:rsidRPr="009F0840">
        <w:rPr>
          <w:rFonts w:ascii="Times New Roman" w:hAnsi="Times New Roman" w:cs="Times New Roman"/>
          <w:b/>
          <w:sz w:val="26"/>
          <w:szCs w:val="26"/>
        </w:rPr>
        <w:t xml:space="preserve"> Petit</w:t>
      </w:r>
      <w:r w:rsidR="009B77E0" w:rsidRPr="009F0840">
        <w:rPr>
          <w:rFonts w:ascii="Times New Roman" w:hAnsi="Times New Roman" w:cs="Times New Roman"/>
          <w:b/>
          <w:sz w:val="26"/>
          <w:szCs w:val="26"/>
        </w:rPr>
        <w:t>ion Does Not Meet the Standard f</w:t>
      </w:r>
      <w:r w:rsidR="000257ED" w:rsidRPr="009F0840">
        <w:rPr>
          <w:rFonts w:ascii="Times New Roman" w:hAnsi="Times New Roman" w:cs="Times New Roman"/>
          <w:b/>
          <w:sz w:val="26"/>
          <w:szCs w:val="26"/>
        </w:rPr>
        <w:t>or a Formal Inquiry a</w:t>
      </w:r>
      <w:r w:rsidRPr="009F0840">
        <w:rPr>
          <w:rFonts w:ascii="Times New Roman" w:hAnsi="Times New Roman" w:cs="Times New Roman"/>
          <w:b/>
          <w:sz w:val="26"/>
          <w:szCs w:val="26"/>
        </w:rPr>
        <w:t xml:space="preserve">t </w:t>
      </w:r>
      <w:r w:rsidR="000257ED" w:rsidRPr="009F0840">
        <w:rPr>
          <w:rFonts w:ascii="Times New Roman" w:hAnsi="Times New Roman" w:cs="Times New Roman"/>
          <w:b/>
          <w:sz w:val="26"/>
          <w:szCs w:val="26"/>
        </w:rPr>
        <w:t>t</w:t>
      </w:r>
      <w:r w:rsidRPr="009F0840">
        <w:rPr>
          <w:rFonts w:ascii="Times New Roman" w:hAnsi="Times New Roman" w:cs="Times New Roman"/>
          <w:b/>
          <w:sz w:val="26"/>
          <w:szCs w:val="26"/>
        </w:rPr>
        <w:t>his Time</w:t>
      </w:r>
      <w:bookmarkEnd w:id="2"/>
    </w:p>
    <w:p w14:paraId="163DEEC1" w14:textId="77777777" w:rsidR="000E522E" w:rsidRPr="000E522E" w:rsidRDefault="000E522E" w:rsidP="000E522E"/>
    <w:p w14:paraId="60FD22ED" w14:textId="77777777" w:rsidR="005938B0" w:rsidRDefault="000257ED" w:rsidP="009B5549">
      <w:pPr>
        <w:spacing w:line="480" w:lineRule="auto"/>
        <w:ind w:firstLine="720"/>
        <w:contextualSpacing w:val="0"/>
        <w:rPr>
          <w:rFonts w:ascii="Times New Roman" w:eastAsia="Times New Roman" w:hAnsi="Times New Roman" w:cs="Times New Roman"/>
          <w:sz w:val="24"/>
          <w:szCs w:val="24"/>
        </w:rPr>
      </w:pPr>
      <w:r w:rsidRPr="000257ED">
        <w:rPr>
          <w:rFonts w:ascii="Times New Roman" w:eastAsia="Times New Roman" w:hAnsi="Times New Roman" w:cs="Times New Roman"/>
          <w:sz w:val="24"/>
          <w:szCs w:val="24"/>
        </w:rPr>
        <w:t xml:space="preserve">Section 1.407 </w:t>
      </w:r>
      <w:r>
        <w:rPr>
          <w:rFonts w:ascii="Times New Roman" w:eastAsia="Times New Roman" w:hAnsi="Times New Roman" w:cs="Times New Roman"/>
          <w:sz w:val="24"/>
          <w:szCs w:val="24"/>
        </w:rPr>
        <w:t xml:space="preserve">of the Commission’s rules requires that a “petition disclose sufficient </w:t>
      </w:r>
      <w:r w:rsidRPr="000257ED">
        <w:rPr>
          <w:rFonts w:ascii="Times New Roman" w:eastAsia="Times New Roman" w:hAnsi="Times New Roman" w:cs="Times New Roman"/>
          <w:sz w:val="24"/>
          <w:szCs w:val="24"/>
        </w:rPr>
        <w:t>reasons in support of the action requested to justify the institution” of an inquiry</w:t>
      </w:r>
      <w:r>
        <w:rPr>
          <w:rFonts w:ascii="Times New Roman" w:eastAsia="Times New Roman" w:hAnsi="Times New Roman" w:cs="Times New Roman"/>
          <w:sz w:val="24"/>
          <w:szCs w:val="24"/>
        </w:rPr>
        <w:t>.</w:t>
      </w:r>
      <w:r>
        <w:rPr>
          <w:rStyle w:val="FootnoteReference"/>
          <w:rFonts w:ascii="Times New Roman" w:eastAsia="Times New Roman" w:hAnsi="Times New Roman" w:cs="Times New Roman"/>
          <w:sz w:val="24"/>
          <w:szCs w:val="24"/>
        </w:rPr>
        <w:footnoteReference w:id="2"/>
      </w:r>
      <w:r>
        <w:rPr>
          <w:rFonts w:ascii="Times New Roman" w:eastAsia="Times New Roman" w:hAnsi="Times New Roman" w:cs="Times New Roman"/>
          <w:sz w:val="24"/>
          <w:szCs w:val="24"/>
        </w:rPr>
        <w:t xml:space="preserve"> </w:t>
      </w:r>
      <w:proofErr w:type="spellStart"/>
      <w:r w:rsidR="009549DF">
        <w:rPr>
          <w:rFonts w:ascii="Times New Roman" w:eastAsia="Times New Roman" w:hAnsi="Times New Roman" w:cs="Times New Roman"/>
          <w:sz w:val="24"/>
          <w:szCs w:val="24"/>
        </w:rPr>
        <w:t>Globalstar’s</w:t>
      </w:r>
      <w:proofErr w:type="spellEnd"/>
      <w:r w:rsidR="009549DF">
        <w:rPr>
          <w:rFonts w:ascii="Times New Roman" w:eastAsia="Times New Roman" w:hAnsi="Times New Roman" w:cs="Times New Roman"/>
          <w:sz w:val="24"/>
          <w:szCs w:val="24"/>
        </w:rPr>
        <w:t xml:space="preserve"> petition</w:t>
      </w:r>
      <w:r>
        <w:rPr>
          <w:rFonts w:ascii="Times New Roman" w:eastAsia="Times New Roman" w:hAnsi="Times New Roman" w:cs="Times New Roman"/>
          <w:sz w:val="24"/>
          <w:szCs w:val="24"/>
        </w:rPr>
        <w:t>,</w:t>
      </w:r>
      <w:r w:rsidR="009549DF">
        <w:rPr>
          <w:rFonts w:ascii="Times New Roman" w:eastAsia="Times New Roman" w:hAnsi="Times New Roman" w:cs="Times New Roman"/>
          <w:sz w:val="24"/>
          <w:szCs w:val="24"/>
          <w:vertAlign w:val="superscript"/>
        </w:rPr>
        <w:footnoteReference w:id="3"/>
      </w:r>
      <w:r w:rsidR="009549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which requests </w:t>
      </w:r>
      <w:r w:rsidR="009549DF">
        <w:rPr>
          <w:rFonts w:ascii="Times New Roman" w:eastAsia="Times New Roman" w:hAnsi="Times New Roman" w:cs="Times New Roman"/>
          <w:sz w:val="24"/>
          <w:szCs w:val="24"/>
        </w:rPr>
        <w:t>a Notice of Inquiry (“NOI”)</w:t>
      </w:r>
      <w:r>
        <w:rPr>
          <w:rFonts w:ascii="Times New Roman" w:eastAsia="Times New Roman" w:hAnsi="Times New Roman" w:cs="Times New Roman"/>
          <w:sz w:val="24"/>
          <w:szCs w:val="24"/>
        </w:rPr>
        <w:t>,</w:t>
      </w:r>
      <w:r w:rsidR="009549DF">
        <w:rPr>
          <w:rFonts w:ascii="Times New Roman" w:eastAsia="Times New Roman" w:hAnsi="Times New Roman" w:cs="Times New Roman"/>
          <w:sz w:val="24"/>
          <w:szCs w:val="24"/>
        </w:rPr>
        <w:t xml:space="preserve"> lacks </w:t>
      </w:r>
      <w:r w:rsidR="007E363A">
        <w:rPr>
          <w:rFonts w:ascii="Times New Roman" w:eastAsia="Times New Roman" w:hAnsi="Times New Roman" w:cs="Times New Roman"/>
          <w:sz w:val="24"/>
          <w:szCs w:val="24"/>
        </w:rPr>
        <w:t xml:space="preserve">sufficient evidence </w:t>
      </w:r>
      <w:r w:rsidR="009549DF">
        <w:rPr>
          <w:rFonts w:ascii="Times New Roman" w:eastAsia="Times New Roman" w:hAnsi="Times New Roman" w:cs="Times New Roman"/>
          <w:sz w:val="24"/>
          <w:szCs w:val="24"/>
        </w:rPr>
        <w:t>to merit any formal action under the current circumstanc</w:t>
      </w:r>
      <w:r>
        <w:rPr>
          <w:rFonts w:ascii="Times New Roman" w:eastAsia="Times New Roman" w:hAnsi="Times New Roman" w:cs="Times New Roman"/>
          <w:sz w:val="24"/>
          <w:szCs w:val="24"/>
        </w:rPr>
        <w:t xml:space="preserve">es. </w:t>
      </w:r>
      <w:r w:rsidR="00931344">
        <w:rPr>
          <w:rFonts w:ascii="Times New Roman" w:eastAsia="Times New Roman" w:hAnsi="Times New Roman" w:cs="Times New Roman"/>
          <w:sz w:val="24"/>
          <w:szCs w:val="24"/>
        </w:rPr>
        <w:t>An</w:t>
      </w:r>
      <w:r w:rsidR="00B77B69">
        <w:rPr>
          <w:rFonts w:ascii="Times New Roman" w:eastAsia="Times New Roman" w:hAnsi="Times New Roman" w:cs="Times New Roman"/>
          <w:sz w:val="24"/>
          <w:szCs w:val="24"/>
        </w:rPr>
        <w:t xml:space="preserve"> assertion of hypothetical, future harm does not meet the standard required to reopen a well-settled set of rules just four years after the Commission adopted it with the support of all five commissioners.</w:t>
      </w:r>
      <w:r w:rsidR="00B77B69">
        <w:rPr>
          <w:rFonts w:ascii="Times New Roman" w:eastAsia="Times New Roman" w:hAnsi="Times New Roman" w:cs="Times New Roman"/>
          <w:sz w:val="24"/>
          <w:szCs w:val="24"/>
          <w:vertAlign w:val="superscript"/>
        </w:rPr>
        <w:footnoteReference w:id="4"/>
      </w:r>
      <w:r w:rsidR="00B77B69">
        <w:rPr>
          <w:rFonts w:ascii="Times New Roman" w:eastAsia="Times New Roman" w:hAnsi="Times New Roman" w:cs="Times New Roman"/>
          <w:sz w:val="24"/>
          <w:szCs w:val="24"/>
        </w:rPr>
        <w:t xml:space="preserve"> </w:t>
      </w:r>
    </w:p>
    <w:p w14:paraId="6A31BC81" w14:textId="1108B81D" w:rsidR="00B62C32" w:rsidRDefault="000257ED" w:rsidP="009B5549">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First and</w:t>
      </w:r>
      <w:r w:rsidR="009F0840">
        <w:rPr>
          <w:rFonts w:ascii="Times New Roman" w:eastAsia="Times New Roman" w:hAnsi="Times New Roman" w:cs="Times New Roman"/>
          <w:sz w:val="24"/>
          <w:szCs w:val="24"/>
        </w:rPr>
        <w:t xml:space="preserve"> foremost, the evidence the company presents </w:t>
      </w:r>
      <w:r w:rsidR="00C145CB">
        <w:rPr>
          <w:rFonts w:ascii="Times New Roman" w:eastAsia="Times New Roman" w:hAnsi="Times New Roman" w:cs="Times New Roman"/>
          <w:sz w:val="24"/>
          <w:szCs w:val="24"/>
        </w:rPr>
        <w:t xml:space="preserve">could not reasonably lead to a conclusion that its satellite services are experiencing either actual or imminent harmful interference due to unlicensed operations in the U-NII-1 band.  </w:t>
      </w:r>
      <w:r w:rsidR="009549DF">
        <w:rPr>
          <w:rFonts w:ascii="Times New Roman" w:eastAsia="Times New Roman" w:hAnsi="Times New Roman" w:cs="Times New Roman"/>
          <w:sz w:val="24"/>
          <w:szCs w:val="24"/>
        </w:rPr>
        <w:t>The data presente</w:t>
      </w:r>
      <w:r w:rsidR="007E363A">
        <w:rPr>
          <w:rFonts w:ascii="Times New Roman" w:eastAsia="Times New Roman" w:hAnsi="Times New Roman" w:cs="Times New Roman"/>
          <w:sz w:val="24"/>
          <w:szCs w:val="24"/>
        </w:rPr>
        <w:t xml:space="preserve">d by </w:t>
      </w:r>
      <w:proofErr w:type="spellStart"/>
      <w:r w:rsidR="007E363A">
        <w:rPr>
          <w:rFonts w:ascii="Times New Roman" w:eastAsia="Times New Roman" w:hAnsi="Times New Roman" w:cs="Times New Roman"/>
          <w:sz w:val="24"/>
          <w:szCs w:val="24"/>
        </w:rPr>
        <w:t>Globalstar</w:t>
      </w:r>
      <w:proofErr w:type="spellEnd"/>
      <w:r w:rsidR="007E363A">
        <w:rPr>
          <w:rFonts w:ascii="Times New Roman" w:eastAsia="Times New Roman" w:hAnsi="Times New Roman" w:cs="Times New Roman"/>
          <w:sz w:val="24"/>
          <w:szCs w:val="24"/>
        </w:rPr>
        <w:t xml:space="preserve"> has severe flaw</w:t>
      </w:r>
      <w:r w:rsidR="009549DF">
        <w:rPr>
          <w:rFonts w:ascii="Times New Roman" w:eastAsia="Times New Roman" w:hAnsi="Times New Roman" w:cs="Times New Roman"/>
          <w:sz w:val="24"/>
          <w:szCs w:val="24"/>
        </w:rPr>
        <w:t>s and provides grossly insufficient support for a claim that U-NII devices are currently or even imminently responsible for degrading i</w:t>
      </w:r>
      <w:r w:rsidR="009F0840">
        <w:rPr>
          <w:rFonts w:ascii="Times New Roman" w:eastAsia="Times New Roman" w:hAnsi="Times New Roman" w:cs="Times New Roman"/>
          <w:sz w:val="24"/>
          <w:szCs w:val="24"/>
        </w:rPr>
        <w:t>ts MSS operations</w:t>
      </w:r>
      <w:r w:rsidR="009549DF">
        <w:rPr>
          <w:rFonts w:ascii="Times New Roman" w:eastAsia="Times New Roman" w:hAnsi="Times New Roman" w:cs="Times New Roman"/>
          <w:sz w:val="24"/>
          <w:szCs w:val="24"/>
        </w:rPr>
        <w:t xml:space="preserve">. Further, the Commission has existing safeguards to protect </w:t>
      </w:r>
      <w:proofErr w:type="spellStart"/>
      <w:r w:rsidR="009549DF">
        <w:rPr>
          <w:rFonts w:ascii="Times New Roman" w:eastAsia="Times New Roman" w:hAnsi="Times New Roman" w:cs="Times New Roman"/>
          <w:sz w:val="24"/>
          <w:szCs w:val="24"/>
        </w:rPr>
        <w:t>Globalstar</w:t>
      </w:r>
      <w:proofErr w:type="spellEnd"/>
      <w:r w:rsidR="009549DF">
        <w:rPr>
          <w:rFonts w:ascii="Times New Roman" w:eastAsia="Times New Roman" w:hAnsi="Times New Roman" w:cs="Times New Roman"/>
          <w:sz w:val="24"/>
          <w:szCs w:val="24"/>
        </w:rPr>
        <w:t xml:space="preserve">, making a </w:t>
      </w:r>
      <w:r w:rsidR="009F0840">
        <w:rPr>
          <w:rFonts w:ascii="Times New Roman" w:eastAsia="Times New Roman" w:hAnsi="Times New Roman" w:cs="Times New Roman"/>
          <w:sz w:val="24"/>
          <w:szCs w:val="24"/>
        </w:rPr>
        <w:t xml:space="preserve">time-consuming </w:t>
      </w:r>
      <w:r w:rsidR="009549DF">
        <w:rPr>
          <w:rFonts w:ascii="Times New Roman" w:eastAsia="Times New Roman" w:hAnsi="Times New Roman" w:cs="Times New Roman"/>
          <w:sz w:val="24"/>
          <w:szCs w:val="24"/>
        </w:rPr>
        <w:t>formal inquiry unnecessary</w:t>
      </w:r>
      <w:r w:rsidR="009F0840">
        <w:rPr>
          <w:rFonts w:ascii="Times New Roman" w:eastAsia="Times New Roman" w:hAnsi="Times New Roman" w:cs="Times New Roman"/>
          <w:sz w:val="24"/>
          <w:szCs w:val="24"/>
        </w:rPr>
        <w:t xml:space="preserve"> and counter-productive</w:t>
      </w:r>
      <w:r>
        <w:rPr>
          <w:rFonts w:ascii="Times New Roman" w:eastAsia="Times New Roman" w:hAnsi="Times New Roman" w:cs="Times New Roman"/>
          <w:sz w:val="24"/>
          <w:szCs w:val="24"/>
        </w:rPr>
        <w:t xml:space="preserve"> at this time</w:t>
      </w:r>
      <w:r w:rsidR="009549DF">
        <w:rPr>
          <w:rFonts w:ascii="Times New Roman" w:eastAsia="Times New Roman" w:hAnsi="Times New Roman" w:cs="Times New Roman"/>
          <w:sz w:val="24"/>
          <w:szCs w:val="24"/>
        </w:rPr>
        <w:t>.</w:t>
      </w:r>
    </w:p>
    <w:p w14:paraId="11199BF9" w14:textId="77777777" w:rsidR="00B62C32" w:rsidRPr="009F0840" w:rsidRDefault="007E363A" w:rsidP="007E363A">
      <w:pPr>
        <w:pStyle w:val="Heading2"/>
        <w:numPr>
          <w:ilvl w:val="0"/>
          <w:numId w:val="2"/>
        </w:numPr>
        <w:contextualSpacing w:val="0"/>
        <w:rPr>
          <w:rFonts w:ascii="Times New Roman" w:hAnsi="Times New Roman" w:cs="Times New Roman"/>
          <w:b/>
          <w:sz w:val="26"/>
          <w:szCs w:val="26"/>
        </w:rPr>
      </w:pPr>
      <w:bookmarkStart w:id="3" w:name="_Toc519852176"/>
      <w:r w:rsidRPr="009F0840">
        <w:rPr>
          <w:rFonts w:ascii="Times New Roman" w:hAnsi="Times New Roman" w:cs="Times New Roman"/>
          <w:b/>
          <w:sz w:val="26"/>
          <w:szCs w:val="26"/>
        </w:rPr>
        <w:t>T</w:t>
      </w:r>
      <w:r w:rsidR="009549DF" w:rsidRPr="009F0840">
        <w:rPr>
          <w:rFonts w:ascii="Times New Roman" w:hAnsi="Times New Roman" w:cs="Times New Roman"/>
          <w:b/>
          <w:sz w:val="26"/>
          <w:szCs w:val="26"/>
        </w:rPr>
        <w:t>here is Insuff</w:t>
      </w:r>
      <w:r w:rsidR="00B77B69" w:rsidRPr="009F0840">
        <w:rPr>
          <w:rFonts w:ascii="Times New Roman" w:hAnsi="Times New Roman" w:cs="Times New Roman"/>
          <w:b/>
          <w:sz w:val="26"/>
          <w:szCs w:val="26"/>
        </w:rPr>
        <w:t>icient Evidence t</w:t>
      </w:r>
      <w:r w:rsidR="009549DF" w:rsidRPr="009F0840">
        <w:rPr>
          <w:rFonts w:ascii="Times New Roman" w:hAnsi="Times New Roman" w:cs="Times New Roman"/>
          <w:b/>
          <w:sz w:val="26"/>
          <w:szCs w:val="26"/>
        </w:rPr>
        <w:t>hat Wi-Fi Is Causing Harm</w:t>
      </w:r>
      <w:bookmarkEnd w:id="3"/>
    </w:p>
    <w:p w14:paraId="1E8163A5" w14:textId="77777777" w:rsidR="00B62C32" w:rsidRDefault="00B62C32">
      <w:pPr>
        <w:contextualSpacing w:val="0"/>
        <w:rPr>
          <w:rFonts w:ascii="Times New Roman" w:eastAsia="Times New Roman" w:hAnsi="Times New Roman" w:cs="Times New Roman"/>
          <w:sz w:val="24"/>
          <w:szCs w:val="24"/>
        </w:rPr>
      </w:pPr>
    </w:p>
    <w:p w14:paraId="64D86FA8" w14:textId="168BE4EA" w:rsidR="00B62C32" w:rsidRPr="00931344" w:rsidRDefault="009549DF" w:rsidP="000257ED">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Commission</w:t>
      </w:r>
      <w:r w:rsidR="00B77B69">
        <w:rPr>
          <w:rFonts w:ascii="Times New Roman" w:eastAsia="Times New Roman" w:hAnsi="Times New Roman" w:cs="Times New Roman"/>
          <w:sz w:val="24"/>
          <w:szCs w:val="24"/>
        </w:rPr>
        <w:t xml:space="preserve"> could not</w:t>
      </w:r>
      <w:r>
        <w:rPr>
          <w:rFonts w:ascii="Times New Roman" w:eastAsia="Times New Roman" w:hAnsi="Times New Roman" w:cs="Times New Roman"/>
          <w:sz w:val="24"/>
          <w:szCs w:val="24"/>
        </w:rPr>
        <w:t xml:space="preserve"> reasonably conclude </w:t>
      </w:r>
      <w:r w:rsidR="005938B0">
        <w:rPr>
          <w:rFonts w:ascii="Times New Roman" w:eastAsia="Times New Roman" w:hAnsi="Times New Roman" w:cs="Times New Roman"/>
          <w:sz w:val="24"/>
          <w:szCs w:val="24"/>
        </w:rPr>
        <w:t xml:space="preserve">from the data in </w:t>
      </w:r>
      <w:proofErr w:type="spellStart"/>
      <w:r w:rsidR="005938B0">
        <w:rPr>
          <w:rFonts w:ascii="Times New Roman" w:eastAsia="Times New Roman" w:hAnsi="Times New Roman" w:cs="Times New Roman"/>
          <w:sz w:val="24"/>
          <w:szCs w:val="24"/>
        </w:rPr>
        <w:t>Globalstar’s</w:t>
      </w:r>
      <w:proofErr w:type="spellEnd"/>
      <w:r w:rsidR="005938B0">
        <w:rPr>
          <w:rFonts w:ascii="Times New Roman" w:eastAsia="Times New Roman" w:hAnsi="Times New Roman" w:cs="Times New Roman"/>
          <w:sz w:val="24"/>
          <w:szCs w:val="24"/>
        </w:rPr>
        <w:t xml:space="preserve"> petition </w:t>
      </w:r>
      <w:r>
        <w:rPr>
          <w:rFonts w:ascii="Times New Roman" w:eastAsia="Times New Roman" w:hAnsi="Times New Roman" w:cs="Times New Roman"/>
          <w:sz w:val="24"/>
          <w:szCs w:val="24"/>
        </w:rPr>
        <w:t xml:space="preserve">that Wi-Fi is currently </w:t>
      </w:r>
      <w:r w:rsidR="00B77B69">
        <w:rPr>
          <w:rFonts w:ascii="Times New Roman" w:eastAsia="Times New Roman" w:hAnsi="Times New Roman" w:cs="Times New Roman"/>
          <w:sz w:val="24"/>
          <w:szCs w:val="24"/>
        </w:rPr>
        <w:t xml:space="preserve">causing, or </w:t>
      </w:r>
      <w:r w:rsidR="00931344">
        <w:rPr>
          <w:rFonts w:ascii="Times New Roman" w:eastAsia="Times New Roman" w:hAnsi="Times New Roman" w:cs="Times New Roman"/>
          <w:sz w:val="24"/>
          <w:szCs w:val="24"/>
        </w:rPr>
        <w:t xml:space="preserve">is </w:t>
      </w:r>
      <w:r w:rsidR="00B77B69">
        <w:rPr>
          <w:rFonts w:ascii="Times New Roman" w:eastAsia="Times New Roman" w:hAnsi="Times New Roman" w:cs="Times New Roman"/>
          <w:sz w:val="24"/>
          <w:szCs w:val="24"/>
        </w:rPr>
        <w:t xml:space="preserve">likely to cause, </w:t>
      </w:r>
      <w:r>
        <w:rPr>
          <w:rFonts w:ascii="Times New Roman" w:eastAsia="Times New Roman" w:hAnsi="Times New Roman" w:cs="Times New Roman"/>
          <w:sz w:val="24"/>
          <w:szCs w:val="24"/>
        </w:rPr>
        <w:t>harmful</w:t>
      </w:r>
      <w:r w:rsidR="00B77B69">
        <w:rPr>
          <w:rFonts w:ascii="Times New Roman" w:eastAsia="Times New Roman" w:hAnsi="Times New Roman" w:cs="Times New Roman"/>
          <w:sz w:val="24"/>
          <w:szCs w:val="24"/>
        </w:rPr>
        <w:t xml:space="preserve"> interference to</w:t>
      </w:r>
      <w:r w:rsidR="005938B0">
        <w:rPr>
          <w:rFonts w:ascii="Times New Roman" w:eastAsia="Times New Roman" w:hAnsi="Times New Roman" w:cs="Times New Roman"/>
          <w:sz w:val="24"/>
          <w:szCs w:val="24"/>
        </w:rPr>
        <w:t xml:space="preserve"> the company</w:t>
      </w:r>
      <w:r>
        <w:rPr>
          <w:rFonts w:ascii="Times New Roman" w:eastAsia="Times New Roman" w:hAnsi="Times New Roman" w:cs="Times New Roman"/>
          <w:sz w:val="24"/>
          <w:szCs w:val="24"/>
        </w:rPr>
        <w:t xml:space="preserve">’s MSS </w:t>
      </w:r>
      <w:r>
        <w:rPr>
          <w:rFonts w:ascii="Times New Roman" w:eastAsia="Times New Roman" w:hAnsi="Times New Roman" w:cs="Times New Roman"/>
          <w:sz w:val="24"/>
          <w:szCs w:val="24"/>
        </w:rPr>
        <w:lastRenderedPageBreak/>
        <w:t xml:space="preserve">service. OTI </w:t>
      </w:r>
      <w:r w:rsidR="00051129">
        <w:rPr>
          <w:rFonts w:ascii="Times New Roman" w:eastAsia="Times New Roman" w:hAnsi="Times New Roman" w:cs="Times New Roman"/>
          <w:sz w:val="24"/>
          <w:szCs w:val="24"/>
        </w:rPr>
        <w:t xml:space="preserve">and DSA </w:t>
      </w:r>
      <w:r>
        <w:rPr>
          <w:rFonts w:ascii="Times New Roman" w:eastAsia="Times New Roman" w:hAnsi="Times New Roman" w:cs="Times New Roman"/>
          <w:sz w:val="24"/>
          <w:szCs w:val="24"/>
        </w:rPr>
        <w:t>agree wi</w:t>
      </w:r>
      <w:r w:rsidR="00B77B69">
        <w:rPr>
          <w:rFonts w:ascii="Times New Roman" w:eastAsia="Times New Roman" w:hAnsi="Times New Roman" w:cs="Times New Roman"/>
          <w:sz w:val="24"/>
          <w:szCs w:val="24"/>
        </w:rPr>
        <w:t xml:space="preserve">th </w:t>
      </w:r>
      <w:r w:rsidR="00E95F8E">
        <w:rPr>
          <w:rFonts w:ascii="Times New Roman" w:eastAsia="Times New Roman" w:hAnsi="Times New Roman" w:cs="Times New Roman"/>
          <w:sz w:val="24"/>
          <w:szCs w:val="24"/>
        </w:rPr>
        <w:t xml:space="preserve">other </w:t>
      </w:r>
      <w:r w:rsidR="00B77B69">
        <w:rPr>
          <w:rFonts w:ascii="Times New Roman" w:eastAsia="Times New Roman" w:hAnsi="Times New Roman" w:cs="Times New Roman"/>
          <w:sz w:val="24"/>
          <w:szCs w:val="24"/>
        </w:rPr>
        <w:t xml:space="preserve">commenters that </w:t>
      </w:r>
      <w:proofErr w:type="spellStart"/>
      <w:r w:rsidR="00B77B69">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“evidence”—which is based on faulty data, as will be detailed further below—fails to meet the evidentiary standard needed to reopen a well-settled set of rules</w:t>
      </w:r>
      <w:r w:rsidR="00B77B69">
        <w:rPr>
          <w:rFonts w:ascii="Times New Roman" w:eastAsia="Times New Roman" w:hAnsi="Times New Roman" w:cs="Times New Roman"/>
          <w:sz w:val="24"/>
          <w:szCs w:val="24"/>
        </w:rPr>
        <w:t>.</w:t>
      </w:r>
      <w:r w:rsidR="00E95F8E">
        <w:rPr>
          <w:rStyle w:val="FootnoteReference"/>
          <w:rFonts w:ascii="Times New Roman" w:eastAsia="Times New Roman" w:hAnsi="Times New Roman" w:cs="Times New Roman"/>
          <w:sz w:val="24"/>
          <w:szCs w:val="24"/>
        </w:rPr>
        <w:footnoteReference w:id="5"/>
      </w:r>
      <w:r>
        <w:rPr>
          <w:rFonts w:ascii="Times New Roman" w:eastAsia="Times New Roman" w:hAnsi="Times New Roman" w:cs="Times New Roman"/>
          <w:sz w:val="24"/>
          <w:szCs w:val="24"/>
        </w:rPr>
        <w:t xml:space="preserve"> </w:t>
      </w:r>
      <w:proofErr w:type="spellStart"/>
      <w:r w:rsidR="00B77B69">
        <w:rPr>
          <w:rFonts w:ascii="Times New Roman" w:eastAsia="Times New Roman" w:hAnsi="Times New Roman" w:cs="Times New Roman"/>
          <w:sz w:val="24"/>
          <w:szCs w:val="24"/>
        </w:rPr>
        <w:t>Globalstar</w:t>
      </w:r>
      <w:proofErr w:type="spellEnd"/>
      <w:r w:rsidR="00B77B69">
        <w:rPr>
          <w:rFonts w:ascii="Times New Roman" w:eastAsia="Times New Roman" w:hAnsi="Times New Roman" w:cs="Times New Roman"/>
          <w:sz w:val="24"/>
          <w:szCs w:val="24"/>
        </w:rPr>
        <w:t xml:space="preserve"> itself acknowledges</w:t>
      </w:r>
      <w:r w:rsidR="005938B0">
        <w:rPr>
          <w:rFonts w:ascii="Times New Roman" w:eastAsia="Times New Roman" w:hAnsi="Times New Roman" w:cs="Times New Roman"/>
          <w:sz w:val="24"/>
          <w:szCs w:val="24"/>
        </w:rPr>
        <w:t xml:space="preserve"> it is not experiencing </w:t>
      </w:r>
      <w:r w:rsidR="002610E0">
        <w:rPr>
          <w:rFonts w:ascii="Times New Roman" w:eastAsia="Times New Roman" w:hAnsi="Times New Roman" w:cs="Times New Roman"/>
          <w:sz w:val="24"/>
          <w:szCs w:val="24"/>
        </w:rPr>
        <w:t>interference, but that it</w:t>
      </w:r>
      <w:r w:rsidR="00931344">
        <w:rPr>
          <w:rFonts w:ascii="Times New Roman" w:eastAsia="Times New Roman" w:hAnsi="Times New Roman" w:cs="Times New Roman"/>
          <w:sz w:val="24"/>
          <w:szCs w:val="24"/>
        </w:rPr>
        <w:t>s</w:t>
      </w:r>
      <w:r w:rsidR="002610E0">
        <w:rPr>
          <w:rFonts w:ascii="Times New Roman" w:eastAsia="Times New Roman" w:hAnsi="Times New Roman" w:cs="Times New Roman"/>
          <w:sz w:val="24"/>
          <w:szCs w:val="24"/>
        </w:rPr>
        <w:t xml:space="preserve"> limited measurements occasion a fear that</w:t>
      </w:r>
      <w:r>
        <w:rPr>
          <w:rFonts w:ascii="Times New Roman" w:eastAsia="Times New Roman" w:hAnsi="Times New Roman" w:cs="Times New Roman"/>
          <w:sz w:val="24"/>
          <w:szCs w:val="24"/>
        </w:rPr>
        <w:t xml:space="preserve"> “it will suffer severe harmful interference in the future</w:t>
      </w:r>
      <w:r w:rsidR="002610E0">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t>
      </w:r>
      <w:r w:rsidR="002610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However, the company does not provide any evidence that Wi-Fi devices and other U-NII band users are actually harming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MSS services today, </w:t>
      </w:r>
      <w:r w:rsidR="002610E0">
        <w:rPr>
          <w:rFonts w:ascii="Times New Roman" w:eastAsia="Times New Roman" w:hAnsi="Times New Roman" w:cs="Times New Roman"/>
          <w:sz w:val="24"/>
          <w:szCs w:val="24"/>
        </w:rPr>
        <w:t>or that any such harm is imminent or even likely. Inste</w:t>
      </w:r>
      <w:r>
        <w:rPr>
          <w:rFonts w:ascii="Times New Roman" w:eastAsia="Times New Roman" w:hAnsi="Times New Roman" w:cs="Times New Roman"/>
          <w:sz w:val="24"/>
          <w:szCs w:val="24"/>
        </w:rPr>
        <w:t xml:space="preserve">ad </w:t>
      </w:r>
      <w:r w:rsidR="002610E0">
        <w:rPr>
          <w:rFonts w:ascii="Times New Roman" w:eastAsia="Times New Roman" w:hAnsi="Times New Roman" w:cs="Times New Roman"/>
          <w:sz w:val="24"/>
          <w:szCs w:val="24"/>
        </w:rPr>
        <w:t xml:space="preserve">it </w:t>
      </w:r>
      <w:r>
        <w:rPr>
          <w:rFonts w:ascii="Times New Roman" w:eastAsia="Times New Roman" w:hAnsi="Times New Roman" w:cs="Times New Roman"/>
          <w:sz w:val="24"/>
          <w:szCs w:val="24"/>
        </w:rPr>
        <w:t xml:space="preserve">warns that it could </w:t>
      </w:r>
      <w:r w:rsidRPr="002610E0">
        <w:rPr>
          <w:rFonts w:ascii="Times New Roman" w:eastAsia="Times New Roman" w:hAnsi="Times New Roman" w:cs="Times New Roman"/>
          <w:i/>
          <w:sz w:val="24"/>
          <w:szCs w:val="24"/>
        </w:rPr>
        <w:t>potentially</w:t>
      </w:r>
      <w:r>
        <w:rPr>
          <w:rFonts w:ascii="Times New Roman" w:eastAsia="Times New Roman" w:hAnsi="Times New Roman" w:cs="Times New Roman"/>
          <w:sz w:val="24"/>
          <w:szCs w:val="24"/>
        </w:rPr>
        <w:t xml:space="preserve"> be harmed in the future.</w:t>
      </w:r>
      <w:r w:rsidR="00931344">
        <w:rPr>
          <w:rFonts w:ascii="Times New Roman" w:eastAsia="Times New Roman" w:hAnsi="Times New Roman" w:cs="Times New Roman"/>
          <w:sz w:val="24"/>
          <w:szCs w:val="24"/>
        </w:rPr>
        <w:t xml:space="preserve"> That slight risk was known at the time the Commission adopted the </w:t>
      </w:r>
      <w:r w:rsidR="00931344">
        <w:rPr>
          <w:rFonts w:ascii="Times New Roman" w:eastAsia="Times New Roman" w:hAnsi="Times New Roman" w:cs="Times New Roman"/>
          <w:i/>
          <w:sz w:val="24"/>
          <w:szCs w:val="24"/>
        </w:rPr>
        <w:t>2014 5 GHz Order</w:t>
      </w:r>
      <w:r w:rsidR="00931344">
        <w:rPr>
          <w:rFonts w:ascii="Times New Roman" w:eastAsia="Times New Roman" w:hAnsi="Times New Roman" w:cs="Times New Roman"/>
          <w:sz w:val="24"/>
          <w:szCs w:val="24"/>
        </w:rPr>
        <w:t>, rendering this Petition little more than an untimely Petition for Reconsideration.</w:t>
      </w:r>
    </w:p>
    <w:p w14:paraId="5E405B24" w14:textId="77777777" w:rsidR="00B62C32" w:rsidRPr="009F0840" w:rsidRDefault="007E363A" w:rsidP="007E363A">
      <w:pPr>
        <w:pStyle w:val="Heading2"/>
        <w:numPr>
          <w:ilvl w:val="0"/>
          <w:numId w:val="2"/>
        </w:numPr>
        <w:contextualSpacing w:val="0"/>
        <w:rPr>
          <w:rFonts w:ascii="Times New Roman" w:hAnsi="Times New Roman" w:cs="Times New Roman"/>
          <w:b/>
          <w:sz w:val="26"/>
          <w:szCs w:val="26"/>
        </w:rPr>
      </w:pPr>
      <w:bookmarkStart w:id="4" w:name="_Toc519852177"/>
      <w:proofErr w:type="spellStart"/>
      <w:r w:rsidRPr="009F0840">
        <w:rPr>
          <w:rFonts w:ascii="Times New Roman" w:hAnsi="Times New Roman" w:cs="Times New Roman"/>
          <w:b/>
          <w:sz w:val="26"/>
          <w:szCs w:val="26"/>
        </w:rPr>
        <w:t>G</w:t>
      </w:r>
      <w:r w:rsidR="009549DF" w:rsidRPr="009F0840">
        <w:rPr>
          <w:rFonts w:ascii="Times New Roman" w:hAnsi="Times New Roman" w:cs="Times New Roman"/>
          <w:b/>
          <w:sz w:val="26"/>
          <w:szCs w:val="26"/>
        </w:rPr>
        <w:t>lobalstar’s</w:t>
      </w:r>
      <w:proofErr w:type="spellEnd"/>
      <w:r w:rsidR="009549DF" w:rsidRPr="009F0840">
        <w:rPr>
          <w:rFonts w:ascii="Times New Roman" w:hAnsi="Times New Roman" w:cs="Times New Roman"/>
          <w:b/>
          <w:sz w:val="26"/>
          <w:szCs w:val="26"/>
        </w:rPr>
        <w:t xml:space="preserve"> Data Is Faulty</w:t>
      </w:r>
      <w:bookmarkEnd w:id="4"/>
      <w:r w:rsidR="009549DF" w:rsidRPr="009F0840">
        <w:rPr>
          <w:rFonts w:ascii="Times New Roman" w:hAnsi="Times New Roman" w:cs="Times New Roman"/>
          <w:b/>
          <w:sz w:val="26"/>
          <w:szCs w:val="26"/>
        </w:rPr>
        <w:t xml:space="preserve"> </w:t>
      </w:r>
    </w:p>
    <w:p w14:paraId="65F56F7C" w14:textId="77777777" w:rsidR="00B62C32" w:rsidRDefault="00B62C32">
      <w:pPr>
        <w:contextualSpacing w:val="0"/>
        <w:rPr>
          <w:rFonts w:ascii="Times New Roman" w:eastAsia="Times New Roman" w:hAnsi="Times New Roman" w:cs="Times New Roman"/>
          <w:sz w:val="24"/>
          <w:szCs w:val="24"/>
        </w:rPr>
      </w:pPr>
    </w:p>
    <w:p w14:paraId="13C2C81C" w14:textId="77777777" w:rsidR="00B62C32" w:rsidRDefault="009549DF" w:rsidP="000257ED">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hyperbolically warns that </w:t>
      </w:r>
      <w:r w:rsidR="004B1B8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Commission </w:t>
      </w:r>
      <w:r w:rsidR="004B1B8C">
        <w:rPr>
          <w:rFonts w:ascii="Times New Roman" w:eastAsia="Times New Roman" w:hAnsi="Times New Roman" w:cs="Times New Roman"/>
          <w:sz w:val="24"/>
          <w:szCs w:val="24"/>
        </w:rPr>
        <w:t>“</w:t>
      </w:r>
      <w:r>
        <w:rPr>
          <w:rFonts w:ascii="Times New Roman" w:eastAsia="Times New Roman" w:hAnsi="Times New Roman" w:cs="Times New Roman"/>
          <w:sz w:val="24"/>
          <w:szCs w:val="24"/>
        </w:rPr>
        <w:t>fail</w:t>
      </w:r>
      <w:r w:rsidR="004B1B8C">
        <w:rPr>
          <w:rFonts w:ascii="Times New Roman" w:eastAsia="Times New Roman" w:hAnsi="Times New Roman" w:cs="Times New Roman"/>
          <w:sz w:val="24"/>
          <w:szCs w:val="24"/>
        </w:rPr>
        <w:t>ure</w:t>
      </w:r>
      <w:r>
        <w:rPr>
          <w:rFonts w:ascii="Times New Roman" w:eastAsia="Times New Roman" w:hAnsi="Times New Roman" w:cs="Times New Roman"/>
          <w:sz w:val="24"/>
          <w:szCs w:val="24"/>
        </w:rPr>
        <w:t xml:space="preserve"> </w:t>
      </w:r>
      <w:r w:rsidR="004B1B8C">
        <w:rPr>
          <w:rFonts w:ascii="Times New Roman" w:eastAsia="Times New Roman" w:hAnsi="Times New Roman" w:cs="Times New Roman"/>
          <w:sz w:val="24"/>
          <w:szCs w:val="24"/>
        </w:rPr>
        <w:t xml:space="preserve">now </w:t>
      </w:r>
      <w:r>
        <w:rPr>
          <w:rFonts w:ascii="Times New Roman" w:eastAsia="Times New Roman" w:hAnsi="Times New Roman" w:cs="Times New Roman"/>
          <w:sz w:val="24"/>
          <w:szCs w:val="24"/>
        </w:rPr>
        <w:t xml:space="preserve">to take </w:t>
      </w:r>
      <w:r w:rsidR="004B1B8C">
        <w:rPr>
          <w:rFonts w:ascii="Times New Roman" w:eastAsia="Times New Roman" w:hAnsi="Times New Roman" w:cs="Times New Roman"/>
          <w:sz w:val="24"/>
          <w:szCs w:val="24"/>
        </w:rPr>
        <w:t xml:space="preserve">‘corrective </w:t>
      </w:r>
      <w:r>
        <w:rPr>
          <w:rFonts w:ascii="Times New Roman" w:eastAsia="Times New Roman" w:hAnsi="Times New Roman" w:cs="Times New Roman"/>
          <w:sz w:val="24"/>
          <w:szCs w:val="24"/>
        </w:rPr>
        <w:t>action</w:t>
      </w:r>
      <w:r w:rsidR="004B1B8C">
        <w:rPr>
          <w:rFonts w:ascii="Times New Roman" w:eastAsia="Times New Roman" w:hAnsi="Times New Roman" w:cs="Times New Roman"/>
          <w:sz w:val="24"/>
          <w:szCs w:val="24"/>
        </w:rPr>
        <w:t xml:space="preserve">’ will lead to harmful interference to the </w:t>
      </w:r>
      <w:r>
        <w:rPr>
          <w:rFonts w:ascii="Times New Roman" w:eastAsia="Times New Roman" w:hAnsi="Times New Roman" w:cs="Times New Roman"/>
          <w:sz w:val="24"/>
          <w:szCs w:val="24"/>
        </w:rPr>
        <w:t>company’s operations</w:t>
      </w:r>
      <w:r w:rsidR="004B1B8C">
        <w:rPr>
          <w:rFonts w:ascii="Times New Roman" w:eastAsia="Times New Roman" w:hAnsi="Times New Roman" w:cs="Times New Roman"/>
          <w:sz w:val="24"/>
          <w:szCs w:val="24"/>
        </w:rPr>
        <w:t>” not only in the</w:t>
      </w:r>
      <w:r>
        <w:rPr>
          <w:rFonts w:ascii="Times New Roman" w:eastAsia="Times New Roman" w:hAnsi="Times New Roman" w:cs="Times New Roman"/>
          <w:sz w:val="24"/>
          <w:szCs w:val="24"/>
        </w:rPr>
        <w:t xml:space="preserve"> U.S., </w:t>
      </w:r>
      <w:r w:rsidR="004B1B8C">
        <w:rPr>
          <w:rFonts w:ascii="Times New Roman" w:eastAsia="Times New Roman" w:hAnsi="Times New Roman" w:cs="Times New Roman"/>
          <w:sz w:val="24"/>
          <w:szCs w:val="24"/>
        </w:rPr>
        <w:t xml:space="preserve">but across North America </w:t>
      </w:r>
      <w:r>
        <w:rPr>
          <w:rFonts w:ascii="Times New Roman" w:eastAsia="Times New Roman" w:hAnsi="Times New Roman" w:cs="Times New Roman"/>
          <w:sz w:val="24"/>
          <w:szCs w:val="24"/>
        </w:rPr>
        <w:t>and South America</w:t>
      </w:r>
      <w:r w:rsidR="004B1B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result</w:t>
      </w:r>
      <w:r w:rsidR="004B1B8C">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in a violation of the treaty-level ITU Radio Regulation, Resolution 229.</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r w:rsidR="004B1B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However, not only do the petitioners fail to provide evidence that they are currently being harmed by U-NII</w:t>
      </w:r>
      <w:r w:rsidR="005938B0">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band users, the record shows that the evid</w:t>
      </w:r>
      <w:r w:rsidR="004B1B8C">
        <w:rPr>
          <w:rFonts w:ascii="Times New Roman" w:eastAsia="Times New Roman" w:hAnsi="Times New Roman" w:cs="Times New Roman"/>
          <w:sz w:val="24"/>
          <w:szCs w:val="24"/>
        </w:rPr>
        <w:t xml:space="preserve">ence they provide to justify fears </w:t>
      </w:r>
      <w:r>
        <w:rPr>
          <w:rFonts w:ascii="Times New Roman" w:eastAsia="Times New Roman" w:hAnsi="Times New Roman" w:cs="Times New Roman"/>
          <w:sz w:val="24"/>
          <w:szCs w:val="24"/>
        </w:rPr>
        <w:t xml:space="preserve">they could </w:t>
      </w:r>
      <w:r>
        <w:rPr>
          <w:rFonts w:ascii="Times New Roman" w:eastAsia="Times New Roman" w:hAnsi="Times New Roman" w:cs="Times New Roman"/>
          <w:i/>
          <w:sz w:val="24"/>
          <w:szCs w:val="24"/>
        </w:rPr>
        <w:t xml:space="preserve">possibly </w:t>
      </w:r>
      <w:r>
        <w:rPr>
          <w:rFonts w:ascii="Times New Roman" w:eastAsia="Times New Roman" w:hAnsi="Times New Roman" w:cs="Times New Roman"/>
          <w:sz w:val="24"/>
          <w:szCs w:val="24"/>
        </w:rPr>
        <w:t>be harmed in the future is based on faulty data.</w:t>
      </w:r>
      <w:r>
        <w:rPr>
          <w:rFonts w:ascii="Times New Roman" w:eastAsia="Times New Roman" w:hAnsi="Times New Roman" w:cs="Times New Roman"/>
          <w:sz w:val="24"/>
          <w:szCs w:val="24"/>
          <w:vertAlign w:val="superscript"/>
        </w:rPr>
        <w:footnoteReference w:id="8"/>
      </w:r>
    </w:p>
    <w:p w14:paraId="32838867" w14:textId="0FD99737" w:rsidR="00B62C32"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First, </w:t>
      </w:r>
      <w:proofErr w:type="spellStart"/>
      <w:r w:rsidR="00D46311">
        <w:rPr>
          <w:rFonts w:ascii="Times New Roman" w:eastAsia="Times New Roman" w:hAnsi="Times New Roman" w:cs="Times New Roman"/>
          <w:sz w:val="24"/>
          <w:szCs w:val="24"/>
        </w:rPr>
        <w:t>Globalstar</w:t>
      </w:r>
      <w:proofErr w:type="spellEnd"/>
      <w:r w:rsidR="00D46311">
        <w:rPr>
          <w:rFonts w:ascii="Times New Roman" w:eastAsia="Times New Roman" w:hAnsi="Times New Roman" w:cs="Times New Roman"/>
          <w:sz w:val="24"/>
          <w:szCs w:val="24"/>
        </w:rPr>
        <w:t xml:space="preserve"> argues that the measured</w:t>
      </w:r>
      <w:r>
        <w:rPr>
          <w:rFonts w:ascii="Times New Roman" w:eastAsia="Times New Roman" w:hAnsi="Times New Roman" w:cs="Times New Roman"/>
          <w:sz w:val="24"/>
          <w:szCs w:val="24"/>
        </w:rPr>
        <w:t xml:space="preserve"> increase in the noise floor could potentially cause harmful interference with their MSS operations in the future.</w:t>
      </w:r>
      <w:r>
        <w:rPr>
          <w:rFonts w:ascii="Times New Roman" w:eastAsia="Times New Roman" w:hAnsi="Times New Roman" w:cs="Times New Roman"/>
          <w:sz w:val="24"/>
          <w:szCs w:val="24"/>
          <w:vertAlign w:val="superscript"/>
        </w:rPr>
        <w:footnoteReference w:id="9"/>
      </w:r>
      <w:r w:rsidR="00D463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OTI </w:t>
      </w:r>
      <w:r w:rsidR="00DB1228">
        <w:rPr>
          <w:rFonts w:ascii="Times New Roman" w:eastAsia="Times New Roman" w:hAnsi="Times New Roman" w:cs="Times New Roman"/>
          <w:sz w:val="24"/>
          <w:szCs w:val="24"/>
        </w:rPr>
        <w:t xml:space="preserve">and DSA </w:t>
      </w:r>
      <w:r w:rsidR="00D46311">
        <w:rPr>
          <w:rFonts w:ascii="Times New Roman" w:eastAsia="Times New Roman" w:hAnsi="Times New Roman" w:cs="Times New Roman"/>
          <w:sz w:val="24"/>
          <w:szCs w:val="24"/>
        </w:rPr>
        <w:t xml:space="preserve">agree with </w:t>
      </w:r>
      <w:r w:rsidR="00D46311">
        <w:rPr>
          <w:rFonts w:ascii="Times New Roman" w:eastAsia="Times New Roman" w:hAnsi="Times New Roman" w:cs="Times New Roman"/>
          <w:sz w:val="24"/>
          <w:szCs w:val="24"/>
        </w:rPr>
        <w:lastRenderedPageBreak/>
        <w:t xml:space="preserve">Cisco </w:t>
      </w:r>
      <w:r>
        <w:rPr>
          <w:rFonts w:ascii="Times New Roman" w:eastAsia="Times New Roman" w:hAnsi="Times New Roman" w:cs="Times New Roman"/>
          <w:sz w:val="24"/>
          <w:szCs w:val="24"/>
        </w:rPr>
        <w:t xml:space="preserve">that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has put forward a false cause-and-effect theory that a 2 decibel (dB) rise during 2017 (which itself is a dubious conclusion, as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admits that its equipment can only measure the noise floor in 1 dB increments +/- 0.5 dB</w:t>
      </w:r>
      <w:r w:rsidR="00144FA0">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can be blamed on radio local area </w:t>
      </w:r>
      <w:r w:rsidR="00F61EFE">
        <w:rPr>
          <w:rFonts w:ascii="Times New Roman" w:eastAsia="Times New Roman" w:hAnsi="Times New Roman" w:cs="Times New Roman"/>
          <w:sz w:val="24"/>
          <w:szCs w:val="24"/>
        </w:rPr>
        <w:t xml:space="preserve">network devices.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w:t>
      </w:r>
      <w:r w:rsidR="00F61EFE">
        <w:rPr>
          <w:rFonts w:ascii="Times New Roman" w:eastAsia="Times New Roman" w:hAnsi="Times New Roman" w:cs="Times New Roman"/>
          <w:sz w:val="24"/>
          <w:szCs w:val="24"/>
        </w:rPr>
        <w:t>claims suggest, at worst</w:t>
      </w:r>
      <w:r w:rsidR="005938B0">
        <w:rPr>
          <w:rFonts w:ascii="Times New Roman" w:eastAsia="Times New Roman" w:hAnsi="Times New Roman" w:cs="Times New Roman"/>
          <w:sz w:val="24"/>
          <w:szCs w:val="24"/>
        </w:rPr>
        <w:t>,</w:t>
      </w:r>
      <w:r w:rsidR="00F61EFE">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correlation</w:t>
      </w:r>
      <w:r w:rsidR="00F61EFE">
        <w:rPr>
          <w:rFonts w:ascii="Times New Roman" w:eastAsia="Times New Roman" w:hAnsi="Times New Roman" w:cs="Times New Roman"/>
          <w:sz w:val="24"/>
          <w:szCs w:val="24"/>
        </w:rPr>
        <w:t xml:space="preserve"> between the noise floor and increased Wi-Fi deployments</w:t>
      </w:r>
      <w:r>
        <w:rPr>
          <w:rFonts w:ascii="Times New Roman" w:eastAsia="Times New Roman" w:hAnsi="Times New Roman" w:cs="Times New Roman"/>
          <w:sz w:val="24"/>
          <w:szCs w:val="24"/>
        </w:rPr>
        <w:t xml:space="preserve">, </w:t>
      </w:r>
      <w:r w:rsidR="00F61EFE">
        <w:rPr>
          <w:rFonts w:ascii="Times New Roman" w:eastAsia="Times New Roman" w:hAnsi="Times New Roman" w:cs="Times New Roman"/>
          <w:sz w:val="24"/>
          <w:szCs w:val="24"/>
        </w:rPr>
        <w:t>but not</w:t>
      </w:r>
      <w:r>
        <w:rPr>
          <w:rFonts w:ascii="Times New Roman" w:eastAsia="Times New Roman" w:hAnsi="Times New Roman" w:cs="Times New Roman"/>
          <w:sz w:val="24"/>
          <w:szCs w:val="24"/>
        </w:rPr>
        <w:t xml:space="preserve"> causation. </w:t>
      </w:r>
      <w:r w:rsidR="00F61EFE">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Cisco</w:t>
      </w:r>
      <w:r w:rsidR="00F61EFE">
        <w:rPr>
          <w:rFonts w:ascii="Times New Roman" w:eastAsia="Times New Roman" w:hAnsi="Times New Roman" w:cs="Times New Roman"/>
          <w:sz w:val="24"/>
          <w:szCs w:val="24"/>
        </w:rPr>
        <w:t xml:space="preserve"> states</w:t>
      </w:r>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does not explore noise sources from 5096-5150 MHz, adjacent spectrum uses, possible introduction of non-compliant equipment, or potential measurement errors and biases.”</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Further,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fails to prove that a rise in noi</w:t>
      </w:r>
      <w:r w:rsidR="00CE3EC2">
        <w:rPr>
          <w:rFonts w:ascii="Times New Roman" w:eastAsia="Times New Roman" w:hAnsi="Times New Roman" w:cs="Times New Roman"/>
          <w:sz w:val="24"/>
          <w:szCs w:val="24"/>
        </w:rPr>
        <w:t xml:space="preserve">se floor that it reports </w:t>
      </w:r>
      <w:r>
        <w:rPr>
          <w:rFonts w:ascii="Times New Roman" w:eastAsia="Times New Roman" w:hAnsi="Times New Roman" w:cs="Times New Roman"/>
          <w:sz w:val="24"/>
          <w:szCs w:val="24"/>
        </w:rPr>
        <w:t xml:space="preserve">would actually cause the harms that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claims it would in the context of a system with significant capacity that is being </w:t>
      </w:r>
      <w:r w:rsidR="00CE3EC2">
        <w:rPr>
          <w:rFonts w:ascii="Times New Roman" w:eastAsia="Times New Roman" w:hAnsi="Times New Roman" w:cs="Times New Roman"/>
          <w:sz w:val="24"/>
          <w:szCs w:val="24"/>
        </w:rPr>
        <w:t xml:space="preserve">used less and less </w:t>
      </w:r>
      <w:r>
        <w:rPr>
          <w:rFonts w:ascii="Times New Roman" w:eastAsia="Times New Roman" w:hAnsi="Times New Roman" w:cs="Times New Roman"/>
          <w:sz w:val="24"/>
          <w:szCs w:val="24"/>
        </w:rPr>
        <w:t>over time</w:t>
      </w:r>
      <w:r w:rsidR="00CE3EC2">
        <w:rPr>
          <w:rFonts w:ascii="Times New Roman" w:eastAsia="Times New Roman" w:hAnsi="Times New Roman" w:cs="Times New Roman"/>
          <w:sz w:val="24"/>
          <w:szCs w:val="24"/>
        </w:rPr>
        <w:t xml:space="preserve"> as </w:t>
      </w:r>
      <w:r w:rsidR="00A153C6">
        <w:rPr>
          <w:rFonts w:ascii="Times New Roman" w:eastAsia="Times New Roman" w:hAnsi="Times New Roman" w:cs="Times New Roman"/>
          <w:sz w:val="24"/>
          <w:szCs w:val="24"/>
        </w:rPr>
        <w:t xml:space="preserve">consumer </w:t>
      </w:r>
      <w:r w:rsidR="00CE3EC2">
        <w:rPr>
          <w:rFonts w:ascii="Times New Roman" w:eastAsia="Times New Roman" w:hAnsi="Times New Roman" w:cs="Times New Roman"/>
          <w:sz w:val="24"/>
          <w:szCs w:val="24"/>
        </w:rPr>
        <w:t>demand for its service dwindles</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12"/>
      </w:r>
    </w:p>
    <w:p w14:paraId="7B14B407" w14:textId="0494C8E2" w:rsidR="00E61A0A"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OTI </w:t>
      </w:r>
      <w:r w:rsidR="006566F8">
        <w:rPr>
          <w:rFonts w:ascii="Times New Roman" w:eastAsia="Times New Roman" w:hAnsi="Times New Roman" w:cs="Times New Roman"/>
          <w:sz w:val="24"/>
          <w:szCs w:val="24"/>
        </w:rPr>
        <w:t xml:space="preserve">and DSA </w:t>
      </w:r>
      <w:r>
        <w:rPr>
          <w:rFonts w:ascii="Times New Roman" w:eastAsia="Times New Roman" w:hAnsi="Times New Roman" w:cs="Times New Roman"/>
          <w:sz w:val="24"/>
          <w:szCs w:val="24"/>
        </w:rPr>
        <w:t>agree with NCTA’s detailed acc</w:t>
      </w:r>
      <w:r w:rsidR="00E45A19">
        <w:rPr>
          <w:rFonts w:ascii="Times New Roman" w:eastAsia="Times New Roman" w:hAnsi="Times New Roman" w:cs="Times New Roman"/>
          <w:sz w:val="24"/>
          <w:szCs w:val="24"/>
        </w:rPr>
        <w:t xml:space="preserve">ount of how </w:t>
      </w:r>
      <w:proofErr w:type="spellStart"/>
      <w:r w:rsidR="00E45A19">
        <w:rPr>
          <w:rFonts w:ascii="Times New Roman" w:eastAsia="Times New Roman" w:hAnsi="Times New Roman" w:cs="Times New Roman"/>
          <w:sz w:val="24"/>
          <w:szCs w:val="24"/>
        </w:rPr>
        <w:t>Globalstar’s</w:t>
      </w:r>
      <w:proofErr w:type="spellEnd"/>
      <w:r w:rsidR="00E45A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methodology has “significant flaws” and that the Commission therefore lacks the information it would require to know how much the noise has actually increased in the band since 2014, and whether any rise in noise floor actually comes from U.S. Wi-Fi or other unlicensed operations.</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In particular, OTI </w:t>
      </w:r>
      <w:r w:rsidR="00E640A7">
        <w:rPr>
          <w:rFonts w:ascii="Times New Roman" w:eastAsia="Times New Roman" w:hAnsi="Times New Roman" w:cs="Times New Roman"/>
          <w:sz w:val="24"/>
          <w:szCs w:val="24"/>
        </w:rPr>
        <w:t xml:space="preserve">and DSA </w:t>
      </w:r>
      <w:r>
        <w:rPr>
          <w:rFonts w:ascii="Times New Roman" w:eastAsia="Times New Roman" w:hAnsi="Times New Roman" w:cs="Times New Roman"/>
          <w:sz w:val="24"/>
          <w:szCs w:val="24"/>
        </w:rPr>
        <w:t xml:space="preserve">agree with NCTA’s assessment that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data suffers from flaws due to the fact the company measures over too large a frequency range and geographic area, </w:t>
      </w:r>
      <w:r w:rsidR="00F11546">
        <w:rPr>
          <w:rFonts w:ascii="Times New Roman" w:eastAsia="Times New Roman" w:hAnsi="Times New Roman" w:cs="Times New Roman"/>
          <w:sz w:val="24"/>
          <w:szCs w:val="24"/>
        </w:rPr>
        <w:t xml:space="preserve">that it </w:t>
      </w:r>
      <w:r>
        <w:rPr>
          <w:rFonts w:ascii="Times New Roman" w:eastAsia="Times New Roman" w:hAnsi="Times New Roman" w:cs="Times New Roman"/>
          <w:sz w:val="24"/>
          <w:szCs w:val="24"/>
        </w:rPr>
        <w:t>fail</w:t>
      </w:r>
      <w:r w:rsidR="00F1154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to take into account how Wi-Fi deployments vary in time and geography, and that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starting noise floor baseline and its measurement resolution could lead to a significant overstatement of the measured noise.</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w:t>
      </w:r>
    </w:p>
    <w:p w14:paraId="644B5DDD" w14:textId="77777777" w:rsidR="00B62C32" w:rsidRPr="00E45A19" w:rsidRDefault="009549DF" w:rsidP="00E61A0A">
      <w:pPr>
        <w:spacing w:line="480" w:lineRule="auto"/>
        <w:ind w:firstLine="720"/>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argues that “an uncontrolled proliferation could result in the operation of tens of millions of unlicensed U-NII-1 transmitters (by cable providers, other broadband operators, </w:t>
      </w:r>
      <w:r>
        <w:rPr>
          <w:rFonts w:ascii="Times New Roman" w:eastAsia="Times New Roman" w:hAnsi="Times New Roman" w:cs="Times New Roman"/>
          <w:sz w:val="24"/>
          <w:szCs w:val="24"/>
        </w:rPr>
        <w:lastRenderedPageBreak/>
        <w:t xml:space="preserve">and individual consumers) in the United States and, accordingly, much higher noise rises in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licensed</w:t>
      </w:r>
      <w:r>
        <w:rPr>
          <w:rFonts w:ascii="Times New Roman" w:eastAsia="Times New Roman" w:hAnsi="Times New Roman" w:cs="Times New Roman"/>
          <w:sz w:val="24"/>
          <w:szCs w:val="24"/>
        </w:rPr>
        <w:t xml:space="preserve"> spectrum.”</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However,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conveniently does not reveal the mystery operators who are deploying millions </w:t>
      </w:r>
      <w:r w:rsidR="00E61A0A">
        <w:rPr>
          <w:rFonts w:ascii="Times New Roman" w:eastAsia="Times New Roman" w:hAnsi="Times New Roman" w:cs="Times New Roman"/>
          <w:sz w:val="24"/>
          <w:szCs w:val="24"/>
        </w:rPr>
        <w:t>of outdoor access points. Reflecting the fact that relatively little Internet data traffic (including less than 20</w:t>
      </w:r>
      <w:r>
        <w:rPr>
          <w:rFonts w:ascii="Times New Roman" w:eastAsia="Times New Roman" w:hAnsi="Times New Roman" w:cs="Times New Roman"/>
          <w:sz w:val="24"/>
          <w:szCs w:val="24"/>
        </w:rPr>
        <w:t xml:space="preserve"> percent of </w:t>
      </w:r>
      <w:r w:rsidR="00E61A0A" w:rsidRPr="00643268">
        <w:rPr>
          <w:rFonts w:ascii="Times New Roman" w:eastAsia="Times New Roman" w:hAnsi="Times New Roman" w:cs="Times New Roman"/>
          <w:i/>
          <w:sz w:val="24"/>
          <w:szCs w:val="24"/>
        </w:rPr>
        <w:t>mobile</w:t>
      </w:r>
      <w:r w:rsidR="00E61A0A">
        <w:rPr>
          <w:rFonts w:ascii="Times New Roman" w:eastAsia="Times New Roman" w:hAnsi="Times New Roman" w:cs="Times New Roman"/>
          <w:sz w:val="24"/>
          <w:szCs w:val="24"/>
        </w:rPr>
        <w:t xml:space="preserve"> </w:t>
      </w:r>
      <w:r w:rsidR="00643268">
        <w:rPr>
          <w:rFonts w:ascii="Times New Roman" w:eastAsia="Times New Roman" w:hAnsi="Times New Roman" w:cs="Times New Roman"/>
          <w:sz w:val="24"/>
          <w:szCs w:val="24"/>
        </w:rPr>
        <w:t>Internet data</w:t>
      </w:r>
      <w:r w:rsidR="00E61A0A">
        <w:rPr>
          <w:rFonts w:ascii="Times New Roman" w:eastAsia="Times New Roman" w:hAnsi="Times New Roman" w:cs="Times New Roman"/>
          <w:sz w:val="24"/>
          <w:szCs w:val="24"/>
        </w:rPr>
        <w:t>) is transmitted outdoors</w:t>
      </w:r>
      <w:r>
        <w:rPr>
          <w:rFonts w:ascii="Times New Roman" w:eastAsia="Times New Roman" w:hAnsi="Times New Roman" w:cs="Times New Roman"/>
          <w:sz w:val="24"/>
          <w:szCs w:val="24"/>
        </w:rPr>
        <w:t>, most new Wi-Fi hotspots are indoor deployments.</w:t>
      </w:r>
      <w:r w:rsidR="00A82D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w:t>
      </w:r>
      <w:r w:rsidR="00E61A0A">
        <w:rPr>
          <w:rFonts w:ascii="Times New Roman" w:eastAsia="Times New Roman" w:hAnsi="Times New Roman" w:cs="Times New Roman"/>
          <w:sz w:val="24"/>
          <w:szCs w:val="24"/>
        </w:rPr>
        <w:t xml:space="preserve">n 2014, by far the largest deployments </w:t>
      </w:r>
      <w:r>
        <w:rPr>
          <w:rFonts w:ascii="Times New Roman" w:eastAsia="Times New Roman" w:hAnsi="Times New Roman" w:cs="Times New Roman"/>
          <w:sz w:val="24"/>
          <w:szCs w:val="24"/>
        </w:rPr>
        <w:t>of</w:t>
      </w:r>
      <w:r w:rsidR="00E61A0A">
        <w:rPr>
          <w:rFonts w:ascii="Times New Roman" w:eastAsia="Times New Roman" w:hAnsi="Times New Roman" w:cs="Times New Roman"/>
          <w:sz w:val="24"/>
          <w:szCs w:val="24"/>
        </w:rPr>
        <w:t xml:space="preserve"> outdo</w:t>
      </w:r>
      <w:r w:rsidR="00FF599B">
        <w:rPr>
          <w:rFonts w:ascii="Times New Roman" w:eastAsia="Times New Roman" w:hAnsi="Times New Roman" w:cs="Times New Roman"/>
          <w:sz w:val="24"/>
          <w:szCs w:val="24"/>
        </w:rPr>
        <w:t xml:space="preserve">or Wi-Fi access points were the product of </w:t>
      </w:r>
      <w:r w:rsidR="00E61A0A">
        <w:rPr>
          <w:rFonts w:ascii="Times New Roman" w:eastAsia="Times New Roman" w:hAnsi="Times New Roman" w:cs="Times New Roman"/>
          <w:sz w:val="24"/>
          <w:szCs w:val="24"/>
        </w:rPr>
        <w:t>the initial growth spurt</w:t>
      </w:r>
      <w:r>
        <w:rPr>
          <w:rFonts w:ascii="Times New Roman" w:eastAsia="Times New Roman" w:hAnsi="Times New Roman" w:cs="Times New Roman"/>
          <w:sz w:val="24"/>
          <w:szCs w:val="24"/>
        </w:rPr>
        <w:t xml:space="preserve"> of the then</w:t>
      </w:r>
      <w:r w:rsidR="00E61A0A">
        <w:rPr>
          <w:rFonts w:ascii="Times New Roman" w:eastAsia="Times New Roman" w:hAnsi="Times New Roman" w:cs="Times New Roman"/>
          <w:sz w:val="24"/>
          <w:szCs w:val="24"/>
        </w:rPr>
        <w:t>-</w:t>
      </w:r>
      <w:r>
        <w:rPr>
          <w:rFonts w:ascii="Times New Roman" w:eastAsia="Times New Roman" w:hAnsi="Times New Roman" w:cs="Times New Roman"/>
          <w:sz w:val="24"/>
          <w:szCs w:val="24"/>
        </w:rPr>
        <w:t>rapidly-growing Cable Wi-Fi Consortium. However, as the trade press has recently reported, the Cable Wi-Fi Consortium appears to have reached 500,000 outdoo</w:t>
      </w:r>
      <w:r w:rsidR="00FF599B">
        <w:rPr>
          <w:rFonts w:ascii="Times New Roman" w:eastAsia="Times New Roman" w:hAnsi="Times New Roman" w:cs="Times New Roman"/>
          <w:sz w:val="24"/>
          <w:szCs w:val="24"/>
        </w:rPr>
        <w:t xml:space="preserve">r access points in 2016 and </w:t>
      </w:r>
      <w:r>
        <w:rPr>
          <w:rFonts w:ascii="Times New Roman" w:eastAsia="Times New Roman" w:hAnsi="Times New Roman" w:cs="Times New Roman"/>
          <w:sz w:val="24"/>
          <w:szCs w:val="24"/>
        </w:rPr>
        <w:t>stayed roughly at that same level since.</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Although Comcast has turned millions of its subscribers’ indoor routers into dual-purpose gateways, it appears that nearly all the growth in cable Wi-Fi deployment has been indoors, not outdoors.</w:t>
      </w:r>
      <w:r w:rsidR="00C07238">
        <w:rPr>
          <w:rFonts w:ascii="Times New Roman" w:eastAsia="Times New Roman" w:hAnsi="Times New Roman" w:cs="Times New Roman"/>
          <w:sz w:val="24"/>
          <w:szCs w:val="24"/>
        </w:rPr>
        <w:t xml:space="preserve"> Indeed, in general, extremely</w:t>
      </w:r>
      <w:r w:rsidR="00E45A19">
        <w:rPr>
          <w:rFonts w:ascii="Times New Roman" w:eastAsia="Times New Roman" w:hAnsi="Times New Roman" w:cs="Times New Roman"/>
          <w:sz w:val="24"/>
          <w:szCs w:val="24"/>
        </w:rPr>
        <w:t xml:space="preserve"> few homes or businesses have deployed Wi-Fi routers </w:t>
      </w:r>
      <w:r w:rsidR="00E45A19">
        <w:rPr>
          <w:rFonts w:ascii="Times New Roman" w:eastAsia="Times New Roman" w:hAnsi="Times New Roman" w:cs="Times New Roman"/>
          <w:i/>
          <w:sz w:val="24"/>
          <w:szCs w:val="24"/>
        </w:rPr>
        <w:t>outdoors</w:t>
      </w:r>
      <w:r w:rsidR="00C07238">
        <w:rPr>
          <w:rFonts w:ascii="Times New Roman" w:eastAsia="Times New Roman" w:hAnsi="Times New Roman" w:cs="Times New Roman"/>
          <w:sz w:val="24"/>
          <w:szCs w:val="24"/>
        </w:rPr>
        <w:t xml:space="preserve"> or in a way that could impact </w:t>
      </w:r>
      <w:proofErr w:type="spellStart"/>
      <w:r w:rsidR="00C07238">
        <w:rPr>
          <w:rFonts w:ascii="Times New Roman" w:eastAsia="Times New Roman" w:hAnsi="Times New Roman" w:cs="Times New Roman"/>
          <w:sz w:val="24"/>
          <w:szCs w:val="24"/>
        </w:rPr>
        <w:t>Globalstar’s</w:t>
      </w:r>
      <w:proofErr w:type="spellEnd"/>
      <w:r w:rsidR="00C07238">
        <w:rPr>
          <w:rFonts w:ascii="Times New Roman" w:eastAsia="Times New Roman" w:hAnsi="Times New Roman" w:cs="Times New Roman"/>
          <w:sz w:val="24"/>
          <w:szCs w:val="24"/>
        </w:rPr>
        <w:t xml:space="preserve"> satellite operations.</w:t>
      </w:r>
    </w:p>
    <w:p w14:paraId="3A5CC1B9" w14:textId="77777777" w:rsidR="00B62C32"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However, </w:t>
      </w:r>
      <w:r>
        <w:rPr>
          <w:rFonts w:ascii="Times New Roman" w:eastAsia="Times New Roman" w:hAnsi="Times New Roman" w:cs="Times New Roman"/>
          <w:i/>
          <w:sz w:val="24"/>
          <w:szCs w:val="24"/>
        </w:rPr>
        <w:t xml:space="preserve">even if </w:t>
      </w:r>
      <w:proofErr w:type="spellStart"/>
      <w:r>
        <w:rPr>
          <w:rFonts w:ascii="Times New Roman" w:eastAsia="Times New Roman" w:hAnsi="Times New Roman" w:cs="Times New Roman"/>
          <w:sz w:val="24"/>
          <w:szCs w:val="24"/>
        </w:rPr>
        <w:t>Global</w:t>
      </w:r>
      <w:r w:rsidR="00643268">
        <w:rPr>
          <w:rFonts w:ascii="Times New Roman" w:eastAsia="Times New Roman" w:hAnsi="Times New Roman" w:cs="Times New Roman"/>
          <w:sz w:val="24"/>
          <w:szCs w:val="24"/>
        </w:rPr>
        <w:t>star’s</w:t>
      </w:r>
      <w:proofErr w:type="spellEnd"/>
      <w:r w:rsidR="00643268">
        <w:rPr>
          <w:rFonts w:ascii="Times New Roman" w:eastAsia="Times New Roman" w:hAnsi="Times New Roman" w:cs="Times New Roman"/>
          <w:sz w:val="24"/>
          <w:szCs w:val="24"/>
        </w:rPr>
        <w:t xml:space="preserve"> measurements were </w:t>
      </w:r>
      <w:r>
        <w:rPr>
          <w:rFonts w:ascii="Times New Roman" w:eastAsia="Times New Roman" w:hAnsi="Times New Roman" w:cs="Times New Roman"/>
          <w:sz w:val="24"/>
          <w:szCs w:val="24"/>
        </w:rPr>
        <w:t>accurate, the Roberson and Associates report attached to the petition does not prove that the 1-</w:t>
      </w:r>
      <w:r w:rsidR="00643268">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2 dB noise increase found by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is currently causing har</w:t>
      </w:r>
      <w:r w:rsidR="00096BD3">
        <w:rPr>
          <w:rFonts w:ascii="Times New Roman" w:eastAsia="Times New Roman" w:hAnsi="Times New Roman" w:cs="Times New Roman"/>
          <w:sz w:val="24"/>
          <w:szCs w:val="24"/>
        </w:rPr>
        <w:t>mful interference or is likely</w:t>
      </w:r>
      <w:r>
        <w:rPr>
          <w:rFonts w:ascii="Times New Roman" w:eastAsia="Times New Roman" w:hAnsi="Times New Roman" w:cs="Times New Roman"/>
          <w:sz w:val="24"/>
          <w:szCs w:val="24"/>
        </w:rPr>
        <w:t xml:space="preserve"> to cause harmful interference to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system.</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Further, even if that </w:t>
      </w:r>
      <w:r w:rsidR="00ED2D6C">
        <w:rPr>
          <w:rFonts w:ascii="Times New Roman" w:eastAsia="Times New Roman" w:hAnsi="Times New Roman" w:cs="Times New Roman"/>
          <w:sz w:val="24"/>
          <w:szCs w:val="24"/>
        </w:rPr>
        <w:t xml:space="preserve">measured rise in the </w:t>
      </w:r>
      <w:r>
        <w:rPr>
          <w:rFonts w:ascii="Times New Roman" w:eastAsia="Times New Roman" w:hAnsi="Times New Roman" w:cs="Times New Roman"/>
          <w:sz w:val="24"/>
          <w:szCs w:val="24"/>
        </w:rPr>
        <w:t>noise</w:t>
      </w:r>
      <w:r w:rsidR="00ED2D6C">
        <w:rPr>
          <w:rFonts w:ascii="Times New Roman" w:eastAsia="Times New Roman" w:hAnsi="Times New Roman" w:cs="Times New Roman"/>
          <w:sz w:val="24"/>
          <w:szCs w:val="24"/>
        </w:rPr>
        <w:t xml:space="preserve"> floor is </w:t>
      </w:r>
      <w:r>
        <w:rPr>
          <w:rFonts w:ascii="Times New Roman" w:eastAsia="Times New Roman" w:hAnsi="Times New Roman" w:cs="Times New Roman"/>
          <w:sz w:val="24"/>
          <w:szCs w:val="24"/>
        </w:rPr>
        <w:t xml:space="preserve">correct,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did not object to that noise fl</w:t>
      </w:r>
      <w:r w:rsidR="00ED2D6C">
        <w:rPr>
          <w:rFonts w:ascii="Times New Roman" w:eastAsia="Times New Roman" w:hAnsi="Times New Roman" w:cs="Times New Roman"/>
          <w:sz w:val="24"/>
          <w:szCs w:val="24"/>
        </w:rPr>
        <w:t>oor when NCTA projected an increase of 1 dB back in 2014.</w:t>
      </w:r>
      <w:r w:rsidR="00ED2D6C">
        <w:rPr>
          <w:rFonts w:ascii="Times New Roman" w:eastAsia="Times New Roman" w:hAnsi="Times New Roman" w:cs="Times New Roman"/>
          <w:sz w:val="24"/>
          <w:szCs w:val="24"/>
          <w:vertAlign w:val="superscript"/>
        </w:rPr>
        <w:footnoteReference w:id="18"/>
      </w:r>
      <w:r w:rsidR="00ED2D6C">
        <w:rPr>
          <w:rFonts w:ascii="Times New Roman" w:eastAsia="Times New Roman" w:hAnsi="Times New Roman" w:cs="Times New Roman"/>
          <w:sz w:val="24"/>
          <w:szCs w:val="24"/>
        </w:rPr>
        <w:t xml:space="preserve">  Similarly,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also did not object when NCTA posited that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system had significant extra capacity to insulate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satellites from any increase in the noise floor.</w:t>
      </w:r>
      <w:r w:rsidR="00ED2D6C">
        <w:rPr>
          <w:rStyle w:val="FootnoteReference"/>
          <w:rFonts w:ascii="Times New Roman" w:eastAsia="Times New Roman" w:hAnsi="Times New Roman" w:cs="Times New Roman"/>
          <w:sz w:val="24"/>
          <w:szCs w:val="24"/>
        </w:rPr>
        <w:footnoteReference w:id="19"/>
      </w:r>
      <w:r w:rsidR="00ED2D6C">
        <w:rPr>
          <w:rFonts w:ascii="Times New Roman" w:eastAsia="Times New Roman" w:hAnsi="Times New Roman" w:cs="Times New Roman"/>
          <w:sz w:val="24"/>
          <w:szCs w:val="24"/>
        </w:rPr>
        <w:t xml:space="preserve"> </w:t>
      </w:r>
      <w:r w:rsidR="00ED2D6C">
        <w:rPr>
          <w:rFonts w:ascii="Times New Roman" w:eastAsia="Times New Roman" w:hAnsi="Times New Roman" w:cs="Times New Roman"/>
          <w:sz w:val="24"/>
          <w:szCs w:val="24"/>
        </w:rPr>
        <w:lastRenderedPageBreak/>
        <w:t>Now</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is arguing th</w:t>
      </w:r>
      <w:r w:rsidR="004B2B6F">
        <w:rPr>
          <w:rFonts w:ascii="Times New Roman" w:eastAsia="Times New Roman" w:hAnsi="Times New Roman" w:cs="Times New Roman"/>
          <w:sz w:val="24"/>
          <w:szCs w:val="24"/>
        </w:rPr>
        <w:t xml:space="preserve">at a rise of 2 dB that </w:t>
      </w:r>
      <w:r>
        <w:rPr>
          <w:rFonts w:ascii="Times New Roman" w:eastAsia="Times New Roman" w:hAnsi="Times New Roman" w:cs="Times New Roman"/>
          <w:sz w:val="24"/>
          <w:szCs w:val="24"/>
        </w:rPr>
        <w:t xml:space="preserve">may be only 0.5 dB above the non-harmful level it accepted in 2014 </w:t>
      </w:r>
      <w:r w:rsidR="00096BD3">
        <w:rPr>
          <w:rFonts w:ascii="Times New Roman" w:eastAsia="Times New Roman" w:hAnsi="Times New Roman" w:cs="Times New Roman"/>
          <w:sz w:val="24"/>
          <w:szCs w:val="24"/>
        </w:rPr>
        <w:t xml:space="preserve">is potentially fatal to its services across two continents </w:t>
      </w:r>
      <w:r>
        <w:rPr>
          <w:rFonts w:ascii="Times New Roman" w:eastAsia="Times New Roman" w:hAnsi="Times New Roman" w:cs="Times New Roman"/>
          <w:sz w:val="24"/>
          <w:szCs w:val="24"/>
        </w:rPr>
        <w:t>(since, as previously n</w:t>
      </w:r>
      <w:r w:rsidR="00096BD3">
        <w:rPr>
          <w:rFonts w:ascii="Times New Roman" w:eastAsia="Times New Roman" w:hAnsi="Times New Roman" w:cs="Times New Roman"/>
          <w:sz w:val="24"/>
          <w:szCs w:val="24"/>
        </w:rPr>
        <w:t xml:space="preserve">oted, </w:t>
      </w:r>
      <w:proofErr w:type="spellStart"/>
      <w:r w:rsidR="00096BD3">
        <w:rPr>
          <w:rFonts w:ascii="Times New Roman" w:eastAsia="Times New Roman" w:hAnsi="Times New Roman" w:cs="Times New Roman"/>
          <w:sz w:val="24"/>
          <w:szCs w:val="24"/>
        </w:rPr>
        <w:t>Globalstar</w:t>
      </w:r>
      <w:proofErr w:type="spellEnd"/>
      <w:r w:rsidR="00096BD3">
        <w:rPr>
          <w:rFonts w:ascii="Times New Roman" w:eastAsia="Times New Roman" w:hAnsi="Times New Roman" w:cs="Times New Roman"/>
          <w:sz w:val="24"/>
          <w:szCs w:val="24"/>
        </w:rPr>
        <w:t xml:space="preserve"> admits </w:t>
      </w:r>
      <w:r>
        <w:rPr>
          <w:rFonts w:ascii="Times New Roman" w:eastAsia="Times New Roman" w:hAnsi="Times New Roman" w:cs="Times New Roman"/>
          <w:sz w:val="24"/>
          <w:szCs w:val="24"/>
        </w:rPr>
        <w:t xml:space="preserve">it can measure only in 1 dB increments, plus/minus 0.5). </w:t>
      </w:r>
    </w:p>
    <w:p w14:paraId="1380B944" w14:textId="106CCC0E" w:rsidR="00013C2C"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Additionally, OTI</w:t>
      </w:r>
      <w:r w:rsidR="0021698F">
        <w:rPr>
          <w:rFonts w:ascii="Times New Roman" w:eastAsia="Times New Roman" w:hAnsi="Times New Roman" w:cs="Times New Roman"/>
          <w:sz w:val="24"/>
          <w:szCs w:val="24"/>
        </w:rPr>
        <w:t xml:space="preserve"> and DSA</w:t>
      </w:r>
      <w:r>
        <w:rPr>
          <w:rFonts w:ascii="Times New Roman" w:eastAsia="Times New Roman" w:hAnsi="Times New Roman" w:cs="Times New Roman"/>
          <w:sz w:val="24"/>
          <w:szCs w:val="24"/>
        </w:rPr>
        <w:t xml:space="preserve"> urge the Commission to </w:t>
      </w:r>
      <w:r w:rsidR="00117624">
        <w:rPr>
          <w:rFonts w:ascii="Times New Roman" w:eastAsia="Times New Roman" w:hAnsi="Times New Roman" w:cs="Times New Roman"/>
          <w:sz w:val="24"/>
          <w:szCs w:val="24"/>
        </w:rPr>
        <w:t xml:space="preserve">take account of the </w:t>
      </w:r>
      <w:r>
        <w:rPr>
          <w:rFonts w:ascii="Times New Roman" w:eastAsia="Times New Roman" w:hAnsi="Times New Roman" w:cs="Times New Roman"/>
          <w:sz w:val="24"/>
          <w:szCs w:val="24"/>
        </w:rPr>
        <w:t>in-depth arguments of NCTA that highlight that</w:t>
      </w:r>
      <w:r w:rsidR="00013C2C">
        <w:rPr>
          <w:rFonts w:ascii="Times New Roman" w:eastAsia="Times New Roman" w:hAnsi="Times New Roman" w:cs="Times New Roman"/>
          <w:sz w:val="24"/>
          <w:szCs w:val="24"/>
        </w:rPr>
        <w:t>:</w:t>
      </w:r>
    </w:p>
    <w:p w14:paraId="4C501E20" w14:textId="77777777" w:rsidR="00013C2C"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A decrease in capacity would only affect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and its subscribers if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is operating near </w:t>
      </w:r>
      <w:r w:rsidR="00013C2C">
        <w:rPr>
          <w:rFonts w:ascii="Times New Roman" w:eastAsia="Times New Roman" w:hAnsi="Times New Roman" w:cs="Times New Roman"/>
          <w:sz w:val="24"/>
          <w:szCs w:val="24"/>
        </w:rPr>
        <w:t>full channel or power capacity;</w:t>
      </w:r>
    </w:p>
    <w:p w14:paraId="38A082D9" w14:textId="77777777" w:rsidR="00013C2C"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The analysis appended to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petition assumes improbable Wi-Fi deployment n</w:t>
      </w:r>
      <w:r w:rsidR="00013C2C">
        <w:rPr>
          <w:rFonts w:ascii="Times New Roman" w:eastAsia="Times New Roman" w:hAnsi="Times New Roman" w:cs="Times New Roman"/>
          <w:sz w:val="24"/>
          <w:szCs w:val="24"/>
        </w:rPr>
        <w:t>umbers and operating parameters;</w:t>
      </w:r>
      <w:r>
        <w:rPr>
          <w:rFonts w:ascii="Times New Roman" w:eastAsia="Times New Roman" w:hAnsi="Times New Roman" w:cs="Times New Roman"/>
          <w:sz w:val="24"/>
          <w:szCs w:val="24"/>
        </w:rPr>
        <w:t xml:space="preserve"> and </w:t>
      </w:r>
    </w:p>
    <w:p w14:paraId="00C894C7" w14:textId="77777777" w:rsidR="00013C2C"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fails to discount the real-world operational environment such as foliage clutter and limited Wi-Fi frequency range, which results in an overstated possibility of interference.</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w:t>
      </w:r>
    </w:p>
    <w:p w14:paraId="2A0056E2" w14:textId="77777777" w:rsidR="00B62C32"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Wireless Internet Service Providers Association (WISPA) also highlighted several areas where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data and arguments p</w:t>
      </w:r>
      <w:r w:rsidR="003D31FE">
        <w:rPr>
          <w:rFonts w:ascii="Times New Roman" w:eastAsia="Times New Roman" w:hAnsi="Times New Roman" w:cs="Times New Roman"/>
          <w:sz w:val="24"/>
          <w:szCs w:val="24"/>
        </w:rPr>
        <w:t>rove insubstantial</w:t>
      </w:r>
      <w:r>
        <w:rPr>
          <w:rFonts w:ascii="Times New Roman" w:eastAsia="Times New Roman" w:hAnsi="Times New Roman" w:cs="Times New Roman"/>
          <w:sz w:val="24"/>
          <w:szCs w:val="24"/>
        </w:rPr>
        <w:t xml:space="preserve"> and insufficient </w:t>
      </w:r>
      <w:r w:rsidR="003D31FE">
        <w:rPr>
          <w:rFonts w:ascii="Times New Roman" w:eastAsia="Times New Roman" w:hAnsi="Times New Roman" w:cs="Times New Roman"/>
          <w:sz w:val="24"/>
          <w:szCs w:val="24"/>
        </w:rPr>
        <w:t xml:space="preserve">to justify the burden </w:t>
      </w:r>
      <w:r>
        <w:rPr>
          <w:rFonts w:ascii="Times New Roman" w:eastAsia="Times New Roman" w:hAnsi="Times New Roman" w:cs="Times New Roman"/>
          <w:sz w:val="24"/>
          <w:szCs w:val="24"/>
        </w:rPr>
        <w:t>a formal inquiry</w:t>
      </w:r>
      <w:r w:rsidR="003D31FE">
        <w:rPr>
          <w:rFonts w:ascii="Times New Roman" w:eastAsia="Times New Roman" w:hAnsi="Times New Roman" w:cs="Times New Roman"/>
          <w:sz w:val="24"/>
          <w:szCs w:val="24"/>
        </w:rPr>
        <w:t xml:space="preserve"> would impose on small-business WISPs, other ISPs, and on consumers</w:t>
      </w:r>
      <w:r>
        <w:rPr>
          <w:rFonts w:ascii="Times New Roman" w:eastAsia="Times New Roman" w:hAnsi="Times New Roman" w:cs="Times New Roman"/>
          <w:sz w:val="24"/>
          <w:szCs w:val="24"/>
        </w:rPr>
        <w:t xml:space="preserve">. First,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is authorized to operate in the 5096-5250 MHz band, so it is possible that the signals the company is reporting are coming from outside the 5150-5250 MHz band.</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Second,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only conducted measurements for two minutes at a time a few times per month, and the company should </w:t>
      </w:r>
      <w:r w:rsidR="00722BDB">
        <w:rPr>
          <w:rFonts w:ascii="Times New Roman" w:eastAsia="Times New Roman" w:hAnsi="Times New Roman" w:cs="Times New Roman"/>
          <w:sz w:val="24"/>
          <w:szCs w:val="24"/>
        </w:rPr>
        <w:t xml:space="preserve">further </w:t>
      </w:r>
      <w:r>
        <w:rPr>
          <w:rFonts w:ascii="Times New Roman" w:eastAsia="Times New Roman" w:hAnsi="Times New Roman" w:cs="Times New Roman"/>
          <w:sz w:val="24"/>
          <w:szCs w:val="24"/>
        </w:rPr>
        <w:t>explain how this sample constitutes an accurate representation of the situation.</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Third,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measured the supposed interference from a single location at Lincoln, Kansas, while signals detected from other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satellites showed drastic variations </w:t>
      </w:r>
      <w:r>
        <w:rPr>
          <w:rFonts w:ascii="Times New Roman" w:eastAsia="Times New Roman" w:hAnsi="Times New Roman" w:cs="Times New Roman"/>
          <w:sz w:val="24"/>
          <w:szCs w:val="24"/>
        </w:rPr>
        <w:lastRenderedPageBreak/>
        <w:t>in the signal levels detected.</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Finally, WISPA </w:t>
      </w:r>
      <w:r w:rsidR="00722BDB">
        <w:rPr>
          <w:rFonts w:ascii="Times New Roman" w:eastAsia="Times New Roman" w:hAnsi="Times New Roman" w:cs="Times New Roman"/>
          <w:sz w:val="24"/>
          <w:szCs w:val="24"/>
        </w:rPr>
        <w:t xml:space="preserve">questions </w:t>
      </w:r>
      <w:proofErr w:type="spellStart"/>
      <w:r w:rsidR="00722BDB">
        <w:rPr>
          <w:rFonts w:ascii="Times New Roman" w:eastAsia="Times New Roman" w:hAnsi="Times New Roman" w:cs="Times New Roman"/>
          <w:sz w:val="24"/>
          <w:szCs w:val="24"/>
        </w:rPr>
        <w:t>Globalstar’s</w:t>
      </w:r>
      <w:proofErr w:type="spellEnd"/>
      <w:r w:rsidR="00722BDB">
        <w:rPr>
          <w:rFonts w:ascii="Times New Roman" w:eastAsia="Times New Roman" w:hAnsi="Times New Roman" w:cs="Times New Roman"/>
          <w:sz w:val="24"/>
          <w:szCs w:val="24"/>
        </w:rPr>
        <w:t xml:space="preserve"> claim of a jump in measured noise</w:t>
      </w:r>
      <w:r>
        <w:rPr>
          <w:rFonts w:ascii="Times New Roman" w:eastAsia="Times New Roman" w:hAnsi="Times New Roman" w:cs="Times New Roman"/>
          <w:sz w:val="24"/>
          <w:szCs w:val="24"/>
        </w:rPr>
        <w:t xml:space="preserve"> from 1 dB in February 2017 to 2 dB in August 2017, which would assume a 25 percent increase in outdoor access points in a short period of time, raising the question of</w:t>
      </w:r>
      <w:r w:rsidR="00722BDB">
        <w:rPr>
          <w:rFonts w:ascii="Times New Roman" w:eastAsia="Times New Roman" w:hAnsi="Times New Roman" w:cs="Times New Roman"/>
          <w:sz w:val="24"/>
          <w:szCs w:val="24"/>
        </w:rPr>
        <w:t xml:space="preserve"> how it determined there was such</w:t>
      </w:r>
      <w:r>
        <w:rPr>
          <w:rFonts w:ascii="Times New Roman" w:eastAsia="Times New Roman" w:hAnsi="Times New Roman" w:cs="Times New Roman"/>
          <w:sz w:val="24"/>
          <w:szCs w:val="24"/>
        </w:rPr>
        <w:t xml:space="preserve"> a large</w:t>
      </w:r>
      <w:r w:rsidR="00722BDB">
        <w:rPr>
          <w:rFonts w:ascii="Times New Roman" w:eastAsia="Times New Roman" w:hAnsi="Times New Roman" w:cs="Times New Roman"/>
          <w:sz w:val="24"/>
          <w:szCs w:val="24"/>
        </w:rPr>
        <w:t xml:space="preserve"> corresponding</w:t>
      </w:r>
      <w:r>
        <w:rPr>
          <w:rFonts w:ascii="Times New Roman" w:eastAsia="Times New Roman" w:hAnsi="Times New Roman" w:cs="Times New Roman"/>
          <w:sz w:val="24"/>
          <w:szCs w:val="24"/>
        </w:rPr>
        <w:t xml:space="preserve"> increase in outdoor access points.</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w:t>
      </w:r>
    </w:p>
    <w:p w14:paraId="6A11E59B" w14:textId="5AEB4065" w:rsidR="00B62C32"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general, the basic </w:t>
      </w:r>
      <w:r w:rsidR="00D21DD8">
        <w:rPr>
          <w:rFonts w:ascii="Times New Roman" w:eastAsia="Times New Roman" w:hAnsi="Times New Roman" w:cs="Times New Roman"/>
          <w:sz w:val="24"/>
          <w:szCs w:val="24"/>
        </w:rPr>
        <w:t xml:space="preserve">premise </w:t>
      </w:r>
      <w:r>
        <w:rPr>
          <w:rFonts w:ascii="Times New Roman" w:eastAsia="Times New Roman" w:hAnsi="Times New Roman" w:cs="Times New Roman"/>
          <w:sz w:val="24"/>
          <w:szCs w:val="24"/>
        </w:rPr>
        <w:t xml:space="preserve">of </w:t>
      </w:r>
      <w:proofErr w:type="spellStart"/>
      <w:r>
        <w:rPr>
          <w:rFonts w:ascii="Times New Roman" w:eastAsia="Times New Roman" w:hAnsi="Times New Roman" w:cs="Times New Roman"/>
          <w:sz w:val="24"/>
          <w:szCs w:val="24"/>
        </w:rPr>
        <w:t>Globals</w:t>
      </w:r>
      <w:r w:rsidR="00D21DD8">
        <w:rPr>
          <w:rFonts w:ascii="Times New Roman" w:eastAsia="Times New Roman" w:hAnsi="Times New Roman" w:cs="Times New Roman"/>
          <w:sz w:val="24"/>
          <w:szCs w:val="24"/>
        </w:rPr>
        <w:t>tar’s</w:t>
      </w:r>
      <w:proofErr w:type="spellEnd"/>
      <w:r w:rsidR="00D21DD8">
        <w:rPr>
          <w:rFonts w:ascii="Times New Roman" w:eastAsia="Times New Roman" w:hAnsi="Times New Roman" w:cs="Times New Roman"/>
          <w:sz w:val="24"/>
          <w:szCs w:val="24"/>
        </w:rPr>
        <w:t xml:space="preserve"> findings is anoma</w:t>
      </w:r>
      <w:r w:rsidR="00722BDB">
        <w:rPr>
          <w:rFonts w:ascii="Times New Roman" w:eastAsia="Times New Roman" w:hAnsi="Times New Roman" w:cs="Times New Roman"/>
          <w:sz w:val="24"/>
          <w:szCs w:val="24"/>
        </w:rPr>
        <w:t>lous at best</w:t>
      </w:r>
      <w:r>
        <w:rPr>
          <w:rFonts w:ascii="Times New Roman" w:eastAsia="Times New Roman" w:hAnsi="Times New Roman" w:cs="Times New Roman"/>
          <w:sz w:val="24"/>
          <w:szCs w:val="24"/>
        </w:rPr>
        <w:t>.</w:t>
      </w:r>
      <w:r w:rsidR="00722BD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argues that in the nearly three-year period between May 2014 until February 2017, it detected no increase in noise level.</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Then,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reports, in February 2017, the first satellite measured a </w:t>
      </w:r>
      <w:r w:rsidR="00C07238">
        <w:rPr>
          <w:rFonts w:ascii="Times New Roman" w:eastAsia="Times New Roman" w:hAnsi="Times New Roman" w:cs="Times New Roman"/>
          <w:sz w:val="24"/>
          <w:szCs w:val="24"/>
        </w:rPr>
        <w:t>1 dB increase at 5096- 5250 MHz;</w:t>
      </w:r>
      <w:r>
        <w:rPr>
          <w:rFonts w:ascii="Times New Roman" w:eastAsia="Times New Roman" w:hAnsi="Times New Roman" w:cs="Times New Roman"/>
          <w:sz w:val="24"/>
          <w:szCs w:val="24"/>
        </w:rPr>
        <w:t xml:space="preserve"> and </w:t>
      </w:r>
      <w:r w:rsidR="00722BDB">
        <w:rPr>
          <w:rFonts w:ascii="Times New Roman" w:eastAsia="Times New Roman" w:hAnsi="Times New Roman" w:cs="Times New Roman"/>
          <w:sz w:val="24"/>
          <w:szCs w:val="24"/>
        </w:rPr>
        <w:t>then</w:t>
      </w:r>
      <w:r w:rsidR="00C07238">
        <w:rPr>
          <w:rFonts w:ascii="Times New Roman" w:eastAsia="Times New Roman" w:hAnsi="Times New Roman" w:cs="Times New Roman"/>
          <w:sz w:val="24"/>
          <w:szCs w:val="24"/>
        </w:rPr>
        <w:t>,</w:t>
      </w:r>
      <w:r w:rsidR="00722BDB">
        <w:rPr>
          <w:rFonts w:ascii="Times New Roman" w:eastAsia="Times New Roman" w:hAnsi="Times New Roman" w:cs="Times New Roman"/>
          <w:sz w:val="24"/>
          <w:szCs w:val="24"/>
        </w:rPr>
        <w:t xml:space="preserve"> </w:t>
      </w:r>
      <w:r w:rsidR="00C07238">
        <w:rPr>
          <w:rFonts w:ascii="Times New Roman" w:eastAsia="Times New Roman" w:hAnsi="Times New Roman" w:cs="Times New Roman"/>
          <w:sz w:val="24"/>
          <w:szCs w:val="24"/>
        </w:rPr>
        <w:t xml:space="preserve">just </w:t>
      </w:r>
      <w:r w:rsidR="00722BDB">
        <w:rPr>
          <w:rFonts w:ascii="Times New Roman" w:eastAsia="Times New Roman" w:hAnsi="Times New Roman" w:cs="Times New Roman"/>
          <w:sz w:val="24"/>
          <w:szCs w:val="24"/>
        </w:rPr>
        <w:t xml:space="preserve">one month later </w:t>
      </w:r>
      <w:r w:rsidR="00C07238">
        <w:rPr>
          <w:rFonts w:ascii="Times New Roman" w:eastAsia="Times New Roman" w:hAnsi="Times New Roman" w:cs="Times New Roman"/>
          <w:sz w:val="24"/>
          <w:szCs w:val="24"/>
        </w:rPr>
        <w:t>(</w:t>
      </w:r>
      <w:r>
        <w:rPr>
          <w:rFonts w:ascii="Times New Roman" w:eastAsia="Times New Roman" w:hAnsi="Times New Roman" w:cs="Times New Roman"/>
          <w:sz w:val="24"/>
          <w:szCs w:val="24"/>
        </w:rPr>
        <w:t>in March 2017</w:t>
      </w:r>
      <w:r w:rsidR="00C0723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first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satellite measured a 2 dB noise rise.</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OTI </w:t>
      </w:r>
      <w:r w:rsidR="003B744A">
        <w:rPr>
          <w:rFonts w:ascii="Times New Roman" w:eastAsia="Times New Roman" w:hAnsi="Times New Roman" w:cs="Times New Roman"/>
          <w:sz w:val="24"/>
          <w:szCs w:val="24"/>
        </w:rPr>
        <w:t xml:space="preserve">and DSA </w:t>
      </w:r>
      <w:r>
        <w:rPr>
          <w:rFonts w:ascii="Times New Roman" w:eastAsia="Times New Roman" w:hAnsi="Times New Roman" w:cs="Times New Roman"/>
          <w:sz w:val="24"/>
          <w:szCs w:val="24"/>
        </w:rPr>
        <w:t xml:space="preserve">believe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should provide a more convincing answer as to what would explain how after nearly three years of measuring no increase there was a sudden 2 dB spike in the noise floor in just one month.</w:t>
      </w:r>
    </w:p>
    <w:p w14:paraId="4BA257EB" w14:textId="0E1248AC" w:rsidR="00B62C32" w:rsidRDefault="009549DF">
      <w:pPr>
        <w:spacing w:line="480" w:lineRule="auto"/>
        <w:ind w:firstLine="720"/>
        <w:contextualSpacing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Altogether, not only does the data behind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petition have significant flaws, but even if that data were accurate the conclusions drawn from them are dubious, and do not meet the standard to initiate a formal Notice of Inquiry at the Commission. OTI</w:t>
      </w:r>
      <w:r w:rsidR="004C7ED0">
        <w:rPr>
          <w:rFonts w:ascii="Times New Roman" w:eastAsia="Times New Roman" w:hAnsi="Times New Roman" w:cs="Times New Roman"/>
          <w:sz w:val="24"/>
          <w:szCs w:val="24"/>
        </w:rPr>
        <w:t xml:space="preserve"> and DSA</w:t>
      </w:r>
      <w:r>
        <w:rPr>
          <w:rFonts w:ascii="Times New Roman" w:eastAsia="Times New Roman" w:hAnsi="Times New Roman" w:cs="Times New Roman"/>
          <w:sz w:val="24"/>
          <w:szCs w:val="24"/>
        </w:rPr>
        <w:t xml:space="preserve"> agree with Cisco’s explanation that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“has not fulfilled its basic responsibility to establish that there is something genuinely amiss before seeking to upend a spectrum sharing arrangement that is delivering significant benefits to American consumers.”</w:t>
      </w:r>
      <w:r>
        <w:rPr>
          <w:rFonts w:ascii="Times New Roman" w:eastAsia="Times New Roman" w:hAnsi="Times New Roman" w:cs="Times New Roman"/>
          <w:sz w:val="24"/>
          <w:szCs w:val="24"/>
          <w:vertAlign w:val="superscript"/>
        </w:rPr>
        <w:footnoteReference w:id="27"/>
      </w:r>
    </w:p>
    <w:p w14:paraId="2E13A40B" w14:textId="77777777" w:rsidR="00B62C32" w:rsidRPr="009F0840" w:rsidRDefault="007E363A" w:rsidP="007E363A">
      <w:pPr>
        <w:pStyle w:val="Heading2"/>
        <w:numPr>
          <w:ilvl w:val="0"/>
          <w:numId w:val="2"/>
        </w:numPr>
        <w:contextualSpacing w:val="0"/>
        <w:rPr>
          <w:rFonts w:ascii="Times New Roman" w:hAnsi="Times New Roman" w:cs="Times New Roman"/>
          <w:b/>
          <w:sz w:val="26"/>
          <w:szCs w:val="26"/>
        </w:rPr>
      </w:pPr>
      <w:bookmarkStart w:id="5" w:name="_Toc519852178"/>
      <w:r w:rsidRPr="009F0840">
        <w:rPr>
          <w:rFonts w:ascii="Times New Roman" w:hAnsi="Times New Roman" w:cs="Times New Roman"/>
          <w:b/>
          <w:sz w:val="26"/>
          <w:szCs w:val="26"/>
        </w:rPr>
        <w:t>T</w:t>
      </w:r>
      <w:r w:rsidR="009549DF" w:rsidRPr="009F0840">
        <w:rPr>
          <w:rFonts w:ascii="Times New Roman" w:hAnsi="Times New Roman" w:cs="Times New Roman"/>
          <w:b/>
          <w:sz w:val="26"/>
          <w:szCs w:val="26"/>
        </w:rPr>
        <w:t>h</w:t>
      </w:r>
      <w:r w:rsidRPr="009F0840">
        <w:rPr>
          <w:rFonts w:ascii="Times New Roman" w:hAnsi="Times New Roman" w:cs="Times New Roman"/>
          <w:b/>
          <w:sz w:val="26"/>
          <w:szCs w:val="26"/>
        </w:rPr>
        <w:t>ere Are Existing Safeguards, Rendering an NOI</w:t>
      </w:r>
      <w:r w:rsidR="009549DF" w:rsidRPr="009F0840">
        <w:rPr>
          <w:rFonts w:ascii="Times New Roman" w:hAnsi="Times New Roman" w:cs="Times New Roman"/>
          <w:b/>
          <w:sz w:val="26"/>
          <w:szCs w:val="26"/>
        </w:rPr>
        <w:t xml:space="preserve"> Unnecessary</w:t>
      </w:r>
      <w:bookmarkEnd w:id="5"/>
    </w:p>
    <w:p w14:paraId="42891363" w14:textId="77777777" w:rsidR="00B62C32" w:rsidRDefault="00B62C32">
      <w:pPr>
        <w:contextualSpacing w:val="0"/>
        <w:rPr>
          <w:rFonts w:ascii="Times New Roman" w:eastAsia="Times New Roman" w:hAnsi="Times New Roman" w:cs="Times New Roman"/>
          <w:sz w:val="24"/>
          <w:szCs w:val="24"/>
        </w:rPr>
      </w:pPr>
    </w:p>
    <w:p w14:paraId="1FB98B31" w14:textId="6E7AAA20" w:rsidR="00B62C32"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record also reflects that even barring the merits of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petition, there are existing safeguards designed to protect the company from such interference from the </w:t>
      </w:r>
      <w:r w:rsidRPr="00A3022F">
        <w:rPr>
          <w:rFonts w:ascii="Times New Roman" w:eastAsia="Times New Roman" w:hAnsi="Times New Roman" w:cs="Times New Roman"/>
          <w:i/>
          <w:sz w:val="24"/>
          <w:szCs w:val="24"/>
        </w:rPr>
        <w:t xml:space="preserve">2014 5 GHz </w:t>
      </w:r>
      <w:r w:rsidRPr="00A3022F">
        <w:rPr>
          <w:rFonts w:ascii="Times New Roman" w:eastAsia="Times New Roman" w:hAnsi="Times New Roman" w:cs="Times New Roman"/>
          <w:i/>
          <w:sz w:val="24"/>
          <w:szCs w:val="24"/>
        </w:rPr>
        <w:lastRenderedPageBreak/>
        <w:t>Order</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w:t>
      </w:r>
      <w:r w:rsidR="00FF31C8">
        <w:rPr>
          <w:rFonts w:ascii="Times New Roman" w:eastAsia="Times New Roman" w:hAnsi="Times New Roman" w:cs="Times New Roman"/>
          <w:sz w:val="24"/>
          <w:szCs w:val="24"/>
        </w:rPr>
        <w:t xml:space="preserve">The Commission rejected </w:t>
      </w:r>
      <w:proofErr w:type="spellStart"/>
      <w:r w:rsidR="00FF31C8">
        <w:rPr>
          <w:rFonts w:ascii="Times New Roman" w:eastAsia="Times New Roman" w:hAnsi="Times New Roman" w:cs="Times New Roman"/>
          <w:sz w:val="24"/>
          <w:szCs w:val="24"/>
        </w:rPr>
        <w:t>Globalstar’s</w:t>
      </w:r>
      <w:proofErr w:type="spellEnd"/>
      <w:r w:rsidR="00FF31C8">
        <w:rPr>
          <w:rFonts w:ascii="Times New Roman" w:eastAsia="Times New Roman" w:hAnsi="Times New Roman" w:cs="Times New Roman"/>
          <w:sz w:val="24"/>
          <w:szCs w:val="24"/>
        </w:rPr>
        <w:t xml:space="preserve"> argument that the agency should “</w:t>
      </w:r>
      <w:r w:rsidR="00FF31C8" w:rsidRPr="00FF31C8">
        <w:rPr>
          <w:rFonts w:ascii="Times New Roman" w:eastAsia="Times New Roman" w:hAnsi="Times New Roman" w:cs="Times New Roman"/>
          <w:sz w:val="24"/>
          <w:szCs w:val="24"/>
          <w:lang w:val="en-US"/>
        </w:rPr>
        <w:t>numerical</w:t>
      </w:r>
      <w:r w:rsidR="00FF31C8">
        <w:rPr>
          <w:rFonts w:ascii="Times New Roman" w:eastAsia="Times New Roman" w:hAnsi="Times New Roman" w:cs="Times New Roman"/>
          <w:sz w:val="24"/>
          <w:szCs w:val="24"/>
          <w:lang w:val="en-US"/>
        </w:rPr>
        <w:t>ly define ‘harmful interference’” and instead stated it would monitor the band informed by certain reporting requirements.</w:t>
      </w:r>
      <w:r w:rsidR="00FF31C8">
        <w:rPr>
          <w:rStyle w:val="FootnoteReference"/>
          <w:rFonts w:ascii="Times New Roman" w:eastAsia="Times New Roman" w:hAnsi="Times New Roman" w:cs="Times New Roman"/>
          <w:sz w:val="24"/>
          <w:szCs w:val="24"/>
          <w:lang w:val="en-US"/>
        </w:rPr>
        <w:footnoteReference w:id="29"/>
      </w:r>
      <w:r w:rsidR="00FF31C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OTI</w:t>
      </w:r>
      <w:r w:rsidR="008442B2">
        <w:rPr>
          <w:rFonts w:ascii="Times New Roman" w:eastAsia="Times New Roman" w:hAnsi="Times New Roman" w:cs="Times New Roman"/>
          <w:sz w:val="24"/>
          <w:szCs w:val="24"/>
        </w:rPr>
        <w:t xml:space="preserve"> and DSA</w:t>
      </w:r>
      <w:r>
        <w:rPr>
          <w:rFonts w:ascii="Times New Roman" w:eastAsia="Times New Roman" w:hAnsi="Times New Roman" w:cs="Times New Roman"/>
          <w:sz w:val="24"/>
          <w:szCs w:val="24"/>
        </w:rPr>
        <w:t xml:space="preserve"> agree with NCTA that </w:t>
      </w:r>
      <w:r w:rsidR="00A3022F">
        <w:rPr>
          <w:rFonts w:ascii="Times New Roman" w:eastAsia="Times New Roman" w:hAnsi="Times New Roman" w:cs="Times New Roman"/>
          <w:sz w:val="24"/>
          <w:szCs w:val="24"/>
        </w:rPr>
        <w:t xml:space="preserve">a more appropriate first step would be for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w:t>
      </w:r>
      <w:r w:rsidR="00A3022F">
        <w:rPr>
          <w:rFonts w:ascii="Times New Roman" w:eastAsia="Times New Roman" w:hAnsi="Times New Roman" w:cs="Times New Roman"/>
          <w:sz w:val="24"/>
          <w:szCs w:val="24"/>
        </w:rPr>
        <w:t>to bring its measurement data directly to</w:t>
      </w:r>
      <w:r>
        <w:rPr>
          <w:rFonts w:ascii="Times New Roman" w:eastAsia="Times New Roman" w:hAnsi="Times New Roman" w:cs="Times New Roman"/>
          <w:sz w:val="24"/>
          <w:szCs w:val="24"/>
        </w:rPr>
        <w:t xml:space="preserve"> OET’s Laboratory Division </w:t>
      </w:r>
      <w:r w:rsidR="00A3022F">
        <w:rPr>
          <w:rFonts w:ascii="Times New Roman" w:eastAsia="Times New Roman" w:hAnsi="Times New Roman" w:cs="Times New Roman"/>
          <w:sz w:val="24"/>
          <w:szCs w:val="24"/>
        </w:rPr>
        <w:t>and request that the agency’s expert staff</w:t>
      </w:r>
      <w:r>
        <w:rPr>
          <w:rFonts w:ascii="Times New Roman" w:eastAsia="Times New Roman" w:hAnsi="Times New Roman" w:cs="Times New Roman"/>
          <w:sz w:val="24"/>
          <w:szCs w:val="24"/>
        </w:rPr>
        <w:t xml:space="preserve"> look into the matter.</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w:t>
      </w:r>
      <w:r w:rsidR="00A3022F">
        <w:rPr>
          <w:rFonts w:ascii="Times New Roman" w:eastAsia="Times New Roman" w:hAnsi="Times New Roman" w:cs="Times New Roman"/>
          <w:sz w:val="24"/>
          <w:szCs w:val="24"/>
        </w:rPr>
        <w:t>This is the recourse the Commission contemplated in its</w:t>
      </w:r>
      <w:r>
        <w:rPr>
          <w:rFonts w:ascii="Times New Roman" w:eastAsia="Times New Roman" w:hAnsi="Times New Roman" w:cs="Times New Roman"/>
          <w:sz w:val="24"/>
          <w:szCs w:val="24"/>
        </w:rPr>
        <w:t xml:space="preserve"> </w:t>
      </w:r>
      <w:r w:rsidRPr="00A3022F">
        <w:rPr>
          <w:rFonts w:ascii="Times New Roman" w:eastAsia="Times New Roman" w:hAnsi="Times New Roman" w:cs="Times New Roman"/>
          <w:i/>
          <w:sz w:val="24"/>
          <w:szCs w:val="24"/>
        </w:rPr>
        <w:t>2014 5 GHz Order</w:t>
      </w:r>
      <w:r w:rsidR="00A3022F">
        <w:rPr>
          <w:rFonts w:ascii="Times New Roman" w:eastAsia="Times New Roman" w:hAnsi="Times New Roman" w:cs="Times New Roman"/>
          <w:sz w:val="24"/>
          <w:szCs w:val="24"/>
        </w:rPr>
        <w:t>.</w:t>
      </w:r>
      <w:r w:rsidR="005A6A5A">
        <w:rPr>
          <w:rStyle w:val="FootnoteReference"/>
          <w:rFonts w:ascii="Times New Roman" w:eastAsia="Times New Roman" w:hAnsi="Times New Roman" w:cs="Times New Roman"/>
          <w:sz w:val="24"/>
          <w:szCs w:val="24"/>
        </w:rPr>
        <w:footnoteReference w:id="31"/>
      </w:r>
      <w:r w:rsidR="00A3022F">
        <w:rPr>
          <w:rFonts w:ascii="Times New Roman" w:eastAsia="Times New Roman" w:hAnsi="Times New Roman" w:cs="Times New Roman"/>
          <w:sz w:val="24"/>
          <w:szCs w:val="24"/>
        </w:rPr>
        <w:t xml:space="preserve"> In 2014, t</w:t>
      </w:r>
      <w:r>
        <w:rPr>
          <w:rFonts w:ascii="Times New Roman" w:eastAsia="Times New Roman" w:hAnsi="Times New Roman" w:cs="Times New Roman"/>
          <w:sz w:val="24"/>
          <w:szCs w:val="24"/>
        </w:rPr>
        <w:t xml:space="preserve">he Commission declared that the reporting requirement provides it “a means to identify readily the largest deployments of U-NII access points, in the unlikely event the number of installations reaches a point where aggregate noise does cause harmful interference to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and we must take action to avoid such a result.”</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xml:space="preserve"> </w:t>
      </w:r>
    </w:p>
    <w:p w14:paraId="2C1DA28E" w14:textId="77777777" w:rsidR="00B62C32"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Further, as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itself notes, the company has the power to ask the Commission for “immediate regulatory relief from the harmful effects of unlicensed operations.”</w:t>
      </w:r>
      <w:r>
        <w:rPr>
          <w:rFonts w:ascii="Times New Roman" w:eastAsia="Times New Roman" w:hAnsi="Times New Roman" w:cs="Times New Roman"/>
          <w:sz w:val="24"/>
          <w:szCs w:val="24"/>
          <w:vertAlign w:val="superscript"/>
        </w:rPr>
        <w:footnoteReference w:id="33"/>
      </w:r>
      <w:r>
        <w:rPr>
          <w:rFonts w:ascii="Times New Roman" w:eastAsia="Times New Roman" w:hAnsi="Times New Roman" w:cs="Times New Roman"/>
          <w:sz w:val="24"/>
          <w:szCs w:val="24"/>
        </w:rPr>
        <w:t xml:space="preserve"> However, NCTA reports that it has no knowledge of any Wi-Fi operator being asked to reduce or cease operations in U-NII-1 based on a complaint from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to date.</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Globalstar</w:t>
      </w:r>
      <w:proofErr w:type="spellEnd"/>
      <w:r>
        <w:rPr>
          <w:rFonts w:ascii="Times New Roman" w:eastAsia="Times New Roman" w:hAnsi="Times New Roman" w:cs="Times New Roman"/>
          <w:sz w:val="24"/>
          <w:szCs w:val="24"/>
        </w:rPr>
        <w:t xml:space="preserve"> has not used any of the proper channels to address the harms it purports to be experiencing due to Wi-Fi operations, and until it chooses to do so, a formal inquiry from the Commission on a matter decided unanimously at the Commission a mere 4 years ago is premature.</w:t>
      </w:r>
      <w:r w:rsidR="00A3022F">
        <w:rPr>
          <w:rFonts w:ascii="Times New Roman" w:eastAsia="Times New Roman" w:hAnsi="Times New Roman" w:cs="Times New Roman"/>
          <w:sz w:val="24"/>
          <w:szCs w:val="24"/>
        </w:rPr>
        <w:t xml:space="preserve"> It’s obvious from the </w:t>
      </w:r>
      <w:r w:rsidR="00A3022F">
        <w:rPr>
          <w:rFonts w:ascii="Times New Roman" w:eastAsia="Times New Roman" w:hAnsi="Times New Roman" w:cs="Times New Roman"/>
          <w:sz w:val="24"/>
          <w:szCs w:val="24"/>
        </w:rPr>
        <w:lastRenderedPageBreak/>
        <w:t xml:space="preserve">fact that </w:t>
      </w:r>
      <w:proofErr w:type="spellStart"/>
      <w:r w:rsidR="00A3022F">
        <w:rPr>
          <w:rFonts w:ascii="Times New Roman" w:eastAsia="Times New Roman" w:hAnsi="Times New Roman" w:cs="Times New Roman"/>
          <w:sz w:val="24"/>
          <w:szCs w:val="24"/>
        </w:rPr>
        <w:t>Globalstar</w:t>
      </w:r>
      <w:proofErr w:type="spellEnd"/>
      <w:r w:rsidR="00A3022F">
        <w:rPr>
          <w:rFonts w:ascii="Times New Roman" w:eastAsia="Times New Roman" w:hAnsi="Times New Roman" w:cs="Times New Roman"/>
          <w:sz w:val="24"/>
          <w:szCs w:val="24"/>
        </w:rPr>
        <w:t xml:space="preserve"> has petitioned for a “Notice of Inquiry” that it realizes it has no basis at this time for regulatory relief from a harm that remains as hypothetical as it was in 2014.</w:t>
      </w:r>
    </w:p>
    <w:p w14:paraId="07F1ED91" w14:textId="77777777" w:rsidR="00B62C32" w:rsidRPr="009F0840" w:rsidRDefault="009549DF" w:rsidP="007E363A">
      <w:pPr>
        <w:pStyle w:val="Heading1"/>
        <w:numPr>
          <w:ilvl w:val="0"/>
          <w:numId w:val="1"/>
        </w:numPr>
        <w:contextualSpacing w:val="0"/>
        <w:rPr>
          <w:rFonts w:ascii="Times New Roman" w:hAnsi="Times New Roman" w:cs="Times New Roman"/>
          <w:b/>
          <w:sz w:val="26"/>
          <w:szCs w:val="26"/>
        </w:rPr>
      </w:pPr>
      <w:bookmarkStart w:id="6" w:name="_Toc519852179"/>
      <w:r w:rsidRPr="009F0840">
        <w:rPr>
          <w:rFonts w:ascii="Times New Roman" w:hAnsi="Times New Roman" w:cs="Times New Roman"/>
          <w:b/>
          <w:sz w:val="26"/>
          <w:szCs w:val="26"/>
        </w:rPr>
        <w:t>A Premature Inquiry into Unsubstantiated Interference Claims Would Harm the Public Interest</w:t>
      </w:r>
      <w:bookmarkEnd w:id="6"/>
    </w:p>
    <w:p w14:paraId="67338E31" w14:textId="77777777" w:rsidR="00B62C32" w:rsidRDefault="00B62C32">
      <w:pPr>
        <w:contextualSpacing w:val="0"/>
        <w:rPr>
          <w:rFonts w:ascii="Times New Roman" w:eastAsia="Times New Roman" w:hAnsi="Times New Roman" w:cs="Times New Roman"/>
          <w:sz w:val="24"/>
          <w:szCs w:val="24"/>
        </w:rPr>
      </w:pPr>
    </w:p>
    <w:p w14:paraId="3FE2E8AF" w14:textId="72DD7DF1" w:rsidR="00B62C32"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U-NII-1 Band ha</w:t>
      </w:r>
      <w:r w:rsidR="006D4D1D">
        <w:rPr>
          <w:rFonts w:ascii="Times New Roman" w:eastAsia="Times New Roman" w:hAnsi="Times New Roman" w:cs="Times New Roman"/>
          <w:sz w:val="24"/>
          <w:szCs w:val="24"/>
        </w:rPr>
        <w:t>s proven critical to meeting rapidly</w:t>
      </w:r>
      <w:r>
        <w:rPr>
          <w:rFonts w:ascii="Times New Roman" w:eastAsia="Times New Roman" w:hAnsi="Times New Roman" w:cs="Times New Roman"/>
          <w:sz w:val="24"/>
          <w:szCs w:val="24"/>
        </w:rPr>
        <w:t xml:space="preserve"> growing consumer demand for high-capacit</w:t>
      </w:r>
      <w:r w:rsidR="00EB156B">
        <w:rPr>
          <w:rFonts w:ascii="Times New Roman" w:eastAsia="Times New Roman" w:hAnsi="Times New Roman" w:cs="Times New Roman"/>
          <w:sz w:val="24"/>
          <w:szCs w:val="24"/>
        </w:rPr>
        <w:t>y Wi-Fi. A</w:t>
      </w:r>
      <w:r>
        <w:rPr>
          <w:rFonts w:ascii="Times New Roman" w:eastAsia="Times New Roman" w:hAnsi="Times New Roman" w:cs="Times New Roman"/>
          <w:sz w:val="24"/>
          <w:szCs w:val="24"/>
        </w:rPr>
        <w:t>ny formal inquiry</w:t>
      </w:r>
      <w:r w:rsidR="00D21DD8">
        <w:rPr>
          <w:rFonts w:ascii="Times New Roman" w:eastAsia="Times New Roman" w:hAnsi="Times New Roman" w:cs="Times New Roman"/>
          <w:sz w:val="24"/>
          <w:szCs w:val="24"/>
        </w:rPr>
        <w:t xml:space="preserve"> that revisits the rules for </w:t>
      </w:r>
      <w:r w:rsidR="00EB156B">
        <w:rPr>
          <w:rFonts w:ascii="Times New Roman" w:eastAsia="Times New Roman" w:hAnsi="Times New Roman" w:cs="Times New Roman"/>
          <w:sz w:val="24"/>
          <w:szCs w:val="24"/>
        </w:rPr>
        <w:t>unlicensed use of the 5 GHz band</w:t>
      </w:r>
      <w:r w:rsidR="00D21DD8">
        <w:rPr>
          <w:rFonts w:ascii="Times New Roman" w:eastAsia="Times New Roman" w:hAnsi="Times New Roman" w:cs="Times New Roman"/>
          <w:sz w:val="24"/>
          <w:szCs w:val="24"/>
        </w:rPr>
        <w:t xml:space="preserve"> would </w:t>
      </w:r>
      <w:r>
        <w:rPr>
          <w:rFonts w:ascii="Times New Roman" w:eastAsia="Times New Roman" w:hAnsi="Times New Roman" w:cs="Times New Roman"/>
          <w:sz w:val="24"/>
          <w:szCs w:val="24"/>
        </w:rPr>
        <w:t xml:space="preserve">be extremely damaging to the public interest. OTI </w:t>
      </w:r>
      <w:r w:rsidR="00095402">
        <w:rPr>
          <w:rFonts w:ascii="Times New Roman" w:eastAsia="Times New Roman" w:hAnsi="Times New Roman" w:cs="Times New Roman"/>
          <w:sz w:val="24"/>
          <w:szCs w:val="24"/>
        </w:rPr>
        <w:t xml:space="preserve">and DSA </w:t>
      </w:r>
      <w:r>
        <w:rPr>
          <w:rFonts w:ascii="Times New Roman" w:eastAsia="Times New Roman" w:hAnsi="Times New Roman" w:cs="Times New Roman"/>
          <w:sz w:val="24"/>
          <w:szCs w:val="24"/>
        </w:rPr>
        <w:t>agree</w:t>
      </w:r>
      <w:r w:rsidR="000954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with the Wi-Fi Alliance that the issuance of a formal Notice of Inquiry would be “highly disruptive to the future of the Wi-Fi industry</w:t>
      </w:r>
      <w:r w:rsidR="00EB156B">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35"/>
      </w:r>
      <w:r w:rsidR="00EB15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NCTA also </w:t>
      </w:r>
      <w:r w:rsidR="00EB156B">
        <w:rPr>
          <w:rFonts w:ascii="Times New Roman" w:eastAsia="Times New Roman" w:hAnsi="Times New Roman" w:cs="Times New Roman"/>
          <w:sz w:val="24"/>
          <w:szCs w:val="24"/>
        </w:rPr>
        <w:t>correctly w</w:t>
      </w:r>
      <w:r>
        <w:rPr>
          <w:rFonts w:ascii="Times New Roman" w:eastAsia="Times New Roman" w:hAnsi="Times New Roman" w:cs="Times New Roman"/>
          <w:sz w:val="24"/>
          <w:szCs w:val="24"/>
        </w:rPr>
        <w:t>arn</w:t>
      </w:r>
      <w:r w:rsidR="00EB156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of the harmful effects on the industry.</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 xml:space="preserve"> </w:t>
      </w:r>
      <w:r w:rsidR="00EB15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t>
      </w:r>
      <w:r w:rsidRPr="00321615">
        <w:rPr>
          <w:rFonts w:ascii="Times New Roman" w:eastAsia="Times New Roman" w:hAnsi="Times New Roman" w:cs="Times New Roman"/>
          <w:i/>
          <w:sz w:val="24"/>
          <w:szCs w:val="24"/>
        </w:rPr>
        <w:t xml:space="preserve">2014 5 GHz </w:t>
      </w:r>
      <w:r w:rsidRPr="00C071D6">
        <w:rPr>
          <w:rFonts w:ascii="Times New Roman" w:eastAsia="Times New Roman" w:hAnsi="Times New Roman" w:cs="Times New Roman"/>
          <w:i/>
          <w:sz w:val="24"/>
          <w:szCs w:val="24"/>
        </w:rPr>
        <w:t>Order</w:t>
      </w:r>
      <w:r>
        <w:rPr>
          <w:rFonts w:ascii="Times New Roman" w:eastAsia="Times New Roman" w:hAnsi="Times New Roman" w:cs="Times New Roman"/>
          <w:i/>
          <w:sz w:val="24"/>
          <w:szCs w:val="24"/>
        </w:rPr>
        <w:t xml:space="preserve"> </w:t>
      </w:r>
      <w:r w:rsidR="00EB156B">
        <w:rPr>
          <w:rFonts w:ascii="Times New Roman" w:eastAsia="Times New Roman" w:hAnsi="Times New Roman" w:cs="Times New Roman"/>
          <w:sz w:val="24"/>
          <w:szCs w:val="24"/>
        </w:rPr>
        <w:t>recognized that then-future –</w:t>
      </w:r>
      <w:r>
        <w:rPr>
          <w:rFonts w:ascii="Times New Roman" w:eastAsia="Times New Roman" w:hAnsi="Times New Roman" w:cs="Times New Roman"/>
          <w:sz w:val="24"/>
          <w:szCs w:val="24"/>
        </w:rPr>
        <w:t xml:space="preserve"> and now current </w:t>
      </w:r>
      <w:r w:rsidR="00EB15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applications will rely on wider bandwidth channels and outdoor deployment</w:t>
      </w:r>
      <w:r w:rsidR="00EB156B">
        <w:rPr>
          <w:rFonts w:ascii="Times New Roman" w:eastAsia="Times New Roman" w:hAnsi="Times New Roman" w:cs="Times New Roman"/>
          <w:sz w:val="24"/>
          <w:szCs w:val="24"/>
        </w:rPr>
        <w:t>s that are</w:t>
      </w:r>
      <w:r>
        <w:rPr>
          <w:rFonts w:ascii="Times New Roman" w:eastAsia="Times New Roman" w:hAnsi="Times New Roman" w:cs="Times New Roman"/>
          <w:sz w:val="24"/>
          <w:szCs w:val="24"/>
        </w:rPr>
        <w:t xml:space="preserve"> supported </w:t>
      </w:r>
      <w:r w:rsidR="00EB156B">
        <w:rPr>
          <w:rFonts w:ascii="Times New Roman" w:eastAsia="Times New Roman" w:hAnsi="Times New Roman" w:cs="Times New Roman"/>
          <w:sz w:val="24"/>
          <w:szCs w:val="24"/>
        </w:rPr>
        <w:t xml:space="preserve">best </w:t>
      </w:r>
      <w:r>
        <w:rPr>
          <w:rFonts w:ascii="Times New Roman" w:eastAsia="Times New Roman" w:hAnsi="Times New Roman" w:cs="Times New Roman"/>
          <w:sz w:val="24"/>
          <w:szCs w:val="24"/>
        </w:rPr>
        <w:t>by greater harmonization of the technical parameters permitted across the 5 GHz sub-bands.</w:t>
      </w:r>
      <w:r>
        <w:rPr>
          <w:rFonts w:ascii="Times New Roman" w:eastAsia="Times New Roman" w:hAnsi="Times New Roman" w:cs="Times New Roman"/>
          <w:sz w:val="24"/>
          <w:szCs w:val="24"/>
          <w:vertAlign w:val="superscript"/>
        </w:rPr>
        <w:footnoteReference w:id="37"/>
      </w:r>
      <w:r>
        <w:rPr>
          <w:rFonts w:ascii="Times New Roman" w:eastAsia="Times New Roman" w:hAnsi="Times New Roman" w:cs="Times New Roman"/>
          <w:sz w:val="24"/>
          <w:szCs w:val="24"/>
        </w:rPr>
        <w:t xml:space="preserve"> That Order also adopted strong protections for </w:t>
      </w:r>
      <w:proofErr w:type="spellStart"/>
      <w:r>
        <w:rPr>
          <w:rFonts w:ascii="Times New Roman" w:eastAsia="Times New Roman" w:hAnsi="Times New Roman" w:cs="Times New Roman"/>
          <w:sz w:val="24"/>
          <w:szCs w:val="24"/>
        </w:rPr>
        <w:t>Globalstar’s</w:t>
      </w:r>
      <w:proofErr w:type="spellEnd"/>
      <w:r>
        <w:rPr>
          <w:rFonts w:ascii="Times New Roman" w:eastAsia="Times New Roman" w:hAnsi="Times New Roman" w:cs="Times New Roman"/>
          <w:sz w:val="24"/>
          <w:szCs w:val="24"/>
        </w:rPr>
        <w:t xml:space="preserve"> dwindling satellite operations.</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xml:space="preserve"> In the four years since the Commission’s Order, the U-NII-1 and U-NII-3 segments of the 5 GHz band have become the backbone of high-capacity Wi-Fi connectivity and a critical part of the nation’s 4G ecosystem.</w:t>
      </w:r>
    </w:p>
    <w:p w14:paraId="7F055737" w14:textId="77777777" w:rsidR="00B62C32"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From a consumer perspective, </w:t>
      </w:r>
      <w:r w:rsidR="00875D01">
        <w:rPr>
          <w:rFonts w:ascii="Times New Roman" w:eastAsia="Times New Roman" w:hAnsi="Times New Roman" w:cs="Times New Roman"/>
          <w:sz w:val="24"/>
          <w:szCs w:val="24"/>
        </w:rPr>
        <w:t xml:space="preserve">the higher-capacity </w:t>
      </w:r>
      <w:r>
        <w:rPr>
          <w:rFonts w:ascii="Times New Roman" w:eastAsia="Times New Roman" w:hAnsi="Times New Roman" w:cs="Times New Roman"/>
          <w:sz w:val="24"/>
          <w:szCs w:val="24"/>
        </w:rPr>
        <w:t xml:space="preserve">Wi-Fi </w:t>
      </w:r>
      <w:r w:rsidR="00875D01">
        <w:rPr>
          <w:rFonts w:ascii="Times New Roman" w:eastAsia="Times New Roman" w:hAnsi="Times New Roman" w:cs="Times New Roman"/>
          <w:sz w:val="24"/>
          <w:szCs w:val="24"/>
        </w:rPr>
        <w:t xml:space="preserve">made possible by access to the U-NII-1 band </w:t>
      </w:r>
      <w:r>
        <w:rPr>
          <w:rFonts w:ascii="Times New Roman" w:eastAsia="Times New Roman" w:hAnsi="Times New Roman" w:cs="Times New Roman"/>
          <w:sz w:val="24"/>
          <w:szCs w:val="24"/>
        </w:rPr>
        <w:t xml:space="preserve">is an essential component of the nation‘s </w:t>
      </w:r>
      <w:r w:rsidR="00BF54C9">
        <w:rPr>
          <w:rFonts w:ascii="Times New Roman" w:eastAsia="Times New Roman" w:hAnsi="Times New Roman" w:cs="Times New Roman"/>
          <w:sz w:val="24"/>
          <w:szCs w:val="24"/>
        </w:rPr>
        <w:t xml:space="preserve">fixed and mobile </w:t>
      </w:r>
      <w:r>
        <w:rPr>
          <w:rFonts w:ascii="Times New Roman" w:eastAsia="Times New Roman" w:hAnsi="Times New Roman" w:cs="Times New Roman"/>
          <w:sz w:val="24"/>
          <w:szCs w:val="24"/>
        </w:rPr>
        <w:t xml:space="preserve">wireless ecosystem as it enables faster, more ubiquitous and more affordable broadband connectivity. </w:t>
      </w:r>
      <w:r w:rsidR="00805D3B">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o keep pace with </w:t>
      </w:r>
      <w:r w:rsidR="008E3CA3">
        <w:rPr>
          <w:rFonts w:ascii="Times New Roman" w:eastAsia="Times New Roman" w:hAnsi="Times New Roman" w:cs="Times New Roman"/>
          <w:sz w:val="24"/>
          <w:szCs w:val="24"/>
        </w:rPr>
        <w:lastRenderedPageBreak/>
        <w:t>the surging demand for</w:t>
      </w:r>
      <w:r>
        <w:rPr>
          <w:rFonts w:ascii="Times New Roman" w:eastAsia="Times New Roman" w:hAnsi="Times New Roman" w:cs="Times New Roman"/>
          <w:sz w:val="24"/>
          <w:szCs w:val="24"/>
        </w:rPr>
        <w:t xml:space="preserve"> high-bandwidth applications, </w:t>
      </w:r>
      <w:r w:rsidR="00131B50">
        <w:rPr>
          <w:rFonts w:ascii="Times New Roman" w:eastAsia="Times New Roman" w:hAnsi="Times New Roman" w:cs="Times New Roman"/>
          <w:sz w:val="24"/>
          <w:szCs w:val="24"/>
        </w:rPr>
        <w:t>and advances in licensed cellular services</w:t>
      </w:r>
      <w:r w:rsidR="00805D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Wi-Fi users will need access to wider channels and more spectrum overall so that this complement to mobile networks remains a pillar of the emerging 5G wireless ecosystem.</w:t>
      </w:r>
      <w:r>
        <w:rPr>
          <w:rFonts w:ascii="Times New Roman" w:eastAsia="Times New Roman" w:hAnsi="Times New Roman" w:cs="Times New Roman"/>
          <w:sz w:val="24"/>
          <w:szCs w:val="24"/>
          <w:vertAlign w:val="superscript"/>
        </w:rPr>
        <w:footnoteReference w:id="39"/>
      </w:r>
    </w:p>
    <w:p w14:paraId="0AEFCA6D" w14:textId="77777777" w:rsidR="008E3CA3"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t>Both industry studies and the Commission itself have recognized there is a shortage of unlicensed spectrum expected to be as much as 500 megahertz by 2025.</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 xml:space="preserve"> Vast amounts of unlicensed spectrum will be needed for more than Wi-Fi, as tens of billions of devices are connected through a web of </w:t>
      </w:r>
      <w:proofErr w:type="spellStart"/>
      <w:r>
        <w:rPr>
          <w:rFonts w:ascii="Times New Roman" w:eastAsia="Times New Roman" w:hAnsi="Times New Roman" w:cs="Times New Roman"/>
          <w:sz w:val="24"/>
          <w:szCs w:val="24"/>
        </w:rPr>
        <w:t>IoT</w:t>
      </w:r>
      <w:proofErr w:type="spellEnd"/>
      <w:r>
        <w:rPr>
          <w:rFonts w:ascii="Times New Roman" w:eastAsia="Times New Roman" w:hAnsi="Times New Roman" w:cs="Times New Roman"/>
          <w:sz w:val="24"/>
          <w:szCs w:val="24"/>
        </w:rPr>
        <w:t xml:space="preserve"> applications and networks. Open wireless strategies (Wi-Fi and other unlicensed technologies) are already dominant in a number of industries that are rapidly incorporating wireless connectivity, making up 70 percent of smart grid communications, 80 percent of wireless healthcare solutions, over 90 percent of wireless tablet connectivity, nearly all RFID inventory and asset tracking, as well as a growing share of the emerging Internet of Things.</w:t>
      </w:r>
      <w:r>
        <w:rPr>
          <w:rFonts w:ascii="Times New Roman" w:eastAsia="Times New Roman" w:hAnsi="Times New Roman" w:cs="Times New Roman"/>
          <w:sz w:val="24"/>
          <w:szCs w:val="24"/>
          <w:vertAlign w:val="superscript"/>
        </w:rPr>
        <w:footnoteReference w:id="41"/>
      </w:r>
    </w:p>
    <w:p w14:paraId="2C356B60" w14:textId="77777777" w:rsidR="009974E8" w:rsidRDefault="009974E8" w:rsidP="008E3CA3">
      <w:pPr>
        <w:contextualSpacing w:val="0"/>
        <w:rPr>
          <w:rFonts w:ascii="Times New Roman" w:eastAsia="Times New Roman" w:hAnsi="Times New Roman" w:cs="Times New Roman"/>
          <w:b/>
          <w:i/>
          <w:sz w:val="24"/>
          <w:szCs w:val="24"/>
        </w:rPr>
      </w:pPr>
    </w:p>
    <w:p w14:paraId="1AD26E42" w14:textId="77777777" w:rsidR="000F1F16" w:rsidRDefault="000F1F16" w:rsidP="008E3CA3">
      <w:pPr>
        <w:contextualSpacing w:val="0"/>
        <w:rPr>
          <w:rFonts w:ascii="Times New Roman" w:eastAsia="Times New Roman" w:hAnsi="Times New Roman" w:cs="Times New Roman"/>
          <w:b/>
          <w:i/>
          <w:sz w:val="24"/>
          <w:szCs w:val="24"/>
        </w:rPr>
      </w:pPr>
    </w:p>
    <w:p w14:paraId="15DC9CBE" w14:textId="77777777" w:rsidR="000F1F16" w:rsidRDefault="000F1F16" w:rsidP="008E3CA3">
      <w:pPr>
        <w:contextualSpacing w:val="0"/>
        <w:rPr>
          <w:rFonts w:ascii="Times New Roman" w:eastAsia="Times New Roman" w:hAnsi="Times New Roman" w:cs="Times New Roman"/>
          <w:b/>
          <w:i/>
          <w:sz w:val="24"/>
          <w:szCs w:val="24"/>
        </w:rPr>
      </w:pPr>
    </w:p>
    <w:p w14:paraId="4B75D26E" w14:textId="77777777" w:rsidR="000F1F16" w:rsidRDefault="000F1F16" w:rsidP="008E3CA3">
      <w:pPr>
        <w:contextualSpacing w:val="0"/>
        <w:rPr>
          <w:rFonts w:ascii="Times New Roman" w:eastAsia="Times New Roman" w:hAnsi="Times New Roman" w:cs="Times New Roman"/>
          <w:b/>
          <w:i/>
          <w:sz w:val="24"/>
          <w:szCs w:val="24"/>
        </w:rPr>
      </w:pPr>
    </w:p>
    <w:p w14:paraId="1865090F" w14:textId="77777777" w:rsidR="008E3CA3" w:rsidRDefault="008E3CA3" w:rsidP="008E3CA3">
      <w:pPr>
        <w:contextualSpacing w:val="0"/>
        <w:rPr>
          <w:rFonts w:ascii="Times New Roman" w:eastAsia="Times New Roman" w:hAnsi="Times New Roman" w:cs="Times New Roman"/>
          <w:b/>
          <w:i/>
          <w:sz w:val="24"/>
          <w:szCs w:val="24"/>
        </w:rPr>
      </w:pPr>
      <w:proofErr w:type="gramStart"/>
      <w:r w:rsidRPr="008E3CA3">
        <w:rPr>
          <w:rFonts w:ascii="Times New Roman" w:eastAsia="Times New Roman" w:hAnsi="Times New Roman" w:cs="Times New Roman"/>
          <w:b/>
          <w:i/>
          <w:sz w:val="24"/>
          <w:szCs w:val="24"/>
        </w:rPr>
        <w:lastRenderedPageBreak/>
        <w:t>Wi-Fi spectrum gap analysis based on Quotient Associates' Figure-6-3 and Table 6-3.</w:t>
      </w:r>
      <w:proofErr w:type="gramEnd"/>
      <w:r w:rsidRPr="008E3CA3">
        <w:rPr>
          <w:rFonts w:ascii="Times New Roman" w:eastAsia="Times New Roman" w:hAnsi="Times New Roman" w:cs="Times New Roman"/>
          <w:b/>
          <w:i/>
          <w:sz w:val="24"/>
          <w:szCs w:val="24"/>
          <w:vertAlign w:val="superscript"/>
        </w:rPr>
        <w:footnoteReference w:id="42"/>
      </w:r>
    </w:p>
    <w:p w14:paraId="77194D5A" w14:textId="77777777" w:rsidR="009974E8" w:rsidRPr="009974E8" w:rsidRDefault="009974E8" w:rsidP="008E3CA3">
      <w:pPr>
        <w:contextualSpacing w:val="0"/>
        <w:rPr>
          <w:rFonts w:ascii="Times New Roman" w:eastAsia="Times New Roman" w:hAnsi="Times New Roman" w:cs="Times New Roman"/>
          <w:sz w:val="12"/>
          <w:szCs w:val="12"/>
        </w:rPr>
      </w:pPr>
    </w:p>
    <w:p w14:paraId="20B96BC9" w14:textId="77777777" w:rsidR="008E3CA3" w:rsidRDefault="008E3CA3" w:rsidP="008E3CA3">
      <w:pPr>
        <w:spacing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noProof/>
          <w:sz w:val="20"/>
          <w:szCs w:val="20"/>
          <w:lang w:val="en-US"/>
        </w:rPr>
        <mc:AlternateContent>
          <mc:Choice Requires="wpg">
            <w:drawing>
              <wp:inline distT="0" distB="0" distL="0" distR="0" wp14:anchorId="0BF0000A" wp14:editId="113E2A58">
                <wp:extent cx="5488940" cy="3233420"/>
                <wp:effectExtent l="0" t="0" r="0" b="0"/>
                <wp:docPr id="1" name="Group 1"/>
                <wp:cNvGraphicFramePr/>
                <a:graphic xmlns:a="http://schemas.openxmlformats.org/drawingml/2006/main">
                  <a:graphicData uri="http://schemas.microsoft.com/office/word/2010/wordprocessingGroup">
                    <wpg:wgp>
                      <wpg:cNvGrpSpPr/>
                      <wpg:grpSpPr>
                        <a:xfrm>
                          <a:off x="0" y="0"/>
                          <a:ext cx="5488940" cy="3233420"/>
                          <a:chOff x="2601530" y="2163290"/>
                          <a:chExt cx="5486400" cy="3238500"/>
                        </a:xfrm>
                      </wpg:grpSpPr>
                      <wpg:grpSp>
                        <wpg:cNvPr id="2" name="Group 2"/>
                        <wpg:cNvGrpSpPr/>
                        <wpg:grpSpPr>
                          <a:xfrm>
                            <a:off x="2601530" y="2163290"/>
                            <a:ext cx="5486400" cy="3238500"/>
                            <a:chOff x="0" y="0"/>
                            <a:chExt cx="8640" cy="5100"/>
                          </a:xfrm>
                        </wpg:grpSpPr>
                        <wps:wsp>
                          <wps:cNvPr id="3" name="Rectangle 3"/>
                          <wps:cNvSpPr/>
                          <wps:spPr>
                            <a:xfrm>
                              <a:off x="0" y="0"/>
                              <a:ext cx="8625" cy="5075"/>
                            </a:xfrm>
                            <a:prstGeom prst="rect">
                              <a:avLst/>
                            </a:prstGeom>
                            <a:noFill/>
                            <a:ln>
                              <a:noFill/>
                            </a:ln>
                          </wps:spPr>
                          <wps:txbx>
                            <w:txbxContent>
                              <w:p w14:paraId="60C8CD9C" w14:textId="77777777" w:rsidR="009549DF" w:rsidRDefault="009549DF" w:rsidP="008E3CA3">
                                <w:pPr>
                                  <w:spacing w:line="240" w:lineRule="auto"/>
                                  <w:textDirection w:val="btLr"/>
                                </w:pPr>
                              </w:p>
                            </w:txbxContent>
                          </wps:txbx>
                          <wps:bodyPr spcFirstLastPara="1" wrap="square" lIns="91425" tIns="91425" rIns="91425" bIns="91425" anchor="ctr" anchorCtr="0"/>
                        </wps:wsp>
                        <pic:pic xmlns:pic="http://schemas.openxmlformats.org/drawingml/2006/picture">
                          <pic:nvPicPr>
                            <pic:cNvPr id="4" name="Shape 4"/>
                            <pic:cNvPicPr preferRelativeResize="0"/>
                          </pic:nvPicPr>
                          <pic:blipFill rotWithShape="1">
                            <a:blip r:embed="rId9">
                              <a:alphaModFix/>
                            </a:blip>
                            <a:srcRect/>
                            <a:stretch/>
                          </pic:blipFill>
                          <pic:spPr>
                            <a:xfrm>
                              <a:off x="0" y="0"/>
                              <a:ext cx="8640" cy="5100"/>
                            </a:xfrm>
                            <a:prstGeom prst="rect">
                              <a:avLst/>
                            </a:prstGeom>
                            <a:noFill/>
                            <a:ln>
                              <a:noFill/>
                            </a:ln>
                          </pic:spPr>
                        </pic:pic>
                        <pic:pic xmlns:pic="http://schemas.openxmlformats.org/drawingml/2006/picture">
                          <pic:nvPicPr>
                            <pic:cNvPr id="5" name="Shape 5"/>
                            <pic:cNvPicPr preferRelativeResize="0"/>
                          </pic:nvPicPr>
                          <pic:blipFill rotWithShape="1">
                            <a:blip r:embed="rId10">
                              <a:alphaModFix/>
                            </a:blip>
                            <a:srcRect/>
                            <a:stretch/>
                          </pic:blipFill>
                          <pic:spPr>
                            <a:xfrm>
                              <a:off x="815" y="1753"/>
                              <a:ext cx="7520" cy="2240"/>
                            </a:xfrm>
                            <a:prstGeom prst="rect">
                              <a:avLst/>
                            </a:prstGeom>
                            <a:noFill/>
                            <a:ln>
                              <a:noFill/>
                            </a:ln>
                          </pic:spPr>
                        </pic:pic>
                        <wps:wsp>
                          <wps:cNvPr id="6" name="Rectangle 6"/>
                          <wps:cNvSpPr/>
                          <wps:spPr>
                            <a:xfrm>
                              <a:off x="3084" y="188"/>
                              <a:ext cx="2407" cy="1025"/>
                            </a:xfrm>
                            <a:prstGeom prst="rect">
                              <a:avLst/>
                            </a:prstGeom>
                            <a:noFill/>
                            <a:ln>
                              <a:noFill/>
                            </a:ln>
                          </wps:spPr>
                          <wps:txbx>
                            <w:txbxContent>
                              <w:p w14:paraId="08BF1091" w14:textId="77777777" w:rsidR="009549DF" w:rsidRDefault="009549DF" w:rsidP="008E3CA3">
                                <w:pPr>
                                  <w:spacing w:before="3" w:line="247" w:lineRule="auto"/>
                                  <w:ind w:left="20" w:right="39"/>
                                  <w:jc w:val="center"/>
                                  <w:textDirection w:val="btLr"/>
                                </w:pPr>
                                <w:r>
                                  <w:rPr>
                                    <w:rFonts w:ascii="Calibri" w:eastAsia="Calibri" w:hAnsi="Calibri" w:cs="Calibri"/>
                                    <w:b/>
                                    <w:color w:val="48464B"/>
                                    <w:sz w:val="27"/>
                                  </w:rPr>
                                  <w:t xml:space="preserve">Additional Spectrum Required for Wi-Fi </w:t>
                                </w:r>
                                <w:r>
                                  <w:rPr>
                                    <w:rFonts w:ascii="Calibri" w:eastAsia="Calibri" w:hAnsi="Calibri" w:cs="Calibri"/>
                                    <w:color w:val="48464B"/>
                                    <w:sz w:val="27"/>
                                  </w:rPr>
                                  <w:t>(In Megahertz)</w:t>
                                </w:r>
                              </w:p>
                            </w:txbxContent>
                          </wps:txbx>
                          <wps:bodyPr spcFirstLastPara="1" wrap="square" lIns="0" tIns="0" rIns="0" bIns="0" anchor="t" anchorCtr="0"/>
                        </wps:wsp>
                        <wps:wsp>
                          <wps:cNvPr id="7" name="Rectangle 7"/>
                          <wps:cNvSpPr/>
                          <wps:spPr>
                            <a:xfrm>
                              <a:off x="153" y="1347"/>
                              <a:ext cx="374" cy="2751"/>
                            </a:xfrm>
                            <a:prstGeom prst="rect">
                              <a:avLst/>
                            </a:prstGeom>
                            <a:noFill/>
                            <a:ln>
                              <a:noFill/>
                            </a:ln>
                          </wps:spPr>
                          <wps:txbx>
                            <w:txbxContent>
                              <w:p w14:paraId="6F57945D" w14:textId="77777777" w:rsidR="009549DF" w:rsidRDefault="009549DF" w:rsidP="008E3CA3">
                                <w:pPr>
                                  <w:spacing w:line="240" w:lineRule="auto"/>
                                  <w:ind w:left="720"/>
                                  <w:textDirection w:val="btLr"/>
                                </w:pPr>
                                <w:r>
                                  <w:rPr>
                                    <w:rFonts w:ascii="Book Antiqua" w:eastAsia="Book Antiqua" w:hAnsi="Book Antiqua" w:cs="Book Antiqua"/>
                                    <w:color w:val="635C69"/>
                                    <w:sz w:val="17"/>
                                  </w:rPr>
                                  <w:t>1800</w:t>
                                </w:r>
                              </w:p>
                              <w:p w14:paraId="0DE3AA53" w14:textId="77777777" w:rsidR="009549DF" w:rsidRDefault="009549DF" w:rsidP="008E3CA3">
                                <w:pPr>
                                  <w:spacing w:before="66" w:line="240" w:lineRule="auto"/>
                                  <w:ind w:left="720"/>
                                  <w:textDirection w:val="btLr"/>
                                </w:pPr>
                                <w:r>
                                  <w:rPr>
                                    <w:rFonts w:ascii="Book Antiqua" w:eastAsia="Book Antiqua" w:hAnsi="Book Antiqua" w:cs="Book Antiqua"/>
                                    <w:color w:val="635C69"/>
                                    <w:sz w:val="17"/>
                                  </w:rPr>
                                  <w:t>1600</w:t>
                                </w:r>
                              </w:p>
                              <w:p w14:paraId="7209F36A" w14:textId="77777777" w:rsidR="009549DF" w:rsidRDefault="009549DF" w:rsidP="008E3CA3">
                                <w:pPr>
                                  <w:spacing w:before="70" w:line="240" w:lineRule="auto"/>
                                  <w:ind w:left="720"/>
                                  <w:textDirection w:val="btLr"/>
                                </w:pPr>
                                <w:r>
                                  <w:rPr>
                                    <w:rFonts w:ascii="Book Antiqua" w:eastAsia="Book Antiqua" w:hAnsi="Book Antiqua" w:cs="Book Antiqua"/>
                                    <w:color w:val="635C69"/>
                                    <w:sz w:val="17"/>
                                  </w:rPr>
                                  <w:t>1400</w:t>
                                </w:r>
                              </w:p>
                              <w:p w14:paraId="02CC0B5E" w14:textId="77777777" w:rsidR="009549DF" w:rsidRDefault="009549DF" w:rsidP="008E3CA3">
                                <w:pPr>
                                  <w:spacing w:before="65" w:line="240" w:lineRule="auto"/>
                                  <w:ind w:left="720"/>
                                  <w:textDirection w:val="btLr"/>
                                </w:pPr>
                                <w:r>
                                  <w:rPr>
                                    <w:rFonts w:ascii="Book Antiqua" w:eastAsia="Book Antiqua" w:hAnsi="Book Antiqua" w:cs="Book Antiqua"/>
                                    <w:color w:val="635C69"/>
                                    <w:sz w:val="17"/>
                                  </w:rPr>
                                  <w:t>1200</w:t>
                                </w:r>
                              </w:p>
                              <w:p w14:paraId="68DCD150" w14:textId="77777777" w:rsidR="009549DF" w:rsidRDefault="009549DF" w:rsidP="008E3CA3">
                                <w:pPr>
                                  <w:spacing w:before="81" w:line="240" w:lineRule="auto"/>
                                  <w:ind w:left="4"/>
                                  <w:textDirection w:val="btLr"/>
                                </w:pPr>
                                <w:r>
                                  <w:rPr>
                                    <w:rFonts w:ascii="Book Antiqua" w:eastAsia="Book Antiqua" w:hAnsi="Book Antiqua" w:cs="Book Antiqua"/>
                                    <w:color w:val="635C69"/>
                                    <w:sz w:val="17"/>
                                  </w:rPr>
                                  <w:t>1000</w:t>
                                </w:r>
                              </w:p>
                              <w:p w14:paraId="7A56E4CB" w14:textId="77777777" w:rsidR="009549DF" w:rsidRDefault="009549DF" w:rsidP="008E3CA3">
                                <w:pPr>
                                  <w:spacing w:before="66" w:line="240" w:lineRule="auto"/>
                                  <w:ind w:left="56" w:right="6"/>
                                  <w:jc w:val="center"/>
                                  <w:textDirection w:val="btLr"/>
                                </w:pPr>
                                <w:r>
                                  <w:rPr>
                                    <w:rFonts w:ascii="Book Antiqua" w:eastAsia="Book Antiqua" w:hAnsi="Book Antiqua" w:cs="Book Antiqua"/>
                                    <w:color w:val="625C6A"/>
                                    <w:sz w:val="17"/>
                                  </w:rPr>
                                  <w:t>800</w:t>
                                </w:r>
                              </w:p>
                              <w:p w14:paraId="729444D1" w14:textId="77777777" w:rsidR="009549DF" w:rsidRDefault="009549DF" w:rsidP="008E3CA3">
                                <w:pPr>
                                  <w:spacing w:before="69" w:line="240" w:lineRule="auto"/>
                                  <w:ind w:left="56" w:right="6"/>
                                  <w:jc w:val="center"/>
                                  <w:textDirection w:val="btLr"/>
                                </w:pPr>
                                <w:r>
                                  <w:rPr>
                                    <w:rFonts w:ascii="Book Antiqua" w:eastAsia="Book Antiqua" w:hAnsi="Book Antiqua" w:cs="Book Antiqua"/>
                                    <w:color w:val="625C6A"/>
                                    <w:sz w:val="17"/>
                                  </w:rPr>
                                  <w:t>600</w:t>
                                </w:r>
                              </w:p>
                              <w:p w14:paraId="3D20F68B" w14:textId="77777777" w:rsidR="009549DF" w:rsidRDefault="009549DF" w:rsidP="008E3CA3">
                                <w:pPr>
                                  <w:spacing w:before="65" w:line="240" w:lineRule="auto"/>
                                  <w:ind w:left="58" w:right="6"/>
                                  <w:jc w:val="center"/>
                                  <w:textDirection w:val="btLr"/>
                                </w:pPr>
                                <w:r>
                                  <w:rPr>
                                    <w:rFonts w:ascii="Book Antiqua" w:eastAsia="Book Antiqua" w:hAnsi="Book Antiqua" w:cs="Book Antiqua"/>
                                    <w:color w:val="625C6A"/>
                                    <w:sz w:val="17"/>
                                  </w:rPr>
                                  <w:t>400</w:t>
                                </w:r>
                              </w:p>
                              <w:p w14:paraId="349F0CA3" w14:textId="77777777" w:rsidR="009549DF" w:rsidRDefault="009549DF" w:rsidP="008E3CA3">
                                <w:pPr>
                                  <w:spacing w:before="70" w:line="240" w:lineRule="auto"/>
                                  <w:ind w:left="56" w:right="6"/>
                                  <w:jc w:val="center"/>
                                  <w:textDirection w:val="btLr"/>
                                </w:pPr>
                                <w:r>
                                  <w:rPr>
                                    <w:rFonts w:ascii="Book Antiqua" w:eastAsia="Book Antiqua" w:hAnsi="Book Antiqua" w:cs="Book Antiqua"/>
                                    <w:color w:val="625C6A"/>
                                    <w:sz w:val="17"/>
                                  </w:rPr>
                                  <w:t>200</w:t>
                                </w:r>
                              </w:p>
                              <w:p w14:paraId="54B49065" w14:textId="77777777" w:rsidR="009549DF" w:rsidRDefault="009549DF" w:rsidP="008E3CA3">
                                <w:pPr>
                                  <w:spacing w:before="76" w:line="240" w:lineRule="auto"/>
                                  <w:ind w:left="720" w:right="17"/>
                                  <w:jc w:val="right"/>
                                  <w:textDirection w:val="btLr"/>
                                </w:pPr>
                                <w:r>
                                  <w:rPr>
                                    <w:rFonts w:ascii="Book Antiqua" w:eastAsia="Book Antiqua" w:hAnsi="Book Antiqua" w:cs="Book Antiqua"/>
                                    <w:color w:val="685F6B"/>
                                    <w:sz w:val="17"/>
                                  </w:rPr>
                                  <w:t>0</w:t>
                                </w:r>
                              </w:p>
                            </w:txbxContent>
                          </wps:txbx>
                          <wps:bodyPr spcFirstLastPara="1" wrap="square" lIns="0" tIns="0" rIns="0" bIns="0" anchor="t" anchorCtr="0"/>
                        </wps:wsp>
                        <wps:wsp>
                          <wps:cNvPr id="8" name="Rectangle 8"/>
                          <wps:cNvSpPr/>
                          <wps:spPr>
                            <a:xfrm>
                              <a:off x="1054" y="4111"/>
                              <a:ext cx="1179" cy="216"/>
                            </a:xfrm>
                            <a:prstGeom prst="rect">
                              <a:avLst/>
                            </a:prstGeom>
                            <a:noFill/>
                            <a:ln>
                              <a:noFill/>
                            </a:ln>
                          </wps:spPr>
                          <wps:txbx>
                            <w:txbxContent>
                              <w:p w14:paraId="5EFEEA17" w14:textId="77777777" w:rsidR="009549DF" w:rsidRDefault="009549DF" w:rsidP="008E3CA3">
                                <w:pPr>
                                  <w:spacing w:line="240" w:lineRule="auto"/>
                                  <w:ind w:left="720"/>
                                  <w:textDirection w:val="btLr"/>
                                </w:pPr>
                                <w:r>
                                  <w:rPr>
                                    <w:rFonts w:ascii="Book Antiqua" w:eastAsia="Book Antiqua" w:hAnsi="Book Antiqua" w:cs="Book Antiqua"/>
                                    <w:color w:val="605B68"/>
                                    <w:sz w:val="17"/>
                                  </w:rPr>
                                  <w:t>2020 Busy Hour</w:t>
                                </w:r>
                              </w:p>
                            </w:txbxContent>
                          </wps:txbx>
                          <wps:bodyPr spcFirstLastPara="1" wrap="square" lIns="0" tIns="0" rIns="0" bIns="0" anchor="t" anchorCtr="0"/>
                        </wps:wsp>
                        <wps:wsp>
                          <wps:cNvPr id="9" name="Rectangle 9"/>
                          <wps:cNvSpPr/>
                          <wps:spPr>
                            <a:xfrm>
                              <a:off x="2859" y="4111"/>
                              <a:ext cx="1391" cy="216"/>
                            </a:xfrm>
                            <a:prstGeom prst="rect">
                              <a:avLst/>
                            </a:prstGeom>
                            <a:noFill/>
                            <a:ln>
                              <a:noFill/>
                            </a:ln>
                          </wps:spPr>
                          <wps:txbx>
                            <w:txbxContent>
                              <w:p w14:paraId="3BB69440" w14:textId="77777777" w:rsidR="009549DF" w:rsidRDefault="009549DF" w:rsidP="008E3CA3">
                                <w:pPr>
                                  <w:spacing w:line="240" w:lineRule="auto"/>
                                  <w:ind w:left="720"/>
                                  <w:textDirection w:val="btLr"/>
                                </w:pPr>
                                <w:r>
                                  <w:rPr>
                                    <w:rFonts w:ascii="Book Antiqua" w:eastAsia="Book Antiqua" w:hAnsi="Book Antiqua" w:cs="Book Antiqua"/>
                                    <w:color w:val="605D6B"/>
                                    <w:sz w:val="17"/>
                                  </w:rPr>
                                  <w:t>2020 Upper Bound</w:t>
                                </w:r>
                              </w:p>
                            </w:txbxContent>
                          </wps:txbx>
                          <wps:bodyPr spcFirstLastPara="1" wrap="square" lIns="0" tIns="0" rIns="0" bIns="0" anchor="t" anchorCtr="0"/>
                        </wps:wsp>
                        <wps:wsp>
                          <wps:cNvPr id="10" name="Rectangle 10"/>
                          <wps:cNvSpPr/>
                          <wps:spPr>
                            <a:xfrm>
                              <a:off x="4886" y="4111"/>
                              <a:ext cx="1173" cy="216"/>
                            </a:xfrm>
                            <a:prstGeom prst="rect">
                              <a:avLst/>
                            </a:prstGeom>
                            <a:noFill/>
                            <a:ln>
                              <a:noFill/>
                            </a:ln>
                          </wps:spPr>
                          <wps:txbx>
                            <w:txbxContent>
                              <w:p w14:paraId="5D0F2DE5" w14:textId="77777777" w:rsidR="009549DF" w:rsidRDefault="009549DF" w:rsidP="008E3CA3">
                                <w:pPr>
                                  <w:spacing w:line="240" w:lineRule="auto"/>
                                  <w:ind w:left="720"/>
                                  <w:textDirection w:val="btLr"/>
                                </w:pPr>
                                <w:r>
                                  <w:rPr>
                                    <w:rFonts w:ascii="Book Antiqua" w:eastAsia="Book Antiqua" w:hAnsi="Book Antiqua" w:cs="Book Antiqua"/>
                                    <w:color w:val="645C67"/>
                                    <w:sz w:val="17"/>
                                  </w:rPr>
                                  <w:t>2025 Busy Hour</w:t>
                                </w:r>
                              </w:p>
                            </w:txbxContent>
                          </wps:txbx>
                          <wps:bodyPr spcFirstLastPara="1" wrap="square" lIns="0" tIns="0" rIns="0" bIns="0" anchor="t" anchorCtr="0"/>
                        </wps:wsp>
                        <wps:wsp>
                          <wps:cNvPr id="11" name="Rectangle 11"/>
                          <wps:cNvSpPr/>
                          <wps:spPr>
                            <a:xfrm>
                              <a:off x="6708" y="4111"/>
                              <a:ext cx="1350" cy="216"/>
                            </a:xfrm>
                            <a:prstGeom prst="rect">
                              <a:avLst/>
                            </a:prstGeom>
                            <a:noFill/>
                            <a:ln>
                              <a:noFill/>
                            </a:ln>
                          </wps:spPr>
                          <wps:txbx>
                            <w:txbxContent>
                              <w:p w14:paraId="53543CF9" w14:textId="77777777" w:rsidR="009549DF" w:rsidRDefault="009549DF" w:rsidP="008E3CA3">
                                <w:pPr>
                                  <w:spacing w:line="240" w:lineRule="auto"/>
                                  <w:ind w:left="720"/>
                                  <w:textDirection w:val="btLr"/>
                                </w:pPr>
                                <w:r>
                                  <w:rPr>
                                    <w:rFonts w:ascii="Book Antiqua" w:eastAsia="Book Antiqua" w:hAnsi="Book Antiqua" w:cs="Book Antiqua"/>
                                    <w:color w:val="635D68"/>
                                    <w:sz w:val="17"/>
                                  </w:rPr>
                                  <w:t>2025Upper Bound</w:t>
                                </w:r>
                              </w:p>
                            </w:txbxContent>
                          </wps:txbx>
                          <wps:bodyPr spcFirstLastPara="1" wrap="square" lIns="0" tIns="0" rIns="0" bIns="0" anchor="t" anchorCtr="0"/>
                        </wps:wsp>
                        <wps:wsp>
                          <wps:cNvPr id="12" name="Rectangle 12"/>
                          <wps:cNvSpPr/>
                          <wps:spPr>
                            <a:xfrm>
                              <a:off x="2214" y="4510"/>
                              <a:ext cx="4214" cy="216"/>
                            </a:xfrm>
                            <a:prstGeom prst="rect">
                              <a:avLst/>
                            </a:prstGeom>
                            <a:noFill/>
                            <a:ln>
                              <a:noFill/>
                            </a:ln>
                          </wps:spPr>
                          <wps:txbx>
                            <w:txbxContent>
                              <w:p w14:paraId="53AB68DD" w14:textId="77777777" w:rsidR="009549DF" w:rsidRDefault="009549DF" w:rsidP="008E3CA3">
                                <w:pPr>
                                  <w:spacing w:line="240" w:lineRule="auto"/>
                                  <w:ind w:left="153"/>
                                  <w:textDirection w:val="btLr"/>
                                </w:pPr>
                                <w:r>
                                  <w:rPr>
                                    <w:rFonts w:ascii="Book Antiqua" w:eastAsia="Book Antiqua" w:hAnsi="Book Antiqua" w:cs="Book Antiqua"/>
                                    <w:color w:val="645E6B"/>
                                    <w:sz w:val="17"/>
                                  </w:rPr>
                                  <w:t xml:space="preserve">100% DFS spectrum used </w:t>
                                </w:r>
                                <w:r>
                                  <w:rPr>
                                    <w:rFonts w:ascii="Book Antiqua" w:eastAsia="Book Antiqua" w:hAnsi="Book Antiqua" w:cs="Book Antiqua"/>
                                    <w:color w:val="F80000"/>
                                    <w:sz w:val="17"/>
                                  </w:rPr>
                                  <w:t xml:space="preserve">■ </w:t>
                                </w:r>
                                <w:r>
                                  <w:rPr>
                                    <w:rFonts w:ascii="Book Antiqua" w:eastAsia="Book Antiqua" w:hAnsi="Book Antiqua" w:cs="Book Antiqua"/>
                                    <w:color w:val="645E6B"/>
                                    <w:sz w:val="17"/>
                                  </w:rPr>
                                  <w:t>30% DFS spectrum used</w:t>
                                </w:r>
                              </w:p>
                            </w:txbxContent>
                          </wps:txbx>
                          <wps:bodyPr spcFirstLastPara="1" wrap="square" lIns="0" tIns="0" rIns="0" bIns="0" anchor="t" anchorCtr="0"/>
                        </wps:wsp>
                      </wpg:grpSp>
                    </wpg:wgp>
                  </a:graphicData>
                </a:graphic>
              </wp:inline>
            </w:drawing>
          </mc:Choice>
          <mc:Fallback xmlns:w15="http://schemas.microsoft.com/office/word/2012/wordml" xmlns:mv="urn:schemas-microsoft-com:mac:vml" xmlns:mo="http://schemas.microsoft.com/office/mac/office/2008/main">
            <w:pict>
              <v:group w14:anchorId="0BF0000A" id="Group_x0020_1" o:spid="_x0000_s1026" style="width:432.2pt;height:254.6pt;mso-position-horizontal-relative:char;mso-position-vertical-relative:line" coordorigin="2601530,2163290" coordsize="5486400,32385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">
                <v:group id="Group_x0020_2" o:spid="_x0000_s1027" style="position:absolute;left:2601530;top:2163290;width:5486400;height:3238500" coordsize="8640,51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MBtcxAAAANoAAAAP&#10;AAAAAAAAAAAAAAAAAKkCAABkcnMvZG93bnJldi54bWxQSwUGAAAAAAQABAD6AAAAmgMAAAAA&#10;">
                  <v:rect id="Rectangle_x0020_3" o:spid="_x0000_s1028" style="position:absolute;width:8625;height:50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zHuwgAA&#10;ANoAAAAPAAAAZHJzL2Rvd25yZXYueG1sRI/BbsIwEETvSPyDtUi9gdO0Qm2Ig6BqpZYTBD5giZc4&#10;arxOYxfSv6+RkDiOZuaNJl8OthVn6n3jWMHjLAFBXDndcK3gsP+YvoDwAVlj65gU/JGHZTEe5Zhp&#10;d+EdnctQiwhhn6ECE0KXSekrQxb9zHXE0Tu53mKIsq+l7vES4baVaZLMpcWG44LBjt4MVd/lr1Ww&#10;fXaUvqd+Xdb21QzH/ebrB+dKPUyG1QJEoCHcw7f2p1bwBNcr8QbI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vPMe7CAAAA2gAAAA8AAAAAAAAAAAAAAAAAlwIAAGRycy9kb3du&#10;cmV2LnhtbFBLBQYAAAAABAAEAPUAAACGAwAAAAA=&#10;" filled="f" stroked="f">
                    <v:textbox inset="91425emu,91425emu,91425emu,91425emu">
                      <w:txbxContent>
                        <w:p w14:paraId="60C8CD9C" w14:textId="77777777" w:rsidR="009549DF" w:rsidRDefault="009549DF" w:rsidP="008E3CA3">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x0020_4" o:spid="_x0000_s1029" type="#_x0000_t75" style="position:absolute;width:8640;height:5100;visibility:visible;mso-wrap-style:square" o:preferrelative="f"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nd&#10;HmrDAAAA2gAAAA8AAABkcnMvZG93bnJldi54bWxEj0FrAjEUhO9C/0N4BW+abbFWtkYpRaEFPWjV&#10;83Pzml3cvCxJuq7++qYgeBxm5htmOu9sLVryoXKs4GmYgSAunK7YKNh9LwcTECEia6wdk4ILBZjP&#10;HnpTzLU784babTQiQTjkqKCMscmlDEVJFsPQNcTJ+3HeYkzSG6k9nhPc1vI5y8bSYsVpocSGPkoq&#10;Tttfq2DRng6cvWxeV/vjmo0p/PXrelSq/9i9v4GI1MV7+Nb+1ApG8H8l3QA5+wM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2d0easMAAADaAAAADwAAAAAAAAAAAAAAAACcAgAA&#10;ZHJzL2Rvd25yZXYueG1sUEsFBgAAAAAEAAQA9wAAAIwDAAAAAA==&#10;">
                    <v:imagedata r:id="rId11" o:title=""/>
                  </v:shape>
                  <v:shape id="Shape_x0020_5" o:spid="_x0000_s1030" type="#_x0000_t75" style="position:absolute;left:815;top:1753;width:7520;height:2240;visibility:visible;mso-wrap-style:square" o:preferrelative="f"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9j&#10;wcbDAAAA2gAAAA8AAABkcnMvZG93bnJldi54bWxEj0FrAjEUhO+F/ofwCt5qtoKyrEaxgqAIBVcP&#10;7e2RPHcXNy9rEnX775uC4HGYmW+Y2aK3rbiRD41jBR/DDASxdqbhSsHxsH7PQYSIbLB1TAp+KcBi&#10;/voyw8K4O+/pVsZKJAiHAhXUMXaFlEHXZDEMXUecvJPzFmOSvpLG4z3BbStHWTaRFhtOCzV2tKpJ&#10;n8urVSC7XFf57mfV6q/txO8vbld+fis1eOuXUxCR+vgMP9obo2AM/1fSDZDzP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X2PBxsMAAADaAAAADwAAAAAAAAAAAAAAAACcAgAA&#10;ZHJzL2Rvd25yZXYueG1sUEsFBgAAAAAEAAQA9wAAAIwDAAAAAA==&#10;">
                    <v:imagedata r:id="rId12" o:title=""/>
                  </v:shape>
                  <v:rect id="Rectangle_x0020_6" o:spid="_x0000_s1031" style="position:absolute;left:3084;top:188;width:2407;height:10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qQi1wgAA&#10;ANoAAAAPAAAAZHJzL2Rvd25yZXYueG1sRI/NqsIwFIT3gu8QjuBOU12IVqOIP+jyXhXU3aE5tsXm&#10;pDTR1vv0N4LgcpiZb5jZojGFeFLlcssKBv0IBHFidc6pgtNx2xuDcB5ZY2GZFLzIwWLebs0w1rbm&#10;X3oefCoChF2MCjLvy1hKl2Rk0PVtSRy8m60M+iCrVOoK6wA3hRxG0UgazDksZFjSKqPkfngYBbtx&#10;ubzs7V+dFpvr7vxznqyPE69Ut9MspyA8Nf4b/rT3WsEI3lfCDZDz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mpCLXCAAAA2gAAAA8AAAAAAAAAAAAAAAAAlwIAAGRycy9kb3du&#10;cmV2LnhtbFBLBQYAAAAABAAEAPUAAACGAwAAAAA=&#10;" filled="f" stroked="f">
                    <v:textbox inset="0,0,0,0">
                      <w:txbxContent>
                        <w:p w14:paraId="08BF1091" w14:textId="77777777" w:rsidR="009549DF" w:rsidRDefault="009549DF" w:rsidP="008E3CA3">
                          <w:pPr>
                            <w:spacing w:before="3" w:line="247" w:lineRule="auto"/>
                            <w:ind w:left="20" w:right="39"/>
                            <w:jc w:val="center"/>
                            <w:textDirection w:val="btLr"/>
                          </w:pPr>
                          <w:r>
                            <w:rPr>
                              <w:rFonts w:ascii="Calibri" w:eastAsia="Calibri" w:hAnsi="Calibri" w:cs="Calibri"/>
                              <w:b/>
                              <w:color w:val="48464B"/>
                              <w:sz w:val="27"/>
                            </w:rPr>
                            <w:t xml:space="preserve">Additional Spectrum Required for Wi-Fi </w:t>
                          </w:r>
                          <w:r>
                            <w:rPr>
                              <w:rFonts w:ascii="Calibri" w:eastAsia="Calibri" w:hAnsi="Calibri" w:cs="Calibri"/>
                              <w:color w:val="48464B"/>
                              <w:sz w:val="27"/>
                            </w:rPr>
                            <w:t>(In Megahertz)</w:t>
                          </w:r>
                        </w:p>
                      </w:txbxContent>
                    </v:textbox>
                  </v:rect>
                  <v:rect id="Rectangle_x0020_7" o:spid="_x0000_s1032" style="position:absolute;left:153;top:1347;width:374;height:275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5a0uwwAA&#10;ANoAAAAPAAAAZHJzL2Rvd25yZXYueG1sRI9Li8JAEITvgv9haGFvOtGDq9FRxAd69AXqrcm0STDT&#10;EzKjye6vd4SFPRZV9RU1nTemEC+qXG5ZQb8XgSBOrM45VXA+bbojEM4jaywsk4IfcjCftVtTjLWt&#10;+UCvo09FgLCLUUHmfRlL6ZKMDLqeLYmDd7eVQR9klUpdYR3gppCDKBpKgzmHhQxLWmaUPI5Po2A7&#10;KhfXnf2t02J92172l/HqNPZKfXWaxQSEp8b/h//aO63gGz5Xwg2Qs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5a0uwwAAANoAAAAPAAAAAAAAAAAAAAAAAJcCAABkcnMvZG93&#10;bnJldi54bWxQSwUGAAAAAAQABAD1AAAAhwMAAAAA&#10;" filled="f" stroked="f">
                    <v:textbox inset="0,0,0,0">
                      <w:txbxContent>
                        <w:p w14:paraId="6F57945D" w14:textId="77777777" w:rsidR="009549DF" w:rsidRDefault="009549DF" w:rsidP="008E3CA3">
                          <w:pPr>
                            <w:spacing w:line="240" w:lineRule="auto"/>
                            <w:ind w:left="720"/>
                            <w:textDirection w:val="btLr"/>
                          </w:pPr>
                          <w:r>
                            <w:rPr>
                              <w:rFonts w:ascii="Book Antiqua" w:eastAsia="Book Antiqua" w:hAnsi="Book Antiqua" w:cs="Book Antiqua"/>
                              <w:color w:val="635C69"/>
                              <w:sz w:val="17"/>
                            </w:rPr>
                            <w:t>1800</w:t>
                          </w:r>
                        </w:p>
                        <w:p w14:paraId="0DE3AA53" w14:textId="77777777" w:rsidR="009549DF" w:rsidRDefault="009549DF" w:rsidP="008E3CA3">
                          <w:pPr>
                            <w:spacing w:before="66" w:line="240" w:lineRule="auto"/>
                            <w:ind w:left="720"/>
                            <w:textDirection w:val="btLr"/>
                          </w:pPr>
                          <w:r>
                            <w:rPr>
                              <w:rFonts w:ascii="Book Antiqua" w:eastAsia="Book Antiqua" w:hAnsi="Book Antiqua" w:cs="Book Antiqua"/>
                              <w:color w:val="635C69"/>
                              <w:sz w:val="17"/>
                            </w:rPr>
                            <w:t>1600</w:t>
                          </w:r>
                        </w:p>
                        <w:p w14:paraId="7209F36A" w14:textId="77777777" w:rsidR="009549DF" w:rsidRDefault="009549DF" w:rsidP="008E3CA3">
                          <w:pPr>
                            <w:spacing w:before="70" w:line="240" w:lineRule="auto"/>
                            <w:ind w:left="720"/>
                            <w:textDirection w:val="btLr"/>
                          </w:pPr>
                          <w:r>
                            <w:rPr>
                              <w:rFonts w:ascii="Book Antiqua" w:eastAsia="Book Antiqua" w:hAnsi="Book Antiqua" w:cs="Book Antiqua"/>
                              <w:color w:val="635C69"/>
                              <w:sz w:val="17"/>
                            </w:rPr>
                            <w:t>1400</w:t>
                          </w:r>
                        </w:p>
                        <w:p w14:paraId="02CC0B5E" w14:textId="77777777" w:rsidR="009549DF" w:rsidRDefault="009549DF" w:rsidP="008E3CA3">
                          <w:pPr>
                            <w:spacing w:before="65" w:line="240" w:lineRule="auto"/>
                            <w:ind w:left="720"/>
                            <w:textDirection w:val="btLr"/>
                          </w:pPr>
                          <w:r>
                            <w:rPr>
                              <w:rFonts w:ascii="Book Antiqua" w:eastAsia="Book Antiqua" w:hAnsi="Book Antiqua" w:cs="Book Antiqua"/>
                              <w:color w:val="635C69"/>
                              <w:sz w:val="17"/>
                            </w:rPr>
                            <w:t>1200</w:t>
                          </w:r>
                        </w:p>
                        <w:p w14:paraId="68DCD150" w14:textId="77777777" w:rsidR="009549DF" w:rsidRDefault="009549DF" w:rsidP="008E3CA3">
                          <w:pPr>
                            <w:spacing w:before="81" w:line="240" w:lineRule="auto"/>
                            <w:ind w:left="4"/>
                            <w:textDirection w:val="btLr"/>
                          </w:pPr>
                          <w:r>
                            <w:rPr>
                              <w:rFonts w:ascii="Book Antiqua" w:eastAsia="Book Antiqua" w:hAnsi="Book Antiqua" w:cs="Book Antiqua"/>
                              <w:color w:val="635C69"/>
                              <w:sz w:val="17"/>
                            </w:rPr>
                            <w:t>1000</w:t>
                          </w:r>
                        </w:p>
                        <w:p w14:paraId="7A56E4CB" w14:textId="77777777" w:rsidR="009549DF" w:rsidRDefault="009549DF" w:rsidP="008E3CA3">
                          <w:pPr>
                            <w:spacing w:before="66" w:line="240" w:lineRule="auto"/>
                            <w:ind w:left="56" w:right="6"/>
                            <w:jc w:val="center"/>
                            <w:textDirection w:val="btLr"/>
                          </w:pPr>
                          <w:r>
                            <w:rPr>
                              <w:rFonts w:ascii="Book Antiqua" w:eastAsia="Book Antiqua" w:hAnsi="Book Antiqua" w:cs="Book Antiqua"/>
                              <w:color w:val="625C6A"/>
                              <w:sz w:val="17"/>
                            </w:rPr>
                            <w:t>800</w:t>
                          </w:r>
                        </w:p>
                        <w:p w14:paraId="729444D1" w14:textId="77777777" w:rsidR="009549DF" w:rsidRDefault="009549DF" w:rsidP="008E3CA3">
                          <w:pPr>
                            <w:spacing w:before="69" w:line="240" w:lineRule="auto"/>
                            <w:ind w:left="56" w:right="6"/>
                            <w:jc w:val="center"/>
                            <w:textDirection w:val="btLr"/>
                          </w:pPr>
                          <w:r>
                            <w:rPr>
                              <w:rFonts w:ascii="Book Antiqua" w:eastAsia="Book Antiqua" w:hAnsi="Book Antiqua" w:cs="Book Antiqua"/>
                              <w:color w:val="625C6A"/>
                              <w:sz w:val="17"/>
                            </w:rPr>
                            <w:t>600</w:t>
                          </w:r>
                        </w:p>
                        <w:p w14:paraId="3D20F68B" w14:textId="77777777" w:rsidR="009549DF" w:rsidRDefault="009549DF" w:rsidP="008E3CA3">
                          <w:pPr>
                            <w:spacing w:before="65" w:line="240" w:lineRule="auto"/>
                            <w:ind w:left="58" w:right="6"/>
                            <w:jc w:val="center"/>
                            <w:textDirection w:val="btLr"/>
                          </w:pPr>
                          <w:r>
                            <w:rPr>
                              <w:rFonts w:ascii="Book Antiqua" w:eastAsia="Book Antiqua" w:hAnsi="Book Antiqua" w:cs="Book Antiqua"/>
                              <w:color w:val="625C6A"/>
                              <w:sz w:val="17"/>
                            </w:rPr>
                            <w:t>400</w:t>
                          </w:r>
                        </w:p>
                        <w:p w14:paraId="349F0CA3" w14:textId="77777777" w:rsidR="009549DF" w:rsidRDefault="009549DF" w:rsidP="008E3CA3">
                          <w:pPr>
                            <w:spacing w:before="70" w:line="240" w:lineRule="auto"/>
                            <w:ind w:left="56" w:right="6"/>
                            <w:jc w:val="center"/>
                            <w:textDirection w:val="btLr"/>
                          </w:pPr>
                          <w:r>
                            <w:rPr>
                              <w:rFonts w:ascii="Book Antiqua" w:eastAsia="Book Antiqua" w:hAnsi="Book Antiqua" w:cs="Book Antiqua"/>
                              <w:color w:val="625C6A"/>
                              <w:sz w:val="17"/>
                            </w:rPr>
                            <w:t>200</w:t>
                          </w:r>
                        </w:p>
                        <w:p w14:paraId="54B49065" w14:textId="77777777" w:rsidR="009549DF" w:rsidRDefault="009549DF" w:rsidP="008E3CA3">
                          <w:pPr>
                            <w:spacing w:before="76" w:line="240" w:lineRule="auto"/>
                            <w:ind w:left="720" w:right="17"/>
                            <w:jc w:val="right"/>
                            <w:textDirection w:val="btLr"/>
                          </w:pPr>
                          <w:r>
                            <w:rPr>
                              <w:rFonts w:ascii="Book Antiqua" w:eastAsia="Book Antiqua" w:hAnsi="Book Antiqua" w:cs="Book Antiqua"/>
                              <w:color w:val="685F6B"/>
                              <w:sz w:val="17"/>
                            </w:rPr>
                            <w:t>0</w:t>
                          </w:r>
                        </w:p>
                      </w:txbxContent>
                    </v:textbox>
                  </v:rect>
                  <v:rect id="Rectangle_x0020_8" o:spid="_x0000_s1033" style="position:absolute;left:1054;top:4111;width:1179;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ejlcwAAA&#10;ANoAAAAPAAAAZHJzL2Rvd25yZXYueG1sRE9Ni8IwEL0L/ocwgjdN3YNobSqiLnp07YLrbWjGtthM&#10;ShNt9ddvDgt7fLzvZN2bWjypdZVlBbNpBII4t7riQsF39jlZgHAeWWNtmRS8yME6HQ4SjLXt+Iue&#10;Z1+IEMIuRgWl900spctLMuimtiEO3M22Bn2AbSF1i10IN7X8iKK5NFhxaCixoW1J+f38MAoOi2bz&#10;c7Tvrqj318PldFnusqVXajzqNysQnnr/L/5zH7WCsDVcCTdApr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HejlcwAAAANoAAAAPAAAAAAAAAAAAAAAAAJcCAABkcnMvZG93bnJl&#10;di54bWxQSwUGAAAAAAQABAD1AAAAhAMAAAAA&#10;" filled="f" stroked="f">
                    <v:textbox inset="0,0,0,0">
                      <w:txbxContent>
                        <w:p w14:paraId="5EFEEA17" w14:textId="77777777" w:rsidR="009549DF" w:rsidRDefault="009549DF" w:rsidP="008E3CA3">
                          <w:pPr>
                            <w:spacing w:line="240" w:lineRule="auto"/>
                            <w:ind w:left="720"/>
                            <w:textDirection w:val="btLr"/>
                          </w:pPr>
                          <w:r>
                            <w:rPr>
                              <w:rFonts w:ascii="Book Antiqua" w:eastAsia="Book Antiqua" w:hAnsi="Book Antiqua" w:cs="Book Antiqua"/>
                              <w:color w:val="605B68"/>
                              <w:sz w:val="17"/>
                            </w:rPr>
                            <w:t>2020 Busy Hour</w:t>
                          </w:r>
                        </w:p>
                      </w:txbxContent>
                    </v:textbox>
                  </v:rect>
                  <v:rect id="Rectangle_x0020_9" o:spid="_x0000_s1034" style="position:absolute;left:2859;top:4111;width:1391;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NpzHwgAA&#10;ANoAAAAPAAAAZHJzL2Rvd25yZXYueG1sRI9Bi8IwFITvgv8hPMGbpu5BbNcooi56dFWoe3s0b9uy&#10;zUtpoq3++o0geBxm5htmvuxMJW7UuNKygsk4AkGcWV1yruB8+hrNQDiPrLGyTAru5GC56PfmmGjb&#10;8jfdjj4XAcIuQQWF93UipcsKMujGtiYO3q9tDPogm1zqBtsAN5X8iKKpNFhyWCiwpnVB2d/xahTs&#10;ZvXqsrePNq+2P7v0kMabU+yVGg661ScIT51/h1/tvVYQw/NKuAFy8Q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g2nMfCAAAA2gAAAA8AAAAAAAAAAAAAAAAAlwIAAGRycy9kb3du&#10;cmV2LnhtbFBLBQYAAAAABAAEAPUAAACGAwAAAAA=&#10;" filled="f" stroked="f">
                    <v:textbox inset="0,0,0,0">
                      <w:txbxContent>
                        <w:p w14:paraId="3BB69440" w14:textId="77777777" w:rsidR="009549DF" w:rsidRDefault="009549DF" w:rsidP="008E3CA3">
                          <w:pPr>
                            <w:spacing w:line="240" w:lineRule="auto"/>
                            <w:ind w:left="720"/>
                            <w:textDirection w:val="btLr"/>
                          </w:pPr>
                          <w:r>
                            <w:rPr>
                              <w:rFonts w:ascii="Book Antiqua" w:eastAsia="Book Antiqua" w:hAnsi="Book Antiqua" w:cs="Book Antiqua"/>
                              <w:color w:val="605D6B"/>
                              <w:sz w:val="17"/>
                            </w:rPr>
                            <w:t>2020 Upper Bound</w:t>
                          </w:r>
                        </w:p>
                      </w:txbxContent>
                    </v:textbox>
                  </v:rect>
                  <v:rect id="Rectangle_x0020_10" o:spid="_x0000_s1035" style="position:absolute;left:4886;top:4111;width:1173;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PIAxAAA&#10;ANsAAAAPAAAAZHJzL2Rvd25yZXYueG1sRI/NbsJADITvlXiHlZG4lU05VJCyIFRAcORPgt6srJtE&#10;zXqj7JYEnh4fkLjZmvHM5+m8c5W6UhNKzwY+hgko4szbknMDp+P6fQwqRGSLlWcycKMA81nvbYqp&#10;9S3v6XqIuZIQDikaKGKsU61DVpDDMPQ1sWi/vnEYZW1ybRtsJdxVepQkn9phydJQYE3fBWV/h39n&#10;YDOuF5etv7d5tfrZnHfnyfI4icYM+t3iC1SkLr7Mz+utFXyhl19kAD1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vzyAMQAAADbAAAADwAAAAAAAAAAAAAAAACXAgAAZHJzL2Rv&#10;d25yZXYueG1sUEsFBgAAAAAEAAQA9QAAAIgDAAAAAA==&#10;" filled="f" stroked="f">
                    <v:textbox inset="0,0,0,0">
                      <w:txbxContent>
                        <w:p w14:paraId="5D0F2DE5" w14:textId="77777777" w:rsidR="009549DF" w:rsidRDefault="009549DF" w:rsidP="008E3CA3">
                          <w:pPr>
                            <w:spacing w:line="240" w:lineRule="auto"/>
                            <w:ind w:left="720"/>
                            <w:textDirection w:val="btLr"/>
                          </w:pPr>
                          <w:r>
                            <w:rPr>
                              <w:rFonts w:ascii="Book Antiqua" w:eastAsia="Book Antiqua" w:hAnsi="Book Antiqua" w:cs="Book Antiqua"/>
                              <w:color w:val="645C67"/>
                              <w:sz w:val="17"/>
                            </w:rPr>
                            <w:t>2025 Busy Hour</w:t>
                          </w:r>
                        </w:p>
                      </w:txbxContent>
                    </v:textbox>
                  </v:rect>
                  <v:rect id="Rectangle_x0020_11" o:spid="_x0000_s1036" style="position:absolute;left:6708;top:4111;width:1350;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sFebwwAA&#10;ANsAAAAPAAAAZHJzL2Rvd25yZXYueG1sRE9Na8JAEL0L/Q/LFLzpJh6KptmEUJV4tFqwvQ3ZaRKa&#10;nQ3ZrYn++m6h0Ns83uek+WQ6caXBtZYVxMsIBHFldcu1grfzfrEG4Tyyxs4yKbiRgzx7mKWYaDvy&#10;K11PvhYhhF2CChrv+0RKVzVk0C1tTxy4TzsY9AEOtdQDjiHcdHIVRU/SYMuhocGeXhqqvk7fRkG5&#10;7ov3g72Pdbf7KC/Hy2Z73nil5o9T8QzC0+T/xX/ugw7zY/j9JRwgs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sFebwwAAANsAAAAPAAAAAAAAAAAAAAAAAJcCAABkcnMvZG93&#10;bnJldi54bWxQSwUGAAAAAAQABAD1AAAAhwMAAAAA&#10;" filled="f" stroked="f">
                    <v:textbox inset="0,0,0,0">
                      <w:txbxContent>
                        <w:p w14:paraId="53543CF9" w14:textId="77777777" w:rsidR="009549DF" w:rsidRDefault="009549DF" w:rsidP="008E3CA3">
                          <w:pPr>
                            <w:spacing w:line="240" w:lineRule="auto"/>
                            <w:ind w:left="720"/>
                            <w:textDirection w:val="btLr"/>
                          </w:pPr>
                          <w:r>
                            <w:rPr>
                              <w:rFonts w:ascii="Book Antiqua" w:eastAsia="Book Antiqua" w:hAnsi="Book Antiqua" w:cs="Book Antiqua"/>
                              <w:color w:val="635D68"/>
                              <w:sz w:val="17"/>
                            </w:rPr>
                            <w:t>2025Upper Bound</w:t>
                          </w:r>
                        </w:p>
                      </w:txbxContent>
                    </v:textbox>
                  </v:rect>
                  <v:rect id="Rectangle_x0020_12" o:spid="_x0000_s1037" style="position:absolute;left:2214;top:4510;width:4214;height:21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YsnswQAA&#10;ANsAAAAPAAAAZHJzL2Rvd25yZXYueG1sRE9Li8IwEL4v+B/CLHhb0/WwaNdYig/06Atcb0MztsVm&#10;Upqsrf56Iwje5uN7ziTpTCWu1LjSsoLvQQSCOLO65FzBYb/8GoFwHlljZZkU3MhBMu19TDDWtuUt&#10;XXc+FyGEXYwKCu/rWEqXFWTQDWxNHLizbQz6AJtc6gbbEG4qOYyiH2mw5NBQYE2zgrLL7t8oWI3q&#10;9G9t721eLU6r4+Y4nu/HXqn+Z5f+gvDU+bf45V7rMH8Iz1/CAXL6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WLJ7MEAAADbAAAADwAAAAAAAAAAAAAAAACXAgAAZHJzL2Rvd25y&#10;ZXYueG1sUEsFBgAAAAAEAAQA9QAAAIUDAAAAAA==&#10;" filled="f" stroked="f">
                    <v:textbox inset="0,0,0,0">
                      <w:txbxContent>
                        <w:p w14:paraId="53AB68DD" w14:textId="77777777" w:rsidR="009549DF" w:rsidRDefault="009549DF" w:rsidP="008E3CA3">
                          <w:pPr>
                            <w:spacing w:line="240" w:lineRule="auto"/>
                            <w:ind w:left="153"/>
                            <w:textDirection w:val="btLr"/>
                          </w:pPr>
                          <w:r>
                            <w:rPr>
                              <w:rFonts w:ascii="Book Antiqua" w:eastAsia="Book Antiqua" w:hAnsi="Book Antiqua" w:cs="Book Antiqua"/>
                              <w:color w:val="645E6B"/>
                              <w:sz w:val="17"/>
                            </w:rPr>
                            <w:t xml:space="preserve">100% DFS spectrum used </w:t>
                          </w:r>
                          <w:r>
                            <w:rPr>
                              <w:rFonts w:ascii="Book Antiqua" w:eastAsia="Book Antiqua" w:hAnsi="Book Antiqua" w:cs="Book Antiqua"/>
                              <w:color w:val="F80000"/>
                              <w:sz w:val="17"/>
                            </w:rPr>
                            <w:t xml:space="preserve">■ </w:t>
                          </w:r>
                          <w:r>
                            <w:rPr>
                              <w:rFonts w:ascii="Book Antiqua" w:eastAsia="Book Antiqua" w:hAnsi="Book Antiqua" w:cs="Book Antiqua"/>
                              <w:color w:val="645E6B"/>
                              <w:sz w:val="17"/>
                            </w:rPr>
                            <w:t>30% DFS spectrum used</w:t>
                          </w:r>
                        </w:p>
                      </w:txbxContent>
                    </v:textbox>
                  </v:rect>
                </v:group>
                <w10:anchorlock/>
              </v:group>
            </w:pict>
          </mc:Fallback>
        </mc:AlternateContent>
      </w:r>
    </w:p>
    <w:p w14:paraId="0468BBB1" w14:textId="77777777" w:rsidR="008E3CA3" w:rsidRDefault="008E3CA3" w:rsidP="008E3CA3">
      <w:pPr>
        <w:spacing w:line="480" w:lineRule="auto"/>
        <w:contextualSpacing w:val="0"/>
        <w:rPr>
          <w:rFonts w:ascii="Times New Roman" w:eastAsia="Times New Roman" w:hAnsi="Times New Roman" w:cs="Times New Roman"/>
          <w:sz w:val="24"/>
          <w:szCs w:val="24"/>
        </w:rPr>
      </w:pPr>
    </w:p>
    <w:p w14:paraId="40F51538" w14:textId="77777777" w:rsidR="00B62C32" w:rsidRDefault="009549DF" w:rsidP="008E3CA3">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Expanding capacity for Wi-Fi is critical considering </w:t>
      </w:r>
      <w:r w:rsidR="008E3CA3">
        <w:rPr>
          <w:rFonts w:ascii="Times New Roman" w:eastAsia="Times New Roman" w:hAnsi="Times New Roman" w:cs="Times New Roman"/>
          <w:sz w:val="24"/>
          <w:szCs w:val="24"/>
        </w:rPr>
        <w:t>that broadband data usage is growing rapidly</w:t>
      </w:r>
      <w:r>
        <w:rPr>
          <w:rFonts w:ascii="Times New Roman" w:eastAsia="Times New Roman" w:hAnsi="Times New Roman" w:cs="Times New Roman"/>
          <w:sz w:val="24"/>
          <w:szCs w:val="24"/>
        </w:rPr>
        <w:t xml:space="preserve"> and is projected to continue doing so. Wi-Fi no</w:t>
      </w:r>
      <w:r w:rsidR="008E3CA3">
        <w:rPr>
          <w:rFonts w:ascii="Times New Roman" w:eastAsia="Times New Roman" w:hAnsi="Times New Roman" w:cs="Times New Roman"/>
          <w:sz w:val="24"/>
          <w:szCs w:val="24"/>
        </w:rPr>
        <w:t xml:space="preserve">w serves as the onramp for a majority of all </w:t>
      </w:r>
      <w:r>
        <w:rPr>
          <w:rFonts w:ascii="Times New Roman" w:eastAsia="Times New Roman" w:hAnsi="Times New Roman" w:cs="Times New Roman"/>
          <w:sz w:val="24"/>
          <w:szCs w:val="24"/>
        </w:rPr>
        <w:t>Internet access, with traffic from Wi</w:t>
      </w:r>
      <w:r w:rsidR="008E3CA3">
        <w:rPr>
          <w:rFonts w:ascii="Times New Roman" w:eastAsia="Times New Roman" w:hAnsi="Times New Roman" w:cs="Times New Roman"/>
          <w:sz w:val="24"/>
          <w:szCs w:val="24"/>
        </w:rPr>
        <w:t>-Fi and mobile devices accounting</w:t>
      </w:r>
      <w:r>
        <w:rPr>
          <w:rFonts w:ascii="Times New Roman" w:eastAsia="Times New Roman" w:hAnsi="Times New Roman" w:cs="Times New Roman"/>
          <w:sz w:val="24"/>
          <w:szCs w:val="24"/>
        </w:rPr>
        <w:t xml:space="preserve"> for over 60 percent</w:t>
      </w:r>
      <w:r w:rsidR="008E3CA3">
        <w:rPr>
          <w:rFonts w:ascii="Times New Roman" w:eastAsia="Times New Roman" w:hAnsi="Times New Roman" w:cs="Times New Roman"/>
          <w:sz w:val="24"/>
          <w:szCs w:val="24"/>
        </w:rPr>
        <w:t xml:space="preserve"> of all IP traffic in 2016; </w:t>
      </w:r>
      <w:r>
        <w:rPr>
          <w:rFonts w:ascii="Times New Roman" w:eastAsia="Times New Roman" w:hAnsi="Times New Roman" w:cs="Times New Roman"/>
          <w:sz w:val="24"/>
          <w:szCs w:val="24"/>
        </w:rPr>
        <w:t xml:space="preserve">by 2021, global mobile data traffic is expected to grow to 48 </w:t>
      </w:r>
      <w:proofErr w:type="spellStart"/>
      <w:r>
        <w:rPr>
          <w:rFonts w:ascii="Times New Roman" w:eastAsia="Times New Roman" w:hAnsi="Times New Roman" w:cs="Times New Roman"/>
          <w:sz w:val="24"/>
          <w:szCs w:val="24"/>
        </w:rPr>
        <w:t>exabytes</w:t>
      </w:r>
      <w:proofErr w:type="spellEnd"/>
      <w:r>
        <w:rPr>
          <w:rFonts w:ascii="Times New Roman" w:eastAsia="Times New Roman" w:hAnsi="Times New Roman" w:cs="Times New Roman"/>
          <w:sz w:val="24"/>
          <w:szCs w:val="24"/>
        </w:rPr>
        <w:t xml:space="preserve"> per month.</w:t>
      </w:r>
      <w:r>
        <w:rPr>
          <w:rFonts w:ascii="Times New Roman" w:eastAsia="Times New Roman" w:hAnsi="Times New Roman" w:cs="Times New Roman"/>
          <w:sz w:val="24"/>
          <w:szCs w:val="24"/>
          <w:vertAlign w:val="superscript"/>
        </w:rPr>
        <w:footnoteReference w:id="43"/>
      </w:r>
      <w:r>
        <w:rPr>
          <w:rFonts w:ascii="Times New Roman" w:eastAsia="Times New Roman" w:hAnsi="Times New Roman" w:cs="Times New Roman"/>
          <w:sz w:val="24"/>
          <w:szCs w:val="24"/>
        </w:rPr>
        <w:t xml:space="preserve"> Even with the widespread adoption of smartphones and other data-intensive devices, Wi-Fi is critical to Americans connecting to the internet.</w:t>
      </w:r>
      <w:r>
        <w:rPr>
          <w:rFonts w:ascii="Times New Roman" w:eastAsia="Times New Roman" w:hAnsi="Times New Roman" w:cs="Times New Roman"/>
          <w:sz w:val="24"/>
          <w:szCs w:val="24"/>
          <w:vertAlign w:val="superscript"/>
        </w:rPr>
        <w:footnoteReference w:id="44"/>
      </w:r>
      <w:r w:rsidR="008E3CA3">
        <w:rPr>
          <w:rFonts w:ascii="Times New Roman" w:eastAsia="Times New Roman" w:hAnsi="Times New Roman" w:cs="Times New Roman"/>
          <w:sz w:val="24"/>
          <w:szCs w:val="24"/>
        </w:rPr>
        <w:t xml:space="preserve"> A majority of</w:t>
      </w:r>
      <w:r>
        <w:rPr>
          <w:rFonts w:ascii="Times New Roman" w:eastAsia="Times New Roman" w:hAnsi="Times New Roman" w:cs="Times New Roman"/>
          <w:sz w:val="24"/>
          <w:szCs w:val="24"/>
        </w:rPr>
        <w:t xml:space="preserve"> smartphone data traffic and 90 percent of tablet traffic traverses</w:t>
      </w:r>
      <w:r w:rsidR="008E3CA3">
        <w:rPr>
          <w:rFonts w:ascii="Times New Roman" w:eastAsia="Times New Roman" w:hAnsi="Times New Roman" w:cs="Times New Roman"/>
          <w:sz w:val="24"/>
          <w:szCs w:val="24"/>
        </w:rPr>
        <w:t xml:space="preserve"> Wi-Fi, and not licensed mobile carrier</w:t>
      </w:r>
      <w:r>
        <w:rPr>
          <w:rFonts w:ascii="Times New Roman" w:eastAsia="Times New Roman" w:hAnsi="Times New Roman" w:cs="Times New Roman"/>
          <w:sz w:val="24"/>
          <w:szCs w:val="24"/>
        </w:rPr>
        <w:t xml:space="preserve"> networks, to get </w:t>
      </w:r>
      <w:r>
        <w:rPr>
          <w:rFonts w:ascii="Times New Roman" w:eastAsia="Times New Roman" w:hAnsi="Times New Roman" w:cs="Times New Roman"/>
          <w:sz w:val="24"/>
          <w:szCs w:val="24"/>
        </w:rPr>
        <w:lastRenderedPageBreak/>
        <w:t>online.</w:t>
      </w:r>
      <w:r>
        <w:rPr>
          <w:rFonts w:ascii="Times New Roman" w:eastAsia="Times New Roman" w:hAnsi="Times New Roman" w:cs="Times New Roman"/>
          <w:sz w:val="24"/>
          <w:szCs w:val="24"/>
          <w:vertAlign w:val="superscript"/>
        </w:rPr>
        <w:footnoteReference w:id="45"/>
      </w:r>
      <w:r>
        <w:rPr>
          <w:rFonts w:ascii="Times New Roman" w:eastAsia="Times New Roman" w:hAnsi="Times New Roman" w:cs="Times New Roman"/>
          <w:sz w:val="24"/>
          <w:szCs w:val="24"/>
        </w:rPr>
        <w:t xml:space="preserve"> As mobile device capabilities improve, consumers are spending more of their time on mobile devices connected to fixed Wi-Fi networks, according to Open Signal.</w:t>
      </w:r>
      <w:r>
        <w:rPr>
          <w:rFonts w:ascii="Times New Roman" w:eastAsia="Times New Roman" w:hAnsi="Times New Roman" w:cs="Times New Roman"/>
          <w:sz w:val="24"/>
          <w:szCs w:val="24"/>
          <w:vertAlign w:val="superscript"/>
        </w:rPr>
        <w:footnoteReference w:id="46"/>
      </w:r>
      <w:r>
        <w:rPr>
          <w:rFonts w:ascii="Times New Roman" w:eastAsia="Times New Roman" w:hAnsi="Times New Roman" w:cs="Times New Roman"/>
          <w:sz w:val="24"/>
          <w:szCs w:val="24"/>
        </w:rPr>
        <w:t xml:space="preserve"> The dependence of consumers on Wi-Fi networks for </w:t>
      </w:r>
      <w:r w:rsidR="008E3CA3">
        <w:rPr>
          <w:rFonts w:ascii="Times New Roman" w:eastAsia="Times New Roman" w:hAnsi="Times New Roman" w:cs="Times New Roman"/>
          <w:sz w:val="24"/>
          <w:szCs w:val="24"/>
        </w:rPr>
        <w:t>both</w:t>
      </w:r>
      <w:r>
        <w:rPr>
          <w:rFonts w:ascii="Times New Roman" w:eastAsia="Times New Roman" w:hAnsi="Times New Roman" w:cs="Times New Roman"/>
          <w:sz w:val="24"/>
          <w:szCs w:val="24"/>
        </w:rPr>
        <w:t xml:space="preserve"> fixed use </w:t>
      </w:r>
      <w:r w:rsidR="008E3CA3">
        <w:rPr>
          <w:rFonts w:ascii="Times New Roman" w:eastAsia="Times New Roman" w:hAnsi="Times New Roman" w:cs="Times New Roman"/>
          <w:sz w:val="24"/>
          <w:szCs w:val="24"/>
        </w:rPr>
        <w:t>and for</w:t>
      </w:r>
      <w:r>
        <w:rPr>
          <w:rFonts w:ascii="Times New Roman" w:eastAsia="Times New Roman" w:hAnsi="Times New Roman" w:cs="Times New Roman"/>
          <w:sz w:val="24"/>
          <w:szCs w:val="24"/>
        </w:rPr>
        <w:t xml:space="preserve"> mobile devices means that any undermining of Wi-Fi operations in the 5 GHz band would cause immense strain on mobile networks as well. </w:t>
      </w:r>
    </w:p>
    <w:p w14:paraId="153BEDB9" w14:textId="77777777" w:rsidR="00B62C32" w:rsidRPr="009F0840" w:rsidRDefault="007E363A" w:rsidP="007E363A">
      <w:pPr>
        <w:pStyle w:val="Heading1"/>
        <w:numPr>
          <w:ilvl w:val="0"/>
          <w:numId w:val="1"/>
        </w:numPr>
        <w:contextualSpacing w:val="0"/>
        <w:rPr>
          <w:rFonts w:ascii="Times New Roman" w:hAnsi="Times New Roman" w:cs="Times New Roman"/>
          <w:b/>
          <w:sz w:val="26"/>
          <w:szCs w:val="26"/>
        </w:rPr>
      </w:pPr>
      <w:bookmarkStart w:id="7" w:name="_Toc519852180"/>
      <w:r w:rsidRPr="009F0840">
        <w:rPr>
          <w:rFonts w:ascii="Times New Roman" w:hAnsi="Times New Roman" w:cs="Times New Roman"/>
          <w:b/>
          <w:sz w:val="26"/>
          <w:szCs w:val="26"/>
        </w:rPr>
        <w:t>T</w:t>
      </w:r>
      <w:r w:rsidR="005E4FB4">
        <w:rPr>
          <w:rFonts w:ascii="Times New Roman" w:hAnsi="Times New Roman" w:cs="Times New Roman"/>
          <w:b/>
          <w:sz w:val="26"/>
          <w:szCs w:val="26"/>
        </w:rPr>
        <w:t xml:space="preserve">he Commission Should be Skeptical of </w:t>
      </w:r>
      <w:r w:rsidR="009549DF" w:rsidRPr="009F0840">
        <w:rPr>
          <w:rFonts w:ascii="Times New Roman" w:hAnsi="Times New Roman" w:cs="Times New Roman"/>
          <w:b/>
          <w:sz w:val="26"/>
          <w:szCs w:val="26"/>
        </w:rPr>
        <w:t>Incumbents Seeking to Undermine Band Sharing and More Intensive Spectrum Usage</w:t>
      </w:r>
      <w:bookmarkEnd w:id="7"/>
    </w:p>
    <w:p w14:paraId="371B86A8" w14:textId="77777777" w:rsidR="00B62C32" w:rsidRDefault="00B62C32">
      <w:pPr>
        <w:contextualSpacing w:val="0"/>
        <w:rPr>
          <w:rFonts w:ascii="Times New Roman" w:eastAsia="Times New Roman" w:hAnsi="Times New Roman" w:cs="Times New Roman"/>
          <w:sz w:val="24"/>
          <w:szCs w:val="24"/>
        </w:rPr>
      </w:pPr>
    </w:p>
    <w:p w14:paraId="3609BA91" w14:textId="3A5D9B74" w:rsidR="00B62C32"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Commission should maintain a high bar to revisiting its rules concerning shared access to unlicensed or other shared spectrum bands. </w:t>
      </w:r>
      <w:r w:rsidR="00CC7582">
        <w:rPr>
          <w:rFonts w:ascii="Times New Roman" w:eastAsia="Times New Roman" w:hAnsi="Times New Roman" w:cs="Times New Roman"/>
          <w:sz w:val="24"/>
          <w:szCs w:val="24"/>
        </w:rPr>
        <w:t xml:space="preserve">Adopting </w:t>
      </w:r>
      <w:proofErr w:type="spellStart"/>
      <w:r w:rsidR="00CC7582">
        <w:rPr>
          <w:rFonts w:ascii="Times New Roman" w:eastAsia="Times New Roman" w:hAnsi="Times New Roman" w:cs="Times New Roman"/>
          <w:sz w:val="24"/>
          <w:szCs w:val="24"/>
        </w:rPr>
        <w:t>Globalstar’s</w:t>
      </w:r>
      <w:proofErr w:type="spellEnd"/>
      <w:r w:rsidR="00CC7582">
        <w:rPr>
          <w:rFonts w:ascii="Times New Roman" w:eastAsia="Times New Roman" w:hAnsi="Times New Roman" w:cs="Times New Roman"/>
          <w:sz w:val="24"/>
          <w:szCs w:val="24"/>
        </w:rPr>
        <w:t xml:space="preserve"> petition would set a regrettable precedent that undermines the Commission’s (and NTIA’s) longstanding efforts to encourage more efficient and effective spectrum utilization. If the Commission accepts a new, lo</w:t>
      </w:r>
      <w:r w:rsidR="00E172EC">
        <w:rPr>
          <w:rFonts w:ascii="Times New Roman" w:eastAsia="Times New Roman" w:hAnsi="Times New Roman" w:cs="Times New Roman"/>
          <w:sz w:val="24"/>
          <w:szCs w:val="24"/>
        </w:rPr>
        <w:t>wer standard for revisiting its</w:t>
      </w:r>
      <w:r w:rsidR="00CC7582">
        <w:rPr>
          <w:rFonts w:ascii="Times New Roman" w:eastAsia="Times New Roman" w:hAnsi="Times New Roman" w:cs="Times New Roman"/>
          <w:sz w:val="24"/>
          <w:szCs w:val="24"/>
        </w:rPr>
        <w:t xml:space="preserve"> U-NII-1 rules, and takes action based on flawed analyses or mere allegations, the resulting regulatory risk will depress investment in shared bands. </w:t>
      </w:r>
      <w:r>
        <w:rPr>
          <w:rFonts w:ascii="Times New Roman" w:eastAsia="Times New Roman" w:hAnsi="Times New Roman" w:cs="Times New Roman"/>
          <w:sz w:val="24"/>
          <w:szCs w:val="24"/>
        </w:rPr>
        <w:t xml:space="preserve">OTI </w:t>
      </w:r>
      <w:r w:rsidR="00E20659">
        <w:rPr>
          <w:rFonts w:ascii="Times New Roman" w:eastAsia="Times New Roman" w:hAnsi="Times New Roman" w:cs="Times New Roman"/>
          <w:sz w:val="24"/>
          <w:szCs w:val="24"/>
        </w:rPr>
        <w:t xml:space="preserve">and DSA </w:t>
      </w:r>
      <w:r w:rsidR="00CC7582">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firmly agree with Cisco that “[o]</w:t>
      </w:r>
      <w:proofErr w:type="spellStart"/>
      <w:r>
        <w:rPr>
          <w:rFonts w:ascii="Times New Roman" w:eastAsia="Times New Roman" w:hAnsi="Times New Roman" w:cs="Times New Roman"/>
          <w:sz w:val="24"/>
          <w:szCs w:val="24"/>
        </w:rPr>
        <w:t>therwise</w:t>
      </w:r>
      <w:proofErr w:type="spellEnd"/>
      <w:r>
        <w:rPr>
          <w:rFonts w:ascii="Times New Roman" w:eastAsia="Times New Roman" w:hAnsi="Times New Roman" w:cs="Times New Roman"/>
          <w:sz w:val="24"/>
          <w:szCs w:val="24"/>
        </w:rPr>
        <w:t>, sharing obligations will be constantly revisited by the parties, dragging down finite Commission resources and preventing work on other matters.”</w:t>
      </w:r>
      <w:r>
        <w:rPr>
          <w:rFonts w:ascii="Times New Roman" w:eastAsia="Times New Roman" w:hAnsi="Times New Roman" w:cs="Times New Roman"/>
          <w:sz w:val="24"/>
          <w:szCs w:val="24"/>
          <w:vertAlign w:val="superscript"/>
        </w:rPr>
        <w:footnoteReference w:id="47"/>
      </w:r>
      <w:r>
        <w:rPr>
          <w:rFonts w:ascii="Times New Roman" w:eastAsia="Times New Roman" w:hAnsi="Times New Roman" w:cs="Times New Roman"/>
          <w:sz w:val="24"/>
          <w:szCs w:val="24"/>
        </w:rPr>
        <w:t xml:space="preserve"> </w:t>
      </w:r>
    </w:p>
    <w:p w14:paraId="2E4716DB" w14:textId="34217F84" w:rsidR="00B62C32" w:rsidRDefault="009549DF">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WISPA notes, the </w:t>
      </w:r>
      <w:r w:rsidR="00E31C5D">
        <w:rPr>
          <w:rFonts w:ascii="Times New Roman" w:eastAsia="Times New Roman" w:hAnsi="Times New Roman" w:cs="Times New Roman"/>
          <w:sz w:val="24"/>
          <w:szCs w:val="24"/>
        </w:rPr>
        <w:t xml:space="preserve">vast </w:t>
      </w:r>
      <w:r>
        <w:rPr>
          <w:rFonts w:ascii="Times New Roman" w:eastAsia="Times New Roman" w:hAnsi="Times New Roman" w:cs="Times New Roman"/>
          <w:sz w:val="24"/>
          <w:szCs w:val="24"/>
        </w:rPr>
        <w:t xml:space="preserve">majority of wireless internet service providers (WISPs) using the 5 GHz band are very small businesses with 10 or fewer employees and less than 1,200 </w:t>
      </w:r>
      <w:r>
        <w:rPr>
          <w:rFonts w:ascii="Times New Roman" w:eastAsia="Times New Roman" w:hAnsi="Times New Roman" w:cs="Times New Roman"/>
          <w:sz w:val="24"/>
          <w:szCs w:val="24"/>
        </w:rPr>
        <w:lastRenderedPageBreak/>
        <w:t>subscribers, and further inquiry from the Commission in this matter would require these businesses to spend a great amount of resources.</w:t>
      </w:r>
      <w:r>
        <w:rPr>
          <w:rFonts w:ascii="Times New Roman" w:eastAsia="Times New Roman" w:hAnsi="Times New Roman" w:cs="Times New Roman"/>
          <w:sz w:val="24"/>
          <w:szCs w:val="24"/>
          <w:vertAlign w:val="superscript"/>
        </w:rPr>
        <w:footnoteReference w:id="48"/>
      </w:r>
      <w:r w:rsidR="00E96A7F">
        <w:rPr>
          <w:rFonts w:ascii="Times New Roman" w:eastAsia="Times New Roman" w:hAnsi="Times New Roman" w:cs="Times New Roman"/>
          <w:sz w:val="24"/>
          <w:szCs w:val="24"/>
        </w:rPr>
        <w:t xml:space="preserve"> The Wi-Fi A</w:t>
      </w:r>
      <w:r>
        <w:rPr>
          <w:rFonts w:ascii="Times New Roman" w:eastAsia="Times New Roman" w:hAnsi="Times New Roman" w:cs="Times New Roman"/>
          <w:sz w:val="24"/>
          <w:szCs w:val="24"/>
        </w:rPr>
        <w:t>lliance</w:t>
      </w:r>
      <w:r w:rsidR="00E96A7F">
        <w:rPr>
          <w:rFonts w:ascii="Times New Roman" w:eastAsia="Times New Roman" w:hAnsi="Times New Roman" w:cs="Times New Roman"/>
          <w:sz w:val="24"/>
          <w:szCs w:val="24"/>
        </w:rPr>
        <w:t xml:space="preserve"> is correct</w:t>
      </w:r>
      <w:r>
        <w:rPr>
          <w:rFonts w:ascii="Times New Roman" w:eastAsia="Times New Roman" w:hAnsi="Times New Roman" w:cs="Times New Roman"/>
          <w:sz w:val="24"/>
          <w:szCs w:val="24"/>
        </w:rPr>
        <w:t xml:space="preserve"> that the issuance of a Notice of Inquiry would create regulatory unc</w:t>
      </w:r>
      <w:r w:rsidR="00E96A7F">
        <w:rPr>
          <w:rFonts w:ascii="Times New Roman" w:eastAsia="Times New Roman" w:hAnsi="Times New Roman" w:cs="Times New Roman"/>
          <w:sz w:val="24"/>
          <w:szCs w:val="24"/>
        </w:rPr>
        <w:t xml:space="preserve">ertainty </w:t>
      </w:r>
      <w:r w:rsidR="00E31C5D">
        <w:rPr>
          <w:rFonts w:ascii="Times New Roman" w:eastAsia="Times New Roman" w:hAnsi="Times New Roman" w:cs="Times New Roman"/>
          <w:sz w:val="24"/>
          <w:szCs w:val="24"/>
        </w:rPr>
        <w:t>and that this</w:t>
      </w:r>
      <w:r>
        <w:rPr>
          <w:rFonts w:ascii="Times New Roman" w:eastAsia="Times New Roman" w:hAnsi="Times New Roman" w:cs="Times New Roman"/>
          <w:sz w:val="24"/>
          <w:szCs w:val="24"/>
        </w:rPr>
        <w:t xml:space="preserve"> would be “highly disruptive” to the future of the Wi-Fi industry.</w:t>
      </w:r>
      <w:r>
        <w:rPr>
          <w:rFonts w:ascii="Times New Roman" w:eastAsia="Times New Roman" w:hAnsi="Times New Roman" w:cs="Times New Roman"/>
          <w:sz w:val="24"/>
          <w:szCs w:val="24"/>
          <w:vertAlign w:val="superscript"/>
        </w:rPr>
        <w:footnoteReference w:id="49"/>
      </w:r>
      <w:r>
        <w:rPr>
          <w:rFonts w:ascii="Times New Roman" w:eastAsia="Times New Roman" w:hAnsi="Times New Roman" w:cs="Times New Roman"/>
          <w:sz w:val="24"/>
          <w:szCs w:val="24"/>
        </w:rPr>
        <w:t xml:space="preserve"> Innovators</w:t>
      </w:r>
      <w:r w:rsidR="008F3DF5">
        <w:rPr>
          <w:rFonts w:ascii="Times New Roman" w:eastAsia="Times New Roman" w:hAnsi="Times New Roman" w:cs="Times New Roman"/>
          <w:sz w:val="24"/>
          <w:szCs w:val="24"/>
        </w:rPr>
        <w:t xml:space="preserve"> and ISPs</w:t>
      </w:r>
      <w:r>
        <w:rPr>
          <w:rFonts w:ascii="Times New Roman" w:eastAsia="Times New Roman" w:hAnsi="Times New Roman" w:cs="Times New Roman"/>
          <w:sz w:val="24"/>
          <w:szCs w:val="24"/>
        </w:rPr>
        <w:t xml:space="preserve"> require stability and the assurance that they can rely on the </w:t>
      </w:r>
      <w:r w:rsidRPr="00E96A7F">
        <w:rPr>
          <w:rFonts w:ascii="Times New Roman" w:eastAsia="Times New Roman" w:hAnsi="Times New Roman" w:cs="Times New Roman"/>
          <w:i/>
          <w:sz w:val="24"/>
          <w:szCs w:val="24"/>
        </w:rPr>
        <w:t>2014 5 GHz Order</w:t>
      </w:r>
      <w:r w:rsidR="008F3D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F3D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OTI </w:t>
      </w:r>
      <w:r w:rsidR="00035904">
        <w:rPr>
          <w:rFonts w:ascii="Times New Roman" w:eastAsia="Times New Roman" w:hAnsi="Times New Roman" w:cs="Times New Roman"/>
          <w:sz w:val="24"/>
          <w:szCs w:val="24"/>
        </w:rPr>
        <w:t xml:space="preserve">and DSA </w:t>
      </w:r>
      <w:r w:rsidR="00E31C5D">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agree with the Wi-Fi Alliance that the Wi-Fi industry has devoted “significant resources to develop, manufacture, and market equipment that is compliant with the rules adopted in the </w:t>
      </w:r>
      <w:r w:rsidRPr="00E31C5D">
        <w:rPr>
          <w:rFonts w:ascii="Times New Roman" w:eastAsia="Times New Roman" w:hAnsi="Times New Roman" w:cs="Times New Roman"/>
          <w:i/>
          <w:sz w:val="24"/>
          <w:szCs w:val="24"/>
        </w:rPr>
        <w:t>2014 5 GHz Order</w:t>
      </w:r>
      <w:r>
        <w:rPr>
          <w:rFonts w:ascii="Times New Roman" w:eastAsia="Times New Roman" w:hAnsi="Times New Roman" w:cs="Times New Roman"/>
          <w:sz w:val="24"/>
          <w:szCs w:val="24"/>
        </w:rPr>
        <w:t>. Any indication that the Commission is inclined to depart from its decisions regarding the U-NII-1 band will cause technology developers, manufacturers, and operators to re-evaluate their plans and investments in the U-NII-1 band.”</w:t>
      </w:r>
      <w:r>
        <w:rPr>
          <w:rFonts w:ascii="Times New Roman" w:eastAsia="Times New Roman" w:hAnsi="Times New Roman" w:cs="Times New Roman"/>
          <w:sz w:val="24"/>
          <w:szCs w:val="24"/>
          <w:vertAlign w:val="superscript"/>
        </w:rPr>
        <w:footnoteReference w:id="50"/>
      </w:r>
      <w:r>
        <w:rPr>
          <w:rFonts w:ascii="Times New Roman" w:eastAsia="Times New Roman" w:hAnsi="Times New Roman" w:cs="Times New Roman"/>
          <w:sz w:val="24"/>
          <w:szCs w:val="24"/>
        </w:rPr>
        <w:t xml:space="preserve"> Cisco similarly notes, “It is vitally important that in shared bands participants can continue to share successfully over time.”</w:t>
      </w:r>
      <w:r>
        <w:rPr>
          <w:rFonts w:ascii="Times New Roman" w:eastAsia="Times New Roman" w:hAnsi="Times New Roman" w:cs="Times New Roman"/>
          <w:sz w:val="24"/>
          <w:szCs w:val="24"/>
          <w:vertAlign w:val="superscript"/>
        </w:rPr>
        <w:footnoteReference w:id="51"/>
      </w:r>
    </w:p>
    <w:p w14:paraId="7844A2A7" w14:textId="77777777" w:rsidR="00B62C32" w:rsidRDefault="009549DF" w:rsidP="007E363A">
      <w:pPr>
        <w:spacing w:line="480" w:lineRule="auto"/>
        <w:ind w:firstLine="720"/>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Further, Congress and the Trump Administration have both fully endorsed and encouraged the Commission to expand shared spectrum use on both an unlice</w:t>
      </w:r>
      <w:r w:rsidR="00E31C5D">
        <w:rPr>
          <w:rFonts w:ascii="Times New Roman" w:eastAsia="Times New Roman" w:hAnsi="Times New Roman" w:cs="Times New Roman"/>
          <w:sz w:val="24"/>
          <w:szCs w:val="24"/>
        </w:rPr>
        <w:t xml:space="preserve">nsed and licensed basis as evidenced this year by </w:t>
      </w:r>
      <w:r>
        <w:rPr>
          <w:rFonts w:ascii="Times New Roman" w:eastAsia="Times New Roman" w:hAnsi="Times New Roman" w:cs="Times New Roman"/>
          <w:sz w:val="24"/>
          <w:szCs w:val="24"/>
        </w:rPr>
        <w:t xml:space="preserve">the recent </w:t>
      </w:r>
      <w:r w:rsidR="00E31C5D">
        <w:rPr>
          <w:rFonts w:ascii="Times New Roman" w:eastAsia="Times New Roman" w:hAnsi="Times New Roman" w:cs="Times New Roman"/>
          <w:sz w:val="24"/>
          <w:szCs w:val="24"/>
        </w:rPr>
        <w:t>keynote remarks</w:t>
      </w:r>
      <w:r>
        <w:rPr>
          <w:rFonts w:ascii="Times New Roman" w:eastAsia="Times New Roman" w:hAnsi="Times New Roman" w:cs="Times New Roman"/>
          <w:sz w:val="24"/>
          <w:szCs w:val="24"/>
        </w:rPr>
        <w:t xml:space="preserve"> of National Telecommunications and Information Administration Administrator David </w:t>
      </w:r>
      <w:proofErr w:type="spellStart"/>
      <w:r>
        <w:rPr>
          <w:rFonts w:ascii="Times New Roman" w:eastAsia="Times New Roman" w:hAnsi="Times New Roman" w:cs="Times New Roman"/>
          <w:sz w:val="24"/>
          <w:szCs w:val="24"/>
        </w:rPr>
        <w:t>Redl</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2"/>
      </w:r>
      <w:r>
        <w:rPr>
          <w:rFonts w:ascii="Times New Roman" w:eastAsia="Times New Roman" w:hAnsi="Times New Roman" w:cs="Times New Roman"/>
          <w:sz w:val="24"/>
          <w:szCs w:val="24"/>
        </w:rPr>
        <w:t xml:space="preserve"> the passing and signing of the Ray Baum Act of 2018,</w:t>
      </w:r>
      <w:r>
        <w:rPr>
          <w:rFonts w:ascii="Times New Roman" w:eastAsia="Times New Roman" w:hAnsi="Times New Roman" w:cs="Times New Roman"/>
          <w:sz w:val="24"/>
          <w:szCs w:val="24"/>
          <w:vertAlign w:val="superscript"/>
        </w:rPr>
        <w:footnoteReference w:id="53"/>
      </w:r>
      <w:r>
        <w:rPr>
          <w:rFonts w:ascii="Times New Roman" w:eastAsia="Times New Roman" w:hAnsi="Times New Roman" w:cs="Times New Roman"/>
          <w:sz w:val="24"/>
          <w:szCs w:val="24"/>
        </w:rPr>
        <w:t xml:space="preserve"> and statements and testimony from Commissioners Michael </w:t>
      </w:r>
      <w:proofErr w:type="spellStart"/>
      <w:r>
        <w:rPr>
          <w:rFonts w:ascii="Times New Roman" w:eastAsia="Times New Roman" w:hAnsi="Times New Roman" w:cs="Times New Roman"/>
          <w:sz w:val="24"/>
          <w:szCs w:val="24"/>
        </w:rPr>
        <w:t>O’Rielly</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4"/>
      </w:r>
      <w:r>
        <w:rPr>
          <w:rFonts w:ascii="Times New Roman" w:eastAsia="Times New Roman" w:hAnsi="Times New Roman" w:cs="Times New Roman"/>
          <w:sz w:val="24"/>
          <w:szCs w:val="24"/>
        </w:rPr>
        <w:t xml:space="preserve"> Jessica </w:t>
      </w:r>
      <w:proofErr w:type="spellStart"/>
      <w:r>
        <w:rPr>
          <w:rFonts w:ascii="Times New Roman" w:eastAsia="Times New Roman" w:hAnsi="Times New Roman" w:cs="Times New Roman"/>
          <w:sz w:val="24"/>
          <w:szCs w:val="24"/>
        </w:rPr>
        <w:t>Rosenworcel</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5"/>
      </w:r>
      <w:r>
        <w:rPr>
          <w:rFonts w:ascii="Times New Roman" w:eastAsia="Times New Roman" w:hAnsi="Times New Roman" w:cs="Times New Roman"/>
          <w:sz w:val="24"/>
          <w:szCs w:val="24"/>
        </w:rPr>
        <w:t xml:space="preserve"> and Brendan Carr.</w:t>
      </w:r>
      <w:r>
        <w:rPr>
          <w:rFonts w:ascii="Times New Roman" w:eastAsia="Times New Roman" w:hAnsi="Times New Roman" w:cs="Times New Roman"/>
          <w:sz w:val="24"/>
          <w:szCs w:val="24"/>
          <w:vertAlign w:val="superscript"/>
        </w:rPr>
        <w:footnoteReference w:id="56"/>
      </w:r>
    </w:p>
    <w:p w14:paraId="7C20CB5D" w14:textId="77777777" w:rsidR="00B62C32" w:rsidRPr="009F0840" w:rsidRDefault="007E363A" w:rsidP="007E363A">
      <w:pPr>
        <w:pStyle w:val="Heading1"/>
        <w:numPr>
          <w:ilvl w:val="0"/>
          <w:numId w:val="1"/>
        </w:numPr>
        <w:contextualSpacing w:val="0"/>
        <w:rPr>
          <w:rFonts w:ascii="Times New Roman" w:hAnsi="Times New Roman" w:cs="Times New Roman"/>
          <w:b/>
          <w:sz w:val="26"/>
          <w:szCs w:val="26"/>
        </w:rPr>
      </w:pPr>
      <w:bookmarkStart w:id="8" w:name="_Toc519852181"/>
      <w:r w:rsidRPr="009F0840">
        <w:rPr>
          <w:rFonts w:ascii="Times New Roman" w:hAnsi="Times New Roman" w:cs="Times New Roman"/>
          <w:b/>
          <w:sz w:val="26"/>
          <w:szCs w:val="26"/>
        </w:rPr>
        <w:lastRenderedPageBreak/>
        <w:t>C</w:t>
      </w:r>
      <w:r w:rsidR="009549DF" w:rsidRPr="009F0840">
        <w:rPr>
          <w:rFonts w:ascii="Times New Roman" w:hAnsi="Times New Roman" w:cs="Times New Roman"/>
          <w:b/>
          <w:sz w:val="26"/>
          <w:szCs w:val="26"/>
        </w:rPr>
        <w:t>onclusion</w:t>
      </w:r>
      <w:bookmarkEnd w:id="8"/>
    </w:p>
    <w:p w14:paraId="1126A1CE" w14:textId="77777777" w:rsidR="00B62C32" w:rsidRPr="00FC01E1" w:rsidRDefault="00B62C32">
      <w:pPr>
        <w:contextualSpacing w:val="0"/>
        <w:rPr>
          <w:rFonts w:ascii="Times New Roman" w:eastAsia="Times New Roman" w:hAnsi="Times New Roman" w:cs="Times New Roman"/>
          <w:sz w:val="18"/>
          <w:szCs w:val="18"/>
        </w:rPr>
      </w:pPr>
    </w:p>
    <w:p w14:paraId="121A086C" w14:textId="1C77BA58" w:rsidR="00A65458" w:rsidRDefault="009549DF">
      <w:pPr>
        <w:spacing w:line="48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90670">
        <w:rPr>
          <w:rFonts w:ascii="Times New Roman" w:eastAsia="Times New Roman" w:hAnsi="Times New Roman" w:cs="Times New Roman"/>
          <w:sz w:val="24"/>
          <w:szCs w:val="24"/>
        </w:rPr>
        <w:t xml:space="preserve">DSA and OTI urge the Commission to reject </w:t>
      </w:r>
      <w:proofErr w:type="spellStart"/>
      <w:r w:rsidR="00490670">
        <w:rPr>
          <w:rFonts w:ascii="Times New Roman" w:eastAsia="Times New Roman" w:hAnsi="Times New Roman" w:cs="Times New Roman"/>
          <w:sz w:val="24"/>
          <w:szCs w:val="24"/>
        </w:rPr>
        <w:t>Globalstar’s</w:t>
      </w:r>
      <w:proofErr w:type="spellEnd"/>
      <w:r w:rsidR="00490670">
        <w:rPr>
          <w:rFonts w:ascii="Times New Roman" w:eastAsia="Times New Roman" w:hAnsi="Times New Roman" w:cs="Times New Roman"/>
          <w:sz w:val="24"/>
          <w:szCs w:val="24"/>
        </w:rPr>
        <w:t xml:space="preserve"> unsubstantiated and untimely petition. </w:t>
      </w:r>
      <w:proofErr w:type="spellStart"/>
      <w:r w:rsidR="000F1F16">
        <w:rPr>
          <w:rFonts w:ascii="Times New Roman" w:eastAsia="Times New Roman" w:hAnsi="Times New Roman" w:cs="Times New Roman"/>
          <w:sz w:val="24"/>
          <w:szCs w:val="24"/>
        </w:rPr>
        <w:t>Globalstar’s</w:t>
      </w:r>
      <w:proofErr w:type="spellEnd"/>
      <w:r w:rsidR="000F1F16">
        <w:rPr>
          <w:rFonts w:ascii="Times New Roman" w:eastAsia="Times New Roman" w:hAnsi="Times New Roman" w:cs="Times New Roman"/>
          <w:sz w:val="24"/>
          <w:szCs w:val="24"/>
        </w:rPr>
        <w:t xml:space="preserve"> petition bases it fear</w:t>
      </w:r>
      <w:r w:rsidR="00CB2C7A">
        <w:rPr>
          <w:rFonts w:ascii="Times New Roman" w:eastAsia="Times New Roman" w:hAnsi="Times New Roman" w:cs="Times New Roman"/>
          <w:sz w:val="24"/>
          <w:szCs w:val="24"/>
        </w:rPr>
        <w:t xml:space="preserve"> of future interference </w:t>
      </w:r>
      <w:r>
        <w:rPr>
          <w:rFonts w:ascii="Times New Roman" w:eastAsia="Times New Roman" w:hAnsi="Times New Roman" w:cs="Times New Roman"/>
          <w:sz w:val="24"/>
          <w:szCs w:val="24"/>
        </w:rPr>
        <w:t>on data with s</w:t>
      </w:r>
      <w:r w:rsidR="00CB2C7A">
        <w:rPr>
          <w:rFonts w:ascii="Times New Roman" w:eastAsia="Times New Roman" w:hAnsi="Times New Roman" w:cs="Times New Roman"/>
          <w:sz w:val="24"/>
          <w:szCs w:val="24"/>
        </w:rPr>
        <w:t xml:space="preserve">evere flaws and inconsistencies. The </w:t>
      </w:r>
      <w:proofErr w:type="spellStart"/>
      <w:r w:rsidR="00CB2C7A">
        <w:rPr>
          <w:rFonts w:ascii="Times New Roman" w:eastAsia="Times New Roman" w:hAnsi="Times New Roman" w:cs="Times New Roman"/>
          <w:sz w:val="24"/>
          <w:szCs w:val="24"/>
        </w:rPr>
        <w:t>Globalstar</w:t>
      </w:r>
      <w:proofErr w:type="spellEnd"/>
      <w:r w:rsidR="00CB2C7A">
        <w:rPr>
          <w:rFonts w:ascii="Times New Roman" w:eastAsia="Times New Roman" w:hAnsi="Times New Roman" w:cs="Times New Roman"/>
          <w:sz w:val="24"/>
          <w:szCs w:val="24"/>
        </w:rPr>
        <w:t xml:space="preserve"> measurements</w:t>
      </w:r>
      <w:r>
        <w:rPr>
          <w:rFonts w:ascii="Times New Roman" w:eastAsia="Times New Roman" w:hAnsi="Times New Roman" w:cs="Times New Roman"/>
          <w:sz w:val="24"/>
          <w:szCs w:val="24"/>
        </w:rPr>
        <w:t xml:space="preserve"> </w:t>
      </w:r>
      <w:r w:rsidR="00CB2C7A">
        <w:rPr>
          <w:rFonts w:ascii="Times New Roman" w:eastAsia="Times New Roman" w:hAnsi="Times New Roman" w:cs="Times New Roman"/>
          <w:sz w:val="24"/>
          <w:szCs w:val="24"/>
        </w:rPr>
        <w:t xml:space="preserve">could not reasonably lead to a conclusion that the Commission should revisit and change the rules it adopted four short years ago in the </w:t>
      </w:r>
      <w:r w:rsidR="00CB2C7A">
        <w:rPr>
          <w:rFonts w:ascii="Times New Roman" w:eastAsia="Times New Roman" w:hAnsi="Times New Roman" w:cs="Times New Roman"/>
          <w:i/>
          <w:sz w:val="24"/>
          <w:szCs w:val="24"/>
        </w:rPr>
        <w:t>2014 5 GHz Order</w:t>
      </w:r>
      <w:r w:rsidR="00CB2C7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B5549">
        <w:rPr>
          <w:rFonts w:ascii="Times New Roman" w:eastAsia="Times New Roman" w:hAnsi="Times New Roman" w:cs="Times New Roman"/>
          <w:sz w:val="24"/>
          <w:szCs w:val="24"/>
        </w:rPr>
        <w:t xml:space="preserve">The Commission has existing safeguards to protect </w:t>
      </w:r>
      <w:proofErr w:type="spellStart"/>
      <w:r w:rsidR="009B5549">
        <w:rPr>
          <w:rFonts w:ascii="Times New Roman" w:eastAsia="Times New Roman" w:hAnsi="Times New Roman" w:cs="Times New Roman"/>
          <w:sz w:val="24"/>
          <w:szCs w:val="24"/>
        </w:rPr>
        <w:t>Globalstar</w:t>
      </w:r>
      <w:proofErr w:type="spellEnd"/>
      <w:r w:rsidR="009B5549">
        <w:rPr>
          <w:rFonts w:ascii="Times New Roman" w:eastAsia="Times New Roman" w:hAnsi="Times New Roman" w:cs="Times New Roman"/>
          <w:sz w:val="24"/>
          <w:szCs w:val="24"/>
        </w:rPr>
        <w:t xml:space="preserve">, making a time-consuming formal inquiry unnecessary and counter-productive at this time. </w:t>
      </w:r>
      <w:r>
        <w:rPr>
          <w:rFonts w:ascii="Times New Roman" w:eastAsia="Times New Roman" w:hAnsi="Times New Roman" w:cs="Times New Roman"/>
          <w:sz w:val="24"/>
          <w:szCs w:val="24"/>
        </w:rPr>
        <w:t xml:space="preserve">Due to the lack of evidence and the high importance of unlicensed operations in the 5 GHz </w:t>
      </w:r>
      <w:r w:rsidR="000F1F16">
        <w:rPr>
          <w:rFonts w:ascii="Times New Roman" w:eastAsia="Times New Roman" w:hAnsi="Times New Roman" w:cs="Times New Roman"/>
          <w:sz w:val="24"/>
          <w:szCs w:val="24"/>
        </w:rPr>
        <w:t xml:space="preserve">band for consumers </w:t>
      </w:r>
      <w:r>
        <w:rPr>
          <w:rFonts w:ascii="Times New Roman" w:eastAsia="Times New Roman" w:hAnsi="Times New Roman" w:cs="Times New Roman"/>
          <w:sz w:val="24"/>
          <w:szCs w:val="24"/>
        </w:rPr>
        <w:t xml:space="preserve">and the broader public interest, the Commission should reject this petition and allow Wi-Fi providers and other unlicensed users the freedom to work within the strong framework adopted by the Commission in 2014. </w:t>
      </w:r>
    </w:p>
    <w:p w14:paraId="383486C1" w14:textId="77777777" w:rsidR="00FC01E1" w:rsidRDefault="00FC01E1">
      <w:pPr>
        <w:rPr>
          <w:rFonts w:ascii="Times New Roman" w:eastAsia="Times New Roman" w:hAnsi="Times New Roman" w:cs="Times New Roman"/>
          <w:sz w:val="24"/>
          <w:szCs w:val="24"/>
        </w:rPr>
      </w:pPr>
    </w:p>
    <w:p w14:paraId="2D5E74DB" w14:textId="7B242D01" w:rsidR="00490670" w:rsidRDefault="00490670">
      <w:pPr>
        <w:rPr>
          <w:rFonts w:ascii="Times New Roman" w:eastAsia="Times New Roman" w:hAnsi="Times New Roman" w:cs="Times New Roman"/>
          <w:sz w:val="24"/>
          <w:szCs w:val="24"/>
        </w:rPr>
      </w:pPr>
      <w:r>
        <w:rPr>
          <w:rFonts w:ascii="Times New Roman" w:eastAsia="Times New Roman" w:hAnsi="Times New Roman" w:cs="Times New Roman"/>
          <w:sz w:val="24"/>
          <w:szCs w:val="24"/>
        </w:rPr>
        <w:t>Respectfully Submitted,</w:t>
      </w:r>
    </w:p>
    <w:p w14:paraId="26E5849E" w14:textId="77777777" w:rsidR="00490670" w:rsidRPr="00FC01E1" w:rsidRDefault="00490670">
      <w:pPr>
        <w:rPr>
          <w:rFonts w:ascii="Times New Roman" w:eastAsia="Times New Roman" w:hAnsi="Times New Roman" w:cs="Times New Roman"/>
          <w:sz w:val="18"/>
          <w:szCs w:val="18"/>
        </w:rPr>
      </w:pPr>
    </w:p>
    <w:p w14:paraId="4E1D7B50" w14:textId="096D03E7" w:rsidR="00490670" w:rsidRDefault="00490670" w:rsidP="00490670">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 Michael Calabrese </w:t>
      </w:r>
      <w:r>
        <w:rPr>
          <w:rFonts w:ascii="Times New Roman" w:eastAsia="Times New Roman" w:hAnsi="Times New Roman" w:cs="Times New Roman"/>
          <w:sz w:val="24"/>
          <w:szCs w:val="24"/>
        </w:rPr>
        <w:br/>
        <w:t xml:space="preserve">Wireless Future Project </w:t>
      </w:r>
      <w:r>
        <w:rPr>
          <w:rFonts w:ascii="Times New Roman" w:eastAsia="Times New Roman" w:hAnsi="Times New Roman" w:cs="Times New Roman"/>
          <w:sz w:val="24"/>
          <w:szCs w:val="24"/>
        </w:rPr>
        <w:br/>
        <w:t>New America’s Open Technology Institute</w:t>
      </w:r>
      <w:r>
        <w:rPr>
          <w:rFonts w:ascii="Times New Roman" w:eastAsia="Times New Roman" w:hAnsi="Times New Roman" w:cs="Times New Roman"/>
          <w:sz w:val="24"/>
          <w:szCs w:val="24"/>
        </w:rPr>
        <w:br/>
        <w:t xml:space="preserve">740 15th Street NW, Suite 900 </w:t>
      </w:r>
      <w:r>
        <w:rPr>
          <w:rFonts w:ascii="Times New Roman" w:eastAsia="Times New Roman" w:hAnsi="Times New Roman" w:cs="Times New Roman"/>
          <w:sz w:val="24"/>
          <w:szCs w:val="24"/>
        </w:rPr>
        <w:br/>
        <w:t xml:space="preserve">Washington, D.C. 20005 </w:t>
      </w:r>
    </w:p>
    <w:p w14:paraId="535644AB" w14:textId="77777777" w:rsidR="00FC01E1" w:rsidRDefault="00FC01E1" w:rsidP="00490670">
      <w:pPr>
        <w:contextualSpacing w:val="0"/>
        <w:rPr>
          <w:rFonts w:ascii="Times New Roman" w:eastAsia="Times New Roman" w:hAnsi="Times New Roman" w:cs="Times New Roman"/>
          <w:sz w:val="24"/>
          <w:szCs w:val="24"/>
        </w:rPr>
      </w:pPr>
    </w:p>
    <w:p w14:paraId="579B9BFE" w14:textId="77777777" w:rsidR="00490670" w:rsidRDefault="00490670" w:rsidP="00490670">
      <w:pP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July 23, 2018</w:t>
      </w:r>
    </w:p>
    <w:p w14:paraId="69248699" w14:textId="5ECF9BC3" w:rsidR="00490670" w:rsidRDefault="00490670">
      <w:pPr>
        <w:rPr>
          <w:rFonts w:ascii="Times New Roman" w:eastAsia="Times New Roman" w:hAnsi="Times New Roman" w:cs="Times New Roman"/>
          <w:sz w:val="24"/>
          <w:szCs w:val="24"/>
        </w:rPr>
      </w:pPr>
    </w:p>
    <w:p w14:paraId="0BC1CDA3" w14:textId="77777777" w:rsidR="00B62C32" w:rsidRDefault="00B62C32">
      <w:pPr>
        <w:spacing w:line="480" w:lineRule="auto"/>
        <w:contextualSpacing w:val="0"/>
        <w:rPr>
          <w:rFonts w:ascii="Times New Roman" w:eastAsia="Times New Roman" w:hAnsi="Times New Roman" w:cs="Times New Roman"/>
          <w:sz w:val="24"/>
          <w:szCs w:val="24"/>
        </w:rPr>
      </w:pPr>
    </w:p>
    <w:p w14:paraId="24FA94BF" w14:textId="77777777" w:rsidR="00117624" w:rsidRPr="00117624" w:rsidRDefault="00117624" w:rsidP="00117624">
      <w:pPr>
        <w:kinsoku w:val="0"/>
        <w:overflowPunct w:val="0"/>
        <w:autoSpaceDE w:val="0"/>
        <w:autoSpaceDN w:val="0"/>
        <w:adjustRightInd w:val="0"/>
        <w:spacing w:line="266" w:lineRule="exact"/>
        <w:ind w:left="39"/>
        <w:contextualSpacing w:val="0"/>
        <w:jc w:val="center"/>
        <w:rPr>
          <w:rFonts w:ascii="Times New Roman" w:hAnsi="Times New Roman" w:cs="Times New Roman"/>
          <w:b/>
          <w:bCs/>
          <w:color w:val="1A1A1B"/>
          <w:sz w:val="24"/>
          <w:szCs w:val="24"/>
          <w:lang w:val="en-US"/>
        </w:rPr>
      </w:pPr>
      <w:r w:rsidRPr="00117624">
        <w:rPr>
          <w:rFonts w:ascii="Times New Roman" w:hAnsi="Times New Roman" w:cs="Times New Roman"/>
          <w:b/>
          <w:bCs/>
          <w:color w:val="1A1A1B"/>
          <w:sz w:val="24"/>
          <w:szCs w:val="24"/>
          <w:u w:val="thick"/>
          <w:lang w:val="en-US"/>
        </w:rPr>
        <w:t>CERTIFICATE OF SERVICE</w:t>
      </w:r>
    </w:p>
    <w:p w14:paraId="3C293582" w14:textId="77777777" w:rsidR="00117624" w:rsidRDefault="00117624" w:rsidP="00117624">
      <w:pPr>
        <w:kinsoku w:val="0"/>
        <w:overflowPunct w:val="0"/>
        <w:autoSpaceDE w:val="0"/>
        <w:autoSpaceDN w:val="0"/>
        <w:adjustRightInd w:val="0"/>
        <w:spacing w:before="29" w:line="480" w:lineRule="auto"/>
        <w:ind w:left="40" w:firstLine="720"/>
        <w:contextualSpacing w:val="0"/>
        <w:rPr>
          <w:rFonts w:ascii="Times New Roman" w:hAnsi="Times New Roman" w:cs="Times New Roman"/>
          <w:color w:val="1A1A1B"/>
          <w:sz w:val="24"/>
          <w:szCs w:val="24"/>
          <w:lang w:val="en-US"/>
        </w:rPr>
      </w:pPr>
    </w:p>
    <w:p w14:paraId="13F69911" w14:textId="347A7902" w:rsidR="00117624" w:rsidRPr="00117624" w:rsidRDefault="00117624" w:rsidP="00117624">
      <w:pPr>
        <w:kinsoku w:val="0"/>
        <w:overflowPunct w:val="0"/>
        <w:autoSpaceDE w:val="0"/>
        <w:autoSpaceDN w:val="0"/>
        <w:adjustRightInd w:val="0"/>
        <w:spacing w:before="29" w:line="480" w:lineRule="auto"/>
        <w:ind w:left="40" w:firstLine="720"/>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 xml:space="preserve">I, </w:t>
      </w:r>
      <w:r>
        <w:rPr>
          <w:rFonts w:ascii="Times New Roman" w:hAnsi="Times New Roman" w:cs="Times New Roman"/>
          <w:color w:val="1A1A1B"/>
          <w:sz w:val="24"/>
          <w:szCs w:val="24"/>
          <w:lang w:val="en-US"/>
        </w:rPr>
        <w:t>Amir Nasr,</w:t>
      </w:r>
      <w:r w:rsidRPr="00117624">
        <w:rPr>
          <w:rFonts w:ascii="Times New Roman" w:hAnsi="Times New Roman" w:cs="Times New Roman"/>
          <w:color w:val="1A1A1B"/>
          <w:sz w:val="24"/>
          <w:szCs w:val="24"/>
          <w:lang w:val="en-US"/>
        </w:rPr>
        <w:t xml:space="preserve"> hereby certify that on this </w:t>
      </w:r>
      <w:r w:rsidR="00C9203F">
        <w:rPr>
          <w:rFonts w:ascii="Times New Roman" w:hAnsi="Times New Roman" w:cs="Times New Roman"/>
          <w:color w:val="1A1A1B"/>
          <w:sz w:val="24"/>
          <w:szCs w:val="24"/>
          <w:lang w:val="en-US"/>
        </w:rPr>
        <w:t>2</w:t>
      </w:r>
      <w:r w:rsidR="009D45AC">
        <w:rPr>
          <w:rFonts w:ascii="Times New Roman" w:hAnsi="Times New Roman" w:cs="Times New Roman"/>
          <w:color w:val="1A1A1B"/>
          <w:sz w:val="24"/>
          <w:szCs w:val="24"/>
          <w:lang w:val="en-US"/>
        </w:rPr>
        <w:t>3</w:t>
      </w:r>
      <w:r w:rsidR="00C9203F">
        <w:rPr>
          <w:rFonts w:ascii="Times New Roman" w:hAnsi="Times New Roman" w:cs="Times New Roman"/>
          <w:color w:val="1A1A1B"/>
          <w:sz w:val="24"/>
          <w:szCs w:val="24"/>
          <w:vertAlign w:val="superscript"/>
          <w:lang w:val="en-US"/>
        </w:rPr>
        <w:t>rd</w:t>
      </w:r>
      <w:r w:rsidRPr="00117624">
        <w:rPr>
          <w:rFonts w:ascii="Times New Roman" w:hAnsi="Times New Roman" w:cs="Times New Roman"/>
          <w:color w:val="1A1A1B"/>
          <w:sz w:val="24"/>
          <w:szCs w:val="24"/>
          <w:lang w:val="en-US"/>
        </w:rPr>
        <w:t xml:space="preserve"> day of July</w:t>
      </w:r>
      <w:r w:rsidRPr="00117624">
        <w:rPr>
          <w:rFonts w:ascii="Times New Roman" w:hAnsi="Times New Roman" w:cs="Times New Roman"/>
          <w:color w:val="353535"/>
          <w:sz w:val="24"/>
          <w:szCs w:val="24"/>
          <w:lang w:val="en-US"/>
        </w:rPr>
        <w:t xml:space="preserve">, </w:t>
      </w:r>
      <w:r w:rsidRPr="00117624">
        <w:rPr>
          <w:rFonts w:ascii="Times New Roman" w:hAnsi="Times New Roman" w:cs="Times New Roman"/>
          <w:color w:val="1A1A1B"/>
          <w:sz w:val="24"/>
          <w:szCs w:val="24"/>
          <w:lang w:val="en-US"/>
        </w:rPr>
        <w:t>2018, a copy of the foregoing “Comments” was sent by first class</w:t>
      </w:r>
      <w:r w:rsidRPr="00117624">
        <w:rPr>
          <w:rFonts w:ascii="Times New Roman" w:hAnsi="Times New Roman" w:cs="Times New Roman"/>
          <w:color w:val="353535"/>
          <w:sz w:val="24"/>
          <w:szCs w:val="24"/>
          <w:lang w:val="en-US"/>
        </w:rPr>
        <w:t xml:space="preserve">, </w:t>
      </w:r>
      <w:r w:rsidRPr="00117624">
        <w:rPr>
          <w:rFonts w:ascii="Times New Roman" w:hAnsi="Times New Roman" w:cs="Times New Roman"/>
          <w:color w:val="1A1A1B"/>
          <w:sz w:val="24"/>
          <w:szCs w:val="24"/>
          <w:lang w:val="en-US"/>
        </w:rPr>
        <w:t>postage prepaid mail to the following:</w:t>
      </w:r>
    </w:p>
    <w:p w14:paraId="765AD6AC" w14:textId="77777777" w:rsidR="00117624" w:rsidRPr="00117624" w:rsidRDefault="00117624" w:rsidP="00245389">
      <w:pPr>
        <w:kinsoku w:val="0"/>
        <w:overflowPunct w:val="0"/>
        <w:autoSpaceDE w:val="0"/>
        <w:autoSpaceDN w:val="0"/>
        <w:adjustRightInd w:val="0"/>
        <w:spacing w:before="57" w:line="240" w:lineRule="auto"/>
        <w:ind w:left="763"/>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L. Barbee Ponder IV</w:t>
      </w:r>
    </w:p>
    <w:p w14:paraId="15EA78DA" w14:textId="77777777" w:rsidR="00117624" w:rsidRPr="00117624" w:rsidRDefault="00BA79F7" w:rsidP="00117624">
      <w:pPr>
        <w:kinsoku w:val="0"/>
        <w:overflowPunct w:val="0"/>
        <w:autoSpaceDE w:val="0"/>
        <w:autoSpaceDN w:val="0"/>
        <w:adjustRightInd w:val="0"/>
        <w:spacing w:line="240" w:lineRule="auto"/>
        <w:ind w:left="760" w:right="3441"/>
        <w:contextualSpacing w:val="0"/>
        <w:rPr>
          <w:rFonts w:ascii="Times New Roman" w:hAnsi="Times New Roman" w:cs="Times New Roman"/>
          <w:color w:val="1A1A1B"/>
          <w:sz w:val="24"/>
          <w:szCs w:val="24"/>
          <w:lang w:val="en-US"/>
        </w:rPr>
      </w:pPr>
      <w:r>
        <w:rPr>
          <w:rFonts w:ascii="Times New Roman" w:hAnsi="Times New Roman" w:cs="Times New Roman"/>
          <w:color w:val="1A1A1B"/>
          <w:sz w:val="24"/>
          <w:szCs w:val="24"/>
          <w:lang w:val="en-US"/>
        </w:rPr>
        <w:t xml:space="preserve">General Counsel &amp; </w:t>
      </w:r>
      <w:r w:rsidR="00117624" w:rsidRPr="00117624">
        <w:rPr>
          <w:rFonts w:ascii="Times New Roman" w:hAnsi="Times New Roman" w:cs="Times New Roman"/>
          <w:color w:val="1A1A1B"/>
          <w:sz w:val="24"/>
          <w:szCs w:val="24"/>
          <w:lang w:val="en-US"/>
        </w:rPr>
        <w:t xml:space="preserve">Vice President </w:t>
      </w:r>
      <w:proofErr w:type="spellStart"/>
      <w:r w:rsidR="00117624" w:rsidRPr="00117624">
        <w:rPr>
          <w:rFonts w:ascii="Times New Roman" w:hAnsi="Times New Roman" w:cs="Times New Roman"/>
          <w:color w:val="1A1A1B"/>
          <w:sz w:val="24"/>
          <w:szCs w:val="24"/>
          <w:lang w:val="en-US"/>
        </w:rPr>
        <w:t>RegulatoryAffairs</w:t>
      </w:r>
      <w:proofErr w:type="spellEnd"/>
    </w:p>
    <w:p w14:paraId="5F2AFA1E" w14:textId="77777777" w:rsidR="00117624" w:rsidRPr="00117624" w:rsidRDefault="00117624" w:rsidP="00117624">
      <w:pPr>
        <w:kinsoku w:val="0"/>
        <w:overflowPunct w:val="0"/>
        <w:autoSpaceDE w:val="0"/>
        <w:autoSpaceDN w:val="0"/>
        <w:adjustRightInd w:val="0"/>
        <w:spacing w:line="240" w:lineRule="auto"/>
        <w:ind w:left="760"/>
        <w:contextualSpacing w:val="0"/>
        <w:rPr>
          <w:rFonts w:ascii="Times New Roman" w:hAnsi="Times New Roman" w:cs="Times New Roman"/>
          <w:color w:val="1A1A1B"/>
          <w:sz w:val="24"/>
          <w:szCs w:val="24"/>
          <w:lang w:val="en-US"/>
        </w:rPr>
      </w:pPr>
      <w:proofErr w:type="spellStart"/>
      <w:r w:rsidRPr="00117624">
        <w:rPr>
          <w:rFonts w:ascii="Times New Roman" w:hAnsi="Times New Roman" w:cs="Times New Roman"/>
          <w:color w:val="1A1A1B"/>
          <w:sz w:val="24"/>
          <w:szCs w:val="24"/>
          <w:lang w:val="en-US"/>
        </w:rPr>
        <w:t>Globalstar</w:t>
      </w:r>
      <w:proofErr w:type="spellEnd"/>
      <w:r w:rsidRPr="00117624">
        <w:rPr>
          <w:rFonts w:ascii="Times New Roman" w:hAnsi="Times New Roman" w:cs="Times New Roman"/>
          <w:color w:val="1A1A1B"/>
          <w:sz w:val="24"/>
          <w:szCs w:val="24"/>
          <w:lang w:val="en-US"/>
        </w:rPr>
        <w:t>, Inc.</w:t>
      </w:r>
    </w:p>
    <w:p w14:paraId="0ECA3036" w14:textId="77777777" w:rsidR="00117624" w:rsidRPr="00117624" w:rsidRDefault="00117624" w:rsidP="00117624">
      <w:pPr>
        <w:kinsoku w:val="0"/>
        <w:overflowPunct w:val="0"/>
        <w:autoSpaceDE w:val="0"/>
        <w:autoSpaceDN w:val="0"/>
        <w:adjustRightInd w:val="0"/>
        <w:spacing w:line="240" w:lineRule="auto"/>
        <w:ind w:left="760" w:right="4047"/>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300 Holida</w:t>
      </w:r>
      <w:r w:rsidR="00BA79F7">
        <w:rPr>
          <w:rFonts w:ascii="Times New Roman" w:hAnsi="Times New Roman" w:cs="Times New Roman"/>
          <w:color w:val="1A1A1B"/>
          <w:sz w:val="24"/>
          <w:szCs w:val="24"/>
          <w:lang w:val="en-US"/>
        </w:rPr>
        <w:t xml:space="preserve">y Square Boulevard Covington Angeles, CA  </w:t>
      </w:r>
      <w:r w:rsidR="00BA79F7" w:rsidRPr="00117624">
        <w:rPr>
          <w:rFonts w:ascii="Times New Roman" w:hAnsi="Times New Roman" w:cs="Times New Roman"/>
          <w:color w:val="1A1A1B"/>
          <w:sz w:val="24"/>
          <w:szCs w:val="24"/>
          <w:lang w:val="en-US"/>
        </w:rPr>
        <w:t>70433</w:t>
      </w:r>
    </w:p>
    <w:p w14:paraId="7DA83CE3" w14:textId="77777777" w:rsidR="00117624" w:rsidRPr="00117624" w:rsidRDefault="00117624" w:rsidP="00117624">
      <w:pPr>
        <w:kinsoku w:val="0"/>
        <w:overflowPunct w:val="0"/>
        <w:autoSpaceDE w:val="0"/>
        <w:autoSpaceDN w:val="0"/>
        <w:adjustRightInd w:val="0"/>
        <w:spacing w:line="240" w:lineRule="auto"/>
        <w:ind w:left="720"/>
        <w:contextualSpacing w:val="0"/>
        <w:rPr>
          <w:rFonts w:ascii="Times New Roman" w:hAnsi="Times New Roman" w:cs="Times New Roman"/>
          <w:sz w:val="24"/>
          <w:szCs w:val="24"/>
          <w:lang w:val="en-US"/>
        </w:rPr>
      </w:pPr>
    </w:p>
    <w:p w14:paraId="3A34D64A" w14:textId="77777777" w:rsidR="00117624" w:rsidRPr="00117624" w:rsidRDefault="00117624" w:rsidP="00117624">
      <w:pPr>
        <w:kinsoku w:val="0"/>
        <w:overflowPunct w:val="0"/>
        <w:autoSpaceDE w:val="0"/>
        <w:autoSpaceDN w:val="0"/>
        <w:adjustRightInd w:val="0"/>
        <w:spacing w:line="240" w:lineRule="auto"/>
        <w:ind w:left="760" w:right="5108"/>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Regina M. Keeney Stephen J. Berman</w:t>
      </w:r>
    </w:p>
    <w:p w14:paraId="180D983F" w14:textId="77777777" w:rsidR="00117624" w:rsidRPr="00117624" w:rsidRDefault="00117624" w:rsidP="00117624">
      <w:pPr>
        <w:kinsoku w:val="0"/>
        <w:overflowPunct w:val="0"/>
        <w:autoSpaceDE w:val="0"/>
        <w:autoSpaceDN w:val="0"/>
        <w:adjustRightInd w:val="0"/>
        <w:spacing w:before="1" w:line="240" w:lineRule="auto"/>
        <w:ind w:left="760" w:right="2974"/>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 xml:space="preserve">Lawler, Metzger, Keeney &amp; Logan, LLC </w:t>
      </w:r>
    </w:p>
    <w:p w14:paraId="5C9667AD" w14:textId="77777777" w:rsidR="00117624" w:rsidRPr="00117624" w:rsidRDefault="00117624" w:rsidP="00117624">
      <w:pPr>
        <w:kinsoku w:val="0"/>
        <w:overflowPunct w:val="0"/>
        <w:autoSpaceDE w:val="0"/>
        <w:autoSpaceDN w:val="0"/>
        <w:adjustRightInd w:val="0"/>
        <w:spacing w:line="240" w:lineRule="auto"/>
        <w:ind w:left="760"/>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1717 K Street, NW</w:t>
      </w:r>
      <w:r w:rsidR="00245389" w:rsidRPr="00245389">
        <w:rPr>
          <w:rFonts w:ascii="Times New Roman" w:hAnsi="Times New Roman" w:cs="Times New Roman"/>
          <w:color w:val="1A1A1B"/>
          <w:sz w:val="24"/>
          <w:szCs w:val="24"/>
          <w:lang w:val="en-US"/>
        </w:rPr>
        <w:t xml:space="preserve"> </w:t>
      </w:r>
      <w:r w:rsidR="00245389">
        <w:rPr>
          <w:rFonts w:ascii="Times New Roman" w:hAnsi="Times New Roman" w:cs="Times New Roman"/>
          <w:color w:val="1A1A1B"/>
          <w:sz w:val="24"/>
          <w:szCs w:val="24"/>
          <w:lang w:val="en-US"/>
        </w:rPr>
        <w:t xml:space="preserve">– </w:t>
      </w:r>
      <w:r w:rsidR="00245389" w:rsidRPr="00117624">
        <w:rPr>
          <w:rFonts w:ascii="Times New Roman" w:hAnsi="Times New Roman" w:cs="Times New Roman"/>
          <w:color w:val="1A1A1B"/>
          <w:sz w:val="24"/>
          <w:szCs w:val="24"/>
          <w:lang w:val="en-US"/>
        </w:rPr>
        <w:t>Suite 1075</w:t>
      </w:r>
    </w:p>
    <w:p w14:paraId="111439EF" w14:textId="77777777" w:rsidR="00117624" w:rsidRPr="00117624" w:rsidRDefault="00117624" w:rsidP="00117624">
      <w:pPr>
        <w:kinsoku w:val="0"/>
        <w:overflowPunct w:val="0"/>
        <w:autoSpaceDE w:val="0"/>
        <w:autoSpaceDN w:val="0"/>
        <w:adjustRightInd w:val="0"/>
        <w:spacing w:line="240" w:lineRule="auto"/>
        <w:ind w:left="760"/>
        <w:contextualSpacing w:val="0"/>
        <w:rPr>
          <w:rFonts w:ascii="Times New Roman" w:hAnsi="Times New Roman" w:cs="Times New Roman"/>
          <w:color w:val="1A1A1B"/>
          <w:sz w:val="24"/>
          <w:szCs w:val="24"/>
          <w:lang w:val="en-US"/>
        </w:rPr>
      </w:pPr>
      <w:r w:rsidRPr="00117624">
        <w:rPr>
          <w:rFonts w:ascii="Times New Roman" w:hAnsi="Times New Roman" w:cs="Times New Roman"/>
          <w:color w:val="1A1A1B"/>
          <w:sz w:val="24"/>
          <w:szCs w:val="24"/>
          <w:lang w:val="en-US"/>
        </w:rPr>
        <w:t>Washington, DC</w:t>
      </w:r>
      <w:r w:rsidRPr="00117624">
        <w:rPr>
          <w:rFonts w:ascii="Times New Roman" w:hAnsi="Times New Roman" w:cs="Times New Roman"/>
          <w:color w:val="1A1A1B"/>
          <w:spacing w:val="58"/>
          <w:sz w:val="24"/>
          <w:szCs w:val="24"/>
          <w:lang w:val="en-US"/>
        </w:rPr>
        <w:t xml:space="preserve"> </w:t>
      </w:r>
      <w:r w:rsidRPr="00117624">
        <w:rPr>
          <w:rFonts w:ascii="Times New Roman" w:hAnsi="Times New Roman" w:cs="Times New Roman"/>
          <w:color w:val="1A1A1B"/>
          <w:sz w:val="24"/>
          <w:szCs w:val="24"/>
          <w:lang w:val="en-US"/>
        </w:rPr>
        <w:t>20006</w:t>
      </w:r>
    </w:p>
    <w:p w14:paraId="4FFF3062" w14:textId="77777777" w:rsidR="00117624" w:rsidRDefault="00117624" w:rsidP="00117624">
      <w:pPr>
        <w:spacing w:line="480" w:lineRule="auto"/>
        <w:ind w:left="720"/>
        <w:contextualSpacing w:val="0"/>
        <w:rPr>
          <w:rFonts w:ascii="Times New Roman" w:eastAsia="Times New Roman" w:hAnsi="Times New Roman" w:cs="Times New Roman"/>
          <w:sz w:val="24"/>
          <w:szCs w:val="24"/>
        </w:rPr>
      </w:pPr>
    </w:p>
    <w:sectPr w:rsidR="00117624">
      <w:headerReference w:type="default" r:id="rId13"/>
      <w:footerReference w:type="default" r:id="rId14"/>
      <w:footerReference w:type="first" r:id="rId15"/>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02539" w14:textId="77777777" w:rsidR="00EB1E15" w:rsidRDefault="00EB1E15">
      <w:pPr>
        <w:spacing w:line="240" w:lineRule="auto"/>
      </w:pPr>
      <w:r>
        <w:separator/>
      </w:r>
    </w:p>
  </w:endnote>
  <w:endnote w:type="continuationSeparator" w:id="0">
    <w:p w14:paraId="6B7B32B6" w14:textId="77777777" w:rsidR="00EB1E15" w:rsidRDefault="00EB1E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00E6F" w14:textId="77777777" w:rsidR="009549DF" w:rsidRDefault="009549DF">
    <w:pPr>
      <w:contextualSpacing w:val="0"/>
      <w:jc w:val="right"/>
    </w:pPr>
    <w:r>
      <w:fldChar w:fldCharType="begin"/>
    </w:r>
    <w:r>
      <w:instrText>PAGE</w:instrText>
    </w:r>
    <w:r>
      <w:fldChar w:fldCharType="separate"/>
    </w:r>
    <w:r w:rsidR="00BF2906">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CEFDF" w14:textId="77777777" w:rsidR="009549DF" w:rsidRDefault="009549DF">
    <w:pPr>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244C3" w14:textId="77777777" w:rsidR="00EB1E15" w:rsidRDefault="00EB1E15">
      <w:pPr>
        <w:spacing w:line="240" w:lineRule="auto"/>
      </w:pPr>
      <w:r>
        <w:separator/>
      </w:r>
    </w:p>
  </w:footnote>
  <w:footnote w:type="continuationSeparator" w:id="0">
    <w:p w14:paraId="183D40AB" w14:textId="77777777" w:rsidR="00EB1E15" w:rsidRDefault="00EB1E15">
      <w:pPr>
        <w:spacing w:line="240" w:lineRule="auto"/>
      </w:pPr>
      <w:r>
        <w:continuationSeparator/>
      </w:r>
    </w:p>
  </w:footnote>
  <w:footnote w:id="1">
    <w:p w14:paraId="64C4DD52" w14:textId="38BEC09C" w:rsidR="00A65458" w:rsidRPr="00463622" w:rsidRDefault="00A65458" w:rsidP="00A65458">
      <w:pPr>
        <w:pStyle w:val="FootnoteText"/>
        <w:rPr>
          <w:sz w:val="22"/>
          <w:szCs w:val="22"/>
          <w:lang w:val="en-US"/>
        </w:rPr>
      </w:pPr>
      <w:r>
        <w:rPr>
          <w:rStyle w:val="FootnoteReference"/>
        </w:rPr>
        <w:footnoteRef/>
      </w:r>
      <w:r>
        <w:t xml:space="preserve"> </w:t>
      </w:r>
      <w:r w:rsidRPr="00463622">
        <w:rPr>
          <w:rFonts w:ascii="Times New Roman" w:eastAsia="Times New Roman" w:hAnsi="Times New Roman" w:cs="Times New Roman"/>
          <w:sz w:val="22"/>
          <w:szCs w:val="22"/>
        </w:rPr>
        <w:t>OTI</w:t>
      </w:r>
      <w:r w:rsidRPr="00463622">
        <w:rPr>
          <w:rFonts w:ascii="Times New Roman" w:eastAsia="Calibri" w:hAnsi="Times New Roman" w:cs="Times New Roman"/>
          <w:sz w:val="22"/>
          <w:szCs w:val="22"/>
        </w:rPr>
        <w:t>’</w:t>
      </w:r>
      <w:r w:rsidRPr="00463622">
        <w:rPr>
          <w:rFonts w:ascii="Times New Roman" w:eastAsia="Times New Roman" w:hAnsi="Times New Roman" w:cs="Times New Roman"/>
          <w:sz w:val="22"/>
          <w:szCs w:val="22"/>
        </w:rPr>
        <w:t xml:space="preserve">s Wireless Future Project develops and advocates policies to promote universal, fast and affordable wireless broadband connectivity through the reallocation of </w:t>
      </w:r>
      <w:r w:rsidR="00916130">
        <w:rPr>
          <w:rFonts w:ascii="Times New Roman" w:eastAsia="Times New Roman" w:hAnsi="Times New Roman" w:cs="Times New Roman"/>
          <w:sz w:val="22"/>
          <w:szCs w:val="22"/>
        </w:rPr>
        <w:t xml:space="preserve">robust </w:t>
      </w:r>
      <w:r w:rsidRPr="00463622">
        <w:rPr>
          <w:rFonts w:ascii="Times New Roman" w:eastAsia="Times New Roman" w:hAnsi="Times New Roman" w:cs="Times New Roman"/>
          <w:sz w:val="22"/>
          <w:szCs w:val="22"/>
        </w:rPr>
        <w:t xml:space="preserve">unlicensed and shared spectrum. </w:t>
      </w:r>
      <w:r w:rsidRPr="00463622">
        <w:rPr>
          <w:rFonts w:ascii="Times New Roman" w:hAnsi="Times New Roman" w:cs="Times New Roman"/>
          <w:sz w:val="22"/>
          <w:szCs w:val="22"/>
        </w:rPr>
        <w:t>DSA</w:t>
      </w:r>
      <w:r w:rsidRPr="00463622">
        <w:rPr>
          <w:rFonts w:ascii="Times New Roman" w:eastAsia="Calibri" w:hAnsi="Times New Roman" w:cs="Times New Roman"/>
          <w:sz w:val="22"/>
          <w:szCs w:val="22"/>
        </w:rPr>
        <w:t>’</w:t>
      </w:r>
      <w:r w:rsidRPr="00463622">
        <w:rPr>
          <w:rFonts w:ascii="Times New Roman" w:hAnsi="Times New Roman" w:cs="Times New Roman"/>
          <w:sz w:val="22"/>
          <w:szCs w:val="22"/>
        </w:rPr>
        <w:t>s membership spans multinationals, small-and medium-sized enterprises, and academic, research, and other organizations from around the world, all working to create innovative solutions that will increase the amount of available spectrum to the benefit of consumers and businesses alike. A full list of DSA members is available on the DSA</w:t>
      </w:r>
      <w:r w:rsidRPr="00463622">
        <w:rPr>
          <w:rFonts w:ascii="Times New Roman" w:eastAsia="Calibri" w:hAnsi="Times New Roman" w:cs="Times New Roman"/>
          <w:sz w:val="22"/>
          <w:szCs w:val="22"/>
        </w:rPr>
        <w:t>’s</w:t>
      </w:r>
      <w:r w:rsidRPr="00463622">
        <w:rPr>
          <w:rFonts w:ascii="Times New Roman" w:hAnsi="Times New Roman" w:cs="Times New Roman"/>
          <w:sz w:val="22"/>
          <w:szCs w:val="22"/>
        </w:rPr>
        <w:t xml:space="preserve"> </w:t>
      </w:r>
      <w:r w:rsidRPr="00463622">
        <w:rPr>
          <w:rFonts w:ascii="Times New Roman" w:eastAsia="Calibri" w:hAnsi="Times New Roman" w:cs="Times New Roman"/>
          <w:sz w:val="22"/>
          <w:szCs w:val="22"/>
        </w:rPr>
        <w:t>website</w:t>
      </w:r>
      <w:r w:rsidRPr="00463622">
        <w:rPr>
          <w:rFonts w:ascii="Times New Roman" w:hAnsi="Times New Roman" w:cs="Times New Roman"/>
          <w:sz w:val="22"/>
          <w:szCs w:val="22"/>
        </w:rPr>
        <w:t xml:space="preserve"> </w:t>
      </w:r>
      <w:r w:rsidRPr="00463622">
        <w:rPr>
          <w:rFonts w:ascii="Times New Roman" w:eastAsia="Calibri" w:hAnsi="Times New Roman" w:cs="Times New Roman"/>
          <w:sz w:val="22"/>
          <w:szCs w:val="22"/>
        </w:rPr>
        <w:t>at</w:t>
      </w:r>
      <w:r w:rsidRPr="00463622">
        <w:rPr>
          <w:rFonts w:ascii="Times New Roman" w:hAnsi="Times New Roman" w:cs="Times New Roman"/>
          <w:sz w:val="22"/>
          <w:szCs w:val="22"/>
        </w:rPr>
        <w:t xml:space="preserve"> </w:t>
      </w:r>
      <w:r w:rsidRPr="00463622">
        <w:rPr>
          <w:rFonts w:ascii="Times New Roman" w:eastAsia="Calibri" w:hAnsi="Times New Roman" w:cs="Times New Roman"/>
          <w:sz w:val="22"/>
          <w:szCs w:val="22"/>
        </w:rPr>
        <w:t>www.dynamicspectrumalliance.org/members/</w:t>
      </w:r>
      <w:r w:rsidRPr="00463622">
        <w:rPr>
          <w:rFonts w:ascii="Times New Roman" w:hAnsi="Times New Roman" w:cs="Times New Roman"/>
          <w:sz w:val="22"/>
          <w:szCs w:val="22"/>
        </w:rPr>
        <w:t>.</w:t>
      </w:r>
    </w:p>
  </w:footnote>
  <w:footnote w:id="2">
    <w:p w14:paraId="60160CDF" w14:textId="77777777" w:rsidR="009549DF" w:rsidRPr="00E95F8E" w:rsidRDefault="009549DF">
      <w:pPr>
        <w:pStyle w:val="FootnoteText"/>
        <w:rPr>
          <w:rFonts w:ascii="Times New Roman" w:hAnsi="Times New Roman" w:cs="Times New Roman"/>
          <w:sz w:val="22"/>
          <w:szCs w:val="22"/>
          <w:lang w:val="en-US"/>
        </w:rPr>
      </w:pPr>
      <w:r w:rsidRPr="00E95F8E">
        <w:rPr>
          <w:rStyle w:val="FootnoteReference"/>
          <w:rFonts w:ascii="Times New Roman" w:hAnsi="Times New Roman" w:cs="Times New Roman"/>
          <w:sz w:val="22"/>
          <w:szCs w:val="22"/>
        </w:rPr>
        <w:footnoteRef/>
      </w:r>
      <w:r w:rsidRPr="00E95F8E">
        <w:rPr>
          <w:rFonts w:ascii="Times New Roman" w:hAnsi="Times New Roman" w:cs="Times New Roman"/>
          <w:sz w:val="22"/>
          <w:szCs w:val="22"/>
        </w:rPr>
        <w:t xml:space="preserve"> </w:t>
      </w:r>
      <w:r w:rsidRPr="00E95F8E">
        <w:rPr>
          <w:rFonts w:ascii="Times New Roman" w:hAnsi="Times New Roman" w:cs="Times New Roman"/>
          <w:sz w:val="22"/>
          <w:szCs w:val="22"/>
          <w:lang w:val="en-US"/>
        </w:rPr>
        <w:t>47 C.F.R. § 1.407 (emphasis added).</w:t>
      </w:r>
    </w:p>
  </w:footnote>
  <w:footnote w:id="3">
    <w:p w14:paraId="48F8B6A8"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i/>
        </w:rPr>
        <w:t xml:space="preserve">Petition for Notice of Inquiry of </w:t>
      </w:r>
      <w:proofErr w:type="spellStart"/>
      <w:r w:rsidRPr="00E95F8E">
        <w:rPr>
          <w:rFonts w:ascii="Times New Roman" w:eastAsia="Times New Roman" w:hAnsi="Times New Roman" w:cs="Times New Roman"/>
          <w:i/>
        </w:rPr>
        <w:t>Globalstar</w:t>
      </w:r>
      <w:proofErr w:type="spellEnd"/>
      <w:r w:rsidRPr="00E95F8E">
        <w:rPr>
          <w:rFonts w:ascii="Times New Roman" w:eastAsia="Times New Roman" w:hAnsi="Times New Roman" w:cs="Times New Roman"/>
          <w:i/>
        </w:rPr>
        <w:t>, Inc.</w:t>
      </w:r>
      <w:r w:rsidRPr="00E95F8E">
        <w:rPr>
          <w:rFonts w:ascii="Times New Roman" w:eastAsia="Times New Roman" w:hAnsi="Times New Roman" w:cs="Times New Roman"/>
        </w:rPr>
        <w:t xml:space="preserve">, RM-11808 (May 21, 2018) (“Petition”); Public Notice, Consumer &amp; Governmental Affairs Bureau Reference Information Center Petition for Notice of Inquiry, Rep. No. 3092 (rel. June 6, 2018). References to “Comments” refer to this proceeding unless otherwise specified. </w:t>
      </w:r>
    </w:p>
  </w:footnote>
  <w:footnote w:id="4">
    <w:p w14:paraId="0884173D" w14:textId="67AE1B7A" w:rsidR="009549DF" w:rsidRDefault="009549DF" w:rsidP="00B77B69">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00A65458" w:rsidRPr="00321615">
        <w:rPr>
          <w:rFonts w:ascii="Times New Roman" w:eastAsia="Times New Roman" w:hAnsi="Times New Roman" w:cs="Times New Roman"/>
        </w:rPr>
        <w:t>First Report and Order</w:t>
      </w:r>
      <w:r w:rsidR="00A65458" w:rsidRPr="00463622">
        <w:rPr>
          <w:rFonts w:ascii="Times New Roman" w:eastAsia="Times New Roman" w:hAnsi="Times New Roman" w:cs="Times New Roman"/>
          <w:i/>
        </w:rPr>
        <w:t>,</w:t>
      </w:r>
      <w:r w:rsidR="00A65458" w:rsidRPr="00E95F8E">
        <w:rPr>
          <w:rFonts w:ascii="Times New Roman" w:eastAsia="Times New Roman" w:hAnsi="Times New Roman" w:cs="Times New Roman"/>
        </w:rPr>
        <w:t xml:space="preserve"> </w:t>
      </w:r>
      <w:r w:rsidRPr="00E95F8E">
        <w:rPr>
          <w:rFonts w:ascii="Times New Roman" w:eastAsia="Times New Roman" w:hAnsi="Times New Roman" w:cs="Times New Roman"/>
          <w:i/>
        </w:rPr>
        <w:t>Revision of Part 15 of the Commission’s Rules to Permit Unlicensed National Information Infrastructure (U-NII) Devices in the 5 GHz Band</w:t>
      </w:r>
      <w:r w:rsidRPr="00E95F8E">
        <w:rPr>
          <w:rFonts w:ascii="Times New Roman" w:eastAsia="Times New Roman" w:hAnsi="Times New Roman" w:cs="Times New Roman"/>
        </w:rPr>
        <w:t xml:space="preserve">, 29 FCC </w:t>
      </w:r>
      <w:proofErr w:type="spellStart"/>
      <w:r w:rsidRPr="00E95F8E">
        <w:rPr>
          <w:rFonts w:ascii="Times New Roman" w:eastAsia="Times New Roman" w:hAnsi="Times New Roman" w:cs="Times New Roman"/>
        </w:rPr>
        <w:t>Rcd</w:t>
      </w:r>
      <w:proofErr w:type="spellEnd"/>
      <w:r w:rsidRPr="00E95F8E">
        <w:rPr>
          <w:rFonts w:ascii="Times New Roman" w:eastAsia="Times New Roman" w:hAnsi="Times New Roman" w:cs="Times New Roman"/>
        </w:rPr>
        <w:t xml:space="preserve"> 4127 (2014) (“</w:t>
      </w:r>
      <w:r w:rsidRPr="00321615">
        <w:rPr>
          <w:rFonts w:ascii="Times New Roman" w:eastAsia="Times New Roman" w:hAnsi="Times New Roman" w:cs="Times New Roman"/>
          <w:i/>
        </w:rPr>
        <w:t>2014 5 GHz Order</w:t>
      </w:r>
      <w:r w:rsidRPr="00E95F8E">
        <w:rPr>
          <w:rFonts w:ascii="Times New Roman" w:eastAsia="Times New Roman" w:hAnsi="Times New Roman" w:cs="Times New Roman"/>
        </w:rPr>
        <w:t>”).</w:t>
      </w:r>
    </w:p>
  </w:footnote>
  <w:footnote w:id="5">
    <w:p w14:paraId="4E7C2838" w14:textId="26A81FA3" w:rsidR="009549DF" w:rsidRPr="00321615" w:rsidRDefault="009549DF">
      <w:pPr>
        <w:pStyle w:val="FootnoteText"/>
        <w:rPr>
          <w:rFonts w:ascii="Times New Roman" w:hAnsi="Times New Roman" w:cs="Times New Roman"/>
          <w:b/>
          <w:sz w:val="22"/>
          <w:szCs w:val="22"/>
          <w:lang w:val="en-US"/>
        </w:rPr>
      </w:pPr>
      <w:r w:rsidRPr="00E95F8E">
        <w:rPr>
          <w:rStyle w:val="FootnoteReference"/>
          <w:rFonts w:ascii="Times New Roman" w:hAnsi="Times New Roman" w:cs="Times New Roman"/>
          <w:sz w:val="22"/>
          <w:szCs w:val="22"/>
        </w:rPr>
        <w:footnoteRef/>
      </w:r>
      <w:r w:rsidRPr="00E95F8E">
        <w:rPr>
          <w:rFonts w:ascii="Times New Roman" w:hAnsi="Times New Roman" w:cs="Times New Roman"/>
          <w:sz w:val="22"/>
          <w:szCs w:val="22"/>
        </w:rPr>
        <w:t xml:space="preserve"> </w:t>
      </w:r>
      <w:r w:rsidRPr="00576555">
        <w:rPr>
          <w:rFonts w:ascii="Times New Roman" w:hAnsi="Times New Roman" w:cs="Times New Roman"/>
          <w:i/>
          <w:sz w:val="22"/>
          <w:szCs w:val="22"/>
          <w:lang w:val="en-US"/>
        </w:rPr>
        <w:t>See</w:t>
      </w:r>
      <w:r w:rsidR="00C145CB" w:rsidRPr="00F14E68">
        <w:rPr>
          <w:rFonts w:ascii="Times New Roman" w:hAnsi="Times New Roman" w:cs="Times New Roman"/>
          <w:i/>
          <w:sz w:val="22"/>
          <w:szCs w:val="22"/>
          <w:lang w:val="en-US"/>
        </w:rPr>
        <w:t xml:space="preserve"> generally</w:t>
      </w:r>
      <w:r w:rsidRPr="00F14E68">
        <w:rPr>
          <w:rFonts w:ascii="Times New Roman" w:hAnsi="Times New Roman" w:cs="Times New Roman"/>
          <w:i/>
          <w:sz w:val="22"/>
          <w:szCs w:val="22"/>
          <w:lang w:val="en-US"/>
        </w:rPr>
        <w:t xml:space="preserve"> </w:t>
      </w:r>
      <w:r w:rsidR="00C145CB" w:rsidRPr="00F14E68">
        <w:rPr>
          <w:rFonts w:ascii="Times New Roman" w:hAnsi="Times New Roman" w:cs="Times New Roman"/>
          <w:sz w:val="22"/>
          <w:szCs w:val="22"/>
          <w:lang w:val="en-US"/>
        </w:rPr>
        <w:t xml:space="preserve">Comments of </w:t>
      </w:r>
      <w:r w:rsidR="00C145CB" w:rsidRPr="00321615">
        <w:rPr>
          <w:rFonts w:ascii="Times New Roman" w:eastAsia="Times New Roman" w:hAnsi="Times New Roman" w:cs="Times New Roman"/>
          <w:sz w:val="22"/>
          <w:szCs w:val="22"/>
        </w:rPr>
        <w:t>NCTA–The Internet and Television Association (“NCTA”);</w:t>
      </w:r>
      <w:r w:rsidR="00576555" w:rsidRPr="00321615">
        <w:rPr>
          <w:rFonts w:ascii="Times New Roman" w:eastAsia="Times New Roman" w:hAnsi="Times New Roman" w:cs="Times New Roman"/>
          <w:sz w:val="22"/>
          <w:szCs w:val="22"/>
        </w:rPr>
        <w:t xml:space="preserve"> Comments of the Wireless Internet Service Providers Association (“WISPA”); Comments of Cisco</w:t>
      </w:r>
      <w:r w:rsidR="000F1F16">
        <w:rPr>
          <w:rFonts w:ascii="Times New Roman" w:eastAsia="Times New Roman" w:hAnsi="Times New Roman" w:cs="Times New Roman"/>
          <w:sz w:val="22"/>
          <w:szCs w:val="22"/>
        </w:rPr>
        <w:t xml:space="preserve"> Systems Inc. (“Cisco”)</w:t>
      </w:r>
      <w:r w:rsidR="00576555" w:rsidRPr="00321615">
        <w:rPr>
          <w:rFonts w:ascii="Times New Roman" w:eastAsia="Times New Roman" w:hAnsi="Times New Roman" w:cs="Times New Roman"/>
          <w:sz w:val="22"/>
          <w:szCs w:val="22"/>
        </w:rPr>
        <w:t>; Comments of the Wi-Fi Alliance</w:t>
      </w:r>
      <w:r w:rsidR="00576555">
        <w:rPr>
          <w:rFonts w:ascii="Times New Roman" w:eastAsia="Times New Roman" w:hAnsi="Times New Roman" w:cs="Times New Roman"/>
        </w:rPr>
        <w:t>.</w:t>
      </w:r>
      <w:r w:rsidR="00F14E68">
        <w:rPr>
          <w:rFonts w:ascii="Times New Roman" w:eastAsia="Times New Roman" w:hAnsi="Times New Roman" w:cs="Times New Roman"/>
        </w:rPr>
        <w:t xml:space="preserve"> </w:t>
      </w:r>
      <w:r w:rsidR="00F14E68" w:rsidRPr="00F14E68">
        <w:rPr>
          <w:rFonts w:ascii="Times New Roman" w:eastAsia="Times New Roman" w:hAnsi="Times New Roman" w:cs="Times New Roman"/>
        </w:rPr>
        <w:t>References to comments relate to this proceeding unless noted otherwise.</w:t>
      </w:r>
    </w:p>
  </w:footnote>
  <w:footnote w:id="6">
    <w:p w14:paraId="0C1FDADE" w14:textId="2B249D3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Petition at 2; </w:t>
      </w:r>
      <w:r w:rsidRPr="00E95F8E">
        <w:rPr>
          <w:rFonts w:ascii="Times New Roman" w:eastAsia="Times New Roman" w:hAnsi="Times New Roman" w:cs="Times New Roman"/>
          <w:i/>
        </w:rPr>
        <w:t xml:space="preserve">see also </w:t>
      </w:r>
      <w:r w:rsidRPr="00E95F8E">
        <w:rPr>
          <w:rFonts w:ascii="Times New Roman" w:eastAsia="Times New Roman" w:hAnsi="Times New Roman" w:cs="Times New Roman"/>
        </w:rPr>
        <w:t>Comments of</w:t>
      </w:r>
      <w:r w:rsidR="00C145CB">
        <w:rPr>
          <w:rFonts w:ascii="Times New Roman" w:eastAsia="Times New Roman" w:hAnsi="Times New Roman" w:cs="Times New Roman"/>
        </w:rPr>
        <w:t xml:space="preserve"> NCTA</w:t>
      </w:r>
      <w:r w:rsidRPr="00E95F8E">
        <w:rPr>
          <w:rFonts w:ascii="Times New Roman" w:eastAsia="Times New Roman" w:hAnsi="Times New Roman" w:cs="Times New Roman"/>
        </w:rPr>
        <w:t xml:space="preserve"> at 4.</w:t>
      </w:r>
    </w:p>
  </w:footnote>
  <w:footnote w:id="7">
    <w:p w14:paraId="3D1C270D"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Petition at 2-3.</w:t>
      </w:r>
    </w:p>
  </w:footnote>
  <w:footnote w:id="8">
    <w:p w14:paraId="7C130499" w14:textId="77777777" w:rsidR="009549DF" w:rsidRDefault="009549DF">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NCTA; Comments of Wi-Fi Alliance; Comments of Cisco; Comments of WISPA.</w:t>
      </w:r>
    </w:p>
  </w:footnote>
  <w:footnote w:id="9">
    <w:p w14:paraId="00A44A7C"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Petition at 12-17.</w:t>
      </w:r>
    </w:p>
  </w:footnote>
  <w:footnote w:id="10">
    <w:p w14:paraId="39CA35EA" w14:textId="77777777" w:rsidR="009549DF" w:rsidRPr="001A4981"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001A4981">
        <w:rPr>
          <w:rFonts w:ascii="Times New Roman" w:hAnsi="Times New Roman" w:cs="Times New Roman"/>
        </w:rPr>
        <w:t xml:space="preserve"> </w:t>
      </w:r>
      <w:r w:rsidR="001A4981">
        <w:rPr>
          <w:rFonts w:ascii="Times New Roman" w:hAnsi="Times New Roman" w:cs="Times New Roman"/>
          <w:i/>
        </w:rPr>
        <w:t>Id</w:t>
      </w:r>
      <w:r w:rsidR="001A4981">
        <w:rPr>
          <w:rFonts w:ascii="Times New Roman" w:hAnsi="Times New Roman" w:cs="Times New Roman"/>
        </w:rPr>
        <w:t>., Appendix A at 5; Comments of Cisco at 3.</w:t>
      </w:r>
    </w:p>
  </w:footnote>
  <w:footnote w:id="11">
    <w:p w14:paraId="1D8314B3"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Cisco at 7.</w:t>
      </w:r>
    </w:p>
  </w:footnote>
  <w:footnote w:id="12">
    <w:p w14:paraId="48BDC8EE"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00144FA0">
        <w:rPr>
          <w:rFonts w:ascii="Times New Roman" w:eastAsia="Times New Roman" w:hAnsi="Times New Roman" w:cs="Times New Roman"/>
          <w:i/>
        </w:rPr>
        <w:t>Id</w:t>
      </w:r>
      <w:r w:rsidR="00144FA0">
        <w:rPr>
          <w:rFonts w:ascii="Times New Roman" w:eastAsia="Times New Roman" w:hAnsi="Times New Roman" w:cs="Times New Roman"/>
        </w:rPr>
        <w:t>.</w:t>
      </w:r>
      <w:r w:rsidRPr="00E95F8E">
        <w:rPr>
          <w:rFonts w:ascii="Times New Roman" w:eastAsia="Times New Roman" w:hAnsi="Times New Roman" w:cs="Times New Roman"/>
        </w:rPr>
        <w:t xml:space="preserve"> at 8.</w:t>
      </w:r>
    </w:p>
  </w:footnote>
  <w:footnote w:id="13">
    <w:p w14:paraId="33D22B41" w14:textId="77777777" w:rsidR="009549DF" w:rsidRDefault="009549DF">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NCTA at 5.</w:t>
      </w:r>
    </w:p>
  </w:footnote>
  <w:footnote w:id="14">
    <w:p w14:paraId="20D21975" w14:textId="480C1A3B"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00D329A6">
        <w:rPr>
          <w:rFonts w:ascii="Times New Roman" w:eastAsia="Times New Roman" w:hAnsi="Times New Roman" w:cs="Times New Roman"/>
          <w:i/>
        </w:rPr>
        <w:t>Id.</w:t>
      </w:r>
      <w:r w:rsidRPr="00E95F8E">
        <w:rPr>
          <w:rFonts w:ascii="Times New Roman" w:eastAsia="Times New Roman" w:hAnsi="Times New Roman" w:cs="Times New Roman"/>
        </w:rPr>
        <w:t xml:space="preserve"> at 5-7.</w:t>
      </w:r>
    </w:p>
  </w:footnote>
  <w:footnote w:id="15">
    <w:p w14:paraId="372763DD"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Petition at 14.</w:t>
      </w:r>
    </w:p>
  </w:footnote>
  <w:footnote w:id="16">
    <w:p w14:paraId="7D2EDE43" w14:textId="77777777" w:rsidR="009549DF" w:rsidRPr="00E95F8E" w:rsidRDefault="009549DF">
      <w:pPr>
        <w:spacing w:line="240" w:lineRule="auto"/>
        <w:contextualSpacing w:val="0"/>
        <w:rPr>
          <w:rFonts w:ascii="Times New Roman" w:eastAsia="Times New Roman" w:hAnsi="Times New Roman" w:cs="Times New Roman"/>
          <w:b/>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00D21DD8">
        <w:rPr>
          <w:rFonts w:ascii="Times New Roman" w:eastAsia="Times New Roman" w:hAnsi="Times New Roman" w:cs="Times New Roman"/>
        </w:rPr>
        <w:t xml:space="preserve">Mike </w:t>
      </w:r>
      <w:proofErr w:type="spellStart"/>
      <w:r w:rsidR="00D21DD8">
        <w:rPr>
          <w:rFonts w:ascii="Times New Roman" w:eastAsia="Times New Roman" w:hAnsi="Times New Roman" w:cs="Times New Roman"/>
        </w:rPr>
        <w:t>Dano</w:t>
      </w:r>
      <w:proofErr w:type="spellEnd"/>
      <w:r w:rsidR="00D21DD8">
        <w:rPr>
          <w:rFonts w:ascii="Times New Roman" w:eastAsia="Times New Roman" w:hAnsi="Times New Roman" w:cs="Times New Roman"/>
        </w:rPr>
        <w:t xml:space="preserve">, “Cable Wi-Fi Consortium Stalls at 500,000 Units,” </w:t>
      </w:r>
      <w:r w:rsidR="00A82DC2">
        <w:rPr>
          <w:rFonts w:ascii="Times New Roman" w:eastAsia="Times New Roman" w:hAnsi="Times New Roman" w:cs="Times New Roman"/>
          <w:i/>
        </w:rPr>
        <w:t xml:space="preserve">Fierce Wireless </w:t>
      </w:r>
      <w:r w:rsidR="00A82DC2" w:rsidRPr="00E95F8E">
        <w:rPr>
          <w:rFonts w:ascii="Times New Roman" w:eastAsia="Times New Roman" w:hAnsi="Times New Roman" w:cs="Times New Roman"/>
        </w:rPr>
        <w:t xml:space="preserve">(July 13, 2018), </w:t>
      </w:r>
      <w:r w:rsidR="00A82DC2">
        <w:rPr>
          <w:rFonts w:ascii="Times New Roman" w:eastAsia="Times New Roman" w:hAnsi="Times New Roman" w:cs="Times New Roman"/>
        </w:rPr>
        <w:t xml:space="preserve"> </w:t>
      </w:r>
      <w:hyperlink r:id="rId1" w:history="1">
        <w:r w:rsidR="00D21DD8" w:rsidRPr="00073495">
          <w:rPr>
            <w:rStyle w:val="Hyperlink"/>
            <w:rFonts w:ascii="Times New Roman" w:eastAsia="Times New Roman" w:hAnsi="Times New Roman" w:cs="Times New Roman"/>
          </w:rPr>
          <w:t>https://www.fiercewireless.com/wireless/cable-wifi-alliance-stalls-at-500-000-hotspots</w:t>
        </w:r>
      </w:hyperlink>
      <w:r w:rsidR="00D21DD8">
        <w:rPr>
          <w:rFonts w:ascii="Times New Roman" w:eastAsia="Times New Roman" w:hAnsi="Times New Roman" w:cs="Times New Roman"/>
        </w:rPr>
        <w:t xml:space="preserve"> </w:t>
      </w:r>
    </w:p>
  </w:footnote>
  <w:footnote w:id="17">
    <w:p w14:paraId="0A11AD66" w14:textId="77777777" w:rsidR="009549DF" w:rsidRPr="00ED2D6C" w:rsidRDefault="009549DF">
      <w:pPr>
        <w:spacing w:line="240" w:lineRule="auto"/>
        <w:contextualSpacing w:val="0"/>
        <w:rPr>
          <w:rFonts w:ascii="Times New Roman" w:eastAsia="Times New Roman" w:hAnsi="Times New Roman" w:cs="Times New Roman"/>
        </w:rPr>
      </w:pPr>
      <w:r w:rsidRPr="00ED2D6C">
        <w:rPr>
          <w:rFonts w:ascii="Times New Roman" w:hAnsi="Times New Roman" w:cs="Times New Roman"/>
          <w:vertAlign w:val="superscript"/>
        </w:rPr>
        <w:footnoteRef/>
      </w:r>
      <w:r w:rsidRPr="00ED2D6C">
        <w:rPr>
          <w:rFonts w:ascii="Times New Roman" w:hAnsi="Times New Roman" w:cs="Times New Roman"/>
        </w:rPr>
        <w:t xml:space="preserve"> </w:t>
      </w:r>
      <w:r w:rsidRPr="00ED2D6C">
        <w:rPr>
          <w:rFonts w:ascii="Times New Roman" w:eastAsia="Times New Roman" w:hAnsi="Times New Roman" w:cs="Times New Roman"/>
        </w:rPr>
        <w:t>Comments of NCTA at 8.</w:t>
      </w:r>
    </w:p>
  </w:footnote>
  <w:footnote w:id="18">
    <w:p w14:paraId="6335DBAC" w14:textId="77777777" w:rsidR="009549DF" w:rsidRPr="00ED2D6C" w:rsidRDefault="009549DF" w:rsidP="00ED2D6C">
      <w:pPr>
        <w:spacing w:line="240" w:lineRule="auto"/>
        <w:contextualSpacing w:val="0"/>
        <w:rPr>
          <w:rFonts w:ascii="Times New Roman" w:eastAsia="Times New Roman" w:hAnsi="Times New Roman" w:cs="Times New Roman"/>
        </w:rPr>
      </w:pPr>
      <w:r w:rsidRPr="00ED2D6C">
        <w:rPr>
          <w:rFonts w:ascii="Times New Roman" w:hAnsi="Times New Roman" w:cs="Times New Roman"/>
          <w:vertAlign w:val="superscript"/>
        </w:rPr>
        <w:footnoteRef/>
      </w:r>
      <w:r w:rsidRPr="00ED2D6C">
        <w:rPr>
          <w:rFonts w:ascii="Times New Roman" w:hAnsi="Times New Roman" w:cs="Times New Roman"/>
        </w:rPr>
        <w:t xml:space="preserve"> </w:t>
      </w:r>
      <w:r w:rsidRPr="00ED2D6C">
        <w:rPr>
          <w:rFonts w:ascii="Times New Roman" w:eastAsia="Times New Roman" w:hAnsi="Times New Roman" w:cs="Times New Roman"/>
        </w:rPr>
        <w:t>Comments of Cisco at 7.</w:t>
      </w:r>
    </w:p>
  </w:footnote>
  <w:footnote w:id="19">
    <w:p w14:paraId="2439497A" w14:textId="77777777" w:rsidR="009549DF" w:rsidRPr="00ED2D6C" w:rsidRDefault="009549DF">
      <w:pPr>
        <w:pStyle w:val="FootnoteText"/>
        <w:rPr>
          <w:rFonts w:ascii="Times New Roman" w:hAnsi="Times New Roman" w:cs="Times New Roman"/>
          <w:sz w:val="22"/>
          <w:szCs w:val="22"/>
          <w:lang w:val="en-US"/>
        </w:rPr>
      </w:pPr>
      <w:r w:rsidRPr="00ED2D6C">
        <w:rPr>
          <w:rStyle w:val="FootnoteReference"/>
          <w:rFonts w:ascii="Times New Roman" w:hAnsi="Times New Roman" w:cs="Times New Roman"/>
          <w:sz w:val="22"/>
          <w:szCs w:val="22"/>
        </w:rPr>
        <w:footnoteRef/>
      </w:r>
      <w:r w:rsidRPr="00ED2D6C">
        <w:rPr>
          <w:rFonts w:ascii="Times New Roman" w:hAnsi="Times New Roman" w:cs="Times New Roman"/>
          <w:sz w:val="22"/>
          <w:szCs w:val="22"/>
        </w:rPr>
        <w:t xml:space="preserve"> </w:t>
      </w:r>
      <w:r w:rsidRPr="00ED2D6C">
        <w:rPr>
          <w:rFonts w:ascii="Times New Roman" w:hAnsi="Times New Roman" w:cs="Times New Roman"/>
          <w:i/>
          <w:sz w:val="22"/>
          <w:szCs w:val="22"/>
          <w:lang w:val="en-US"/>
        </w:rPr>
        <w:t>Ibid</w:t>
      </w:r>
      <w:r w:rsidRPr="00ED2D6C">
        <w:rPr>
          <w:rFonts w:ascii="Times New Roman" w:hAnsi="Times New Roman" w:cs="Times New Roman"/>
          <w:sz w:val="22"/>
          <w:szCs w:val="22"/>
          <w:lang w:val="en-US"/>
        </w:rPr>
        <w:t xml:space="preserve">. </w:t>
      </w:r>
    </w:p>
  </w:footnote>
  <w:footnote w:id="20">
    <w:p w14:paraId="44C487B1" w14:textId="77777777" w:rsidR="009549DF" w:rsidRPr="00ED2D6C" w:rsidRDefault="009549DF">
      <w:pPr>
        <w:spacing w:line="240" w:lineRule="auto"/>
        <w:contextualSpacing w:val="0"/>
        <w:rPr>
          <w:rFonts w:ascii="Times New Roman" w:eastAsia="Times New Roman" w:hAnsi="Times New Roman" w:cs="Times New Roman"/>
        </w:rPr>
      </w:pPr>
      <w:r w:rsidRPr="00ED2D6C">
        <w:rPr>
          <w:rFonts w:ascii="Times New Roman" w:hAnsi="Times New Roman" w:cs="Times New Roman"/>
          <w:vertAlign w:val="superscript"/>
        </w:rPr>
        <w:footnoteRef/>
      </w:r>
      <w:r w:rsidRPr="00ED2D6C">
        <w:rPr>
          <w:rFonts w:ascii="Times New Roman" w:hAnsi="Times New Roman" w:cs="Times New Roman"/>
        </w:rPr>
        <w:t xml:space="preserve"> </w:t>
      </w:r>
      <w:r w:rsidRPr="00ED2D6C">
        <w:rPr>
          <w:rFonts w:ascii="Times New Roman" w:eastAsia="Times New Roman" w:hAnsi="Times New Roman" w:cs="Times New Roman"/>
        </w:rPr>
        <w:t>Comments of NCTA 8-12.</w:t>
      </w:r>
    </w:p>
  </w:footnote>
  <w:footnote w:id="21">
    <w:p w14:paraId="429657E2" w14:textId="77777777" w:rsidR="009549DF" w:rsidRPr="00E95F8E" w:rsidRDefault="009549DF">
      <w:pPr>
        <w:spacing w:line="240" w:lineRule="auto"/>
        <w:contextualSpacing w:val="0"/>
        <w:rPr>
          <w:rFonts w:ascii="Times New Roman" w:eastAsia="Times New Roman" w:hAnsi="Times New Roman" w:cs="Times New Roman"/>
        </w:rPr>
      </w:pPr>
      <w:r w:rsidRPr="00ED2D6C">
        <w:rPr>
          <w:rFonts w:ascii="Times New Roman" w:hAnsi="Times New Roman" w:cs="Times New Roman"/>
          <w:vertAlign w:val="superscript"/>
        </w:rPr>
        <w:footnoteRef/>
      </w:r>
      <w:r w:rsidRPr="00ED2D6C">
        <w:rPr>
          <w:rFonts w:ascii="Times New Roman" w:hAnsi="Times New Roman" w:cs="Times New Roman"/>
        </w:rPr>
        <w:t xml:space="preserve"> </w:t>
      </w:r>
      <w:r w:rsidRPr="00ED2D6C">
        <w:rPr>
          <w:rFonts w:ascii="Times New Roman" w:eastAsia="Times New Roman" w:hAnsi="Times New Roman" w:cs="Times New Roman"/>
        </w:rPr>
        <w:t>Comments of WISPA at 3.</w:t>
      </w:r>
    </w:p>
  </w:footnote>
  <w:footnote w:id="22">
    <w:p w14:paraId="1CB656FD" w14:textId="36B0047F" w:rsidR="009549DF" w:rsidRDefault="009549DF">
      <w:pPr>
        <w:spacing w:line="240" w:lineRule="auto"/>
        <w:contextualSpacing w:val="0"/>
        <w:rPr>
          <w:rFonts w:ascii="Times New Roman" w:eastAsia="Times New Roman" w:hAnsi="Times New Roman" w:cs="Times New Roman"/>
          <w:i/>
          <w:sz w:val="20"/>
          <w:szCs w:val="20"/>
        </w:rPr>
      </w:pPr>
      <w:r w:rsidRPr="00E95F8E">
        <w:rPr>
          <w:rFonts w:ascii="Times New Roman" w:hAnsi="Times New Roman" w:cs="Times New Roman"/>
          <w:vertAlign w:val="superscript"/>
        </w:rPr>
        <w:footnoteRef/>
      </w:r>
      <w:r w:rsidRPr="00E95F8E">
        <w:rPr>
          <w:rFonts w:ascii="Times New Roman" w:eastAsia="Times New Roman" w:hAnsi="Times New Roman" w:cs="Times New Roman"/>
        </w:rPr>
        <w:t xml:space="preserve"> </w:t>
      </w:r>
      <w:r w:rsidRPr="00E95F8E">
        <w:rPr>
          <w:rFonts w:ascii="Times New Roman" w:eastAsia="Times New Roman" w:hAnsi="Times New Roman" w:cs="Times New Roman"/>
          <w:i/>
        </w:rPr>
        <w:t>I</w:t>
      </w:r>
      <w:r w:rsidR="00EA6997">
        <w:rPr>
          <w:rFonts w:ascii="Times New Roman" w:eastAsia="Times New Roman" w:hAnsi="Times New Roman" w:cs="Times New Roman"/>
          <w:i/>
        </w:rPr>
        <w:t>bid</w:t>
      </w:r>
      <w:r w:rsidRPr="00E95F8E">
        <w:rPr>
          <w:rFonts w:ascii="Times New Roman" w:eastAsia="Times New Roman" w:hAnsi="Times New Roman" w:cs="Times New Roman"/>
          <w:i/>
        </w:rPr>
        <w:t>.</w:t>
      </w:r>
    </w:p>
  </w:footnote>
  <w:footnote w:id="23">
    <w:p w14:paraId="1A33F23E" w14:textId="19A95AD9" w:rsidR="009549DF" w:rsidRPr="00E95F8E" w:rsidRDefault="009549DF">
      <w:pPr>
        <w:spacing w:line="240" w:lineRule="auto"/>
        <w:contextualSpacing w:val="0"/>
        <w:rPr>
          <w:rFonts w:ascii="Times New Roman" w:eastAsia="Times New Roman" w:hAnsi="Times New Roman" w:cs="Times New Roman"/>
          <w:i/>
        </w:rPr>
      </w:pPr>
      <w:r w:rsidRPr="00E95F8E">
        <w:rPr>
          <w:rFonts w:ascii="Times New Roman" w:hAnsi="Times New Roman" w:cs="Times New Roman"/>
          <w:vertAlign w:val="superscript"/>
        </w:rPr>
        <w:footnoteRef/>
      </w:r>
      <w:r w:rsidRPr="00E95F8E">
        <w:rPr>
          <w:rFonts w:ascii="Times New Roman" w:eastAsia="Times New Roman" w:hAnsi="Times New Roman" w:cs="Times New Roman"/>
        </w:rPr>
        <w:t xml:space="preserve">  </w:t>
      </w:r>
      <w:r w:rsidR="00EA6997">
        <w:rPr>
          <w:rFonts w:ascii="Times New Roman" w:eastAsia="Times New Roman" w:hAnsi="Times New Roman" w:cs="Times New Roman"/>
          <w:i/>
        </w:rPr>
        <w:t>Id.</w:t>
      </w:r>
      <w:r w:rsidRPr="00E95F8E">
        <w:rPr>
          <w:rFonts w:ascii="Times New Roman" w:eastAsia="Times New Roman" w:hAnsi="Times New Roman" w:cs="Times New Roman"/>
        </w:rPr>
        <w:t xml:space="preserve"> at 3-4.</w:t>
      </w:r>
    </w:p>
  </w:footnote>
  <w:footnote w:id="24">
    <w:p w14:paraId="55E0EF31"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eastAsia="Times New Roman" w:hAnsi="Times New Roman" w:cs="Times New Roman"/>
          <w:i/>
        </w:rPr>
        <w:t xml:space="preserve"> </w:t>
      </w:r>
      <w:r w:rsidR="00AC08D0">
        <w:rPr>
          <w:rFonts w:ascii="Times New Roman" w:eastAsia="Times New Roman" w:hAnsi="Times New Roman" w:cs="Times New Roman"/>
          <w:i/>
        </w:rPr>
        <w:t>Id</w:t>
      </w:r>
      <w:r w:rsidR="00AC08D0">
        <w:rPr>
          <w:rFonts w:ascii="Times New Roman" w:eastAsia="Times New Roman" w:hAnsi="Times New Roman" w:cs="Times New Roman"/>
        </w:rPr>
        <w:t>.</w:t>
      </w:r>
      <w:r w:rsidRPr="00E95F8E">
        <w:rPr>
          <w:rFonts w:ascii="Times New Roman" w:eastAsia="Times New Roman" w:hAnsi="Times New Roman" w:cs="Times New Roman"/>
        </w:rPr>
        <w:t xml:space="preserve"> at 4.</w:t>
      </w:r>
    </w:p>
  </w:footnote>
  <w:footnote w:id="25">
    <w:p w14:paraId="31450D42"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Petition at 21.</w:t>
      </w:r>
    </w:p>
  </w:footnote>
  <w:footnote w:id="26">
    <w:p w14:paraId="411A6A61" w14:textId="77777777" w:rsidR="009549DF" w:rsidRPr="00E95F8E" w:rsidRDefault="009549DF">
      <w:pPr>
        <w:spacing w:line="240" w:lineRule="auto"/>
        <w:contextualSpacing w:val="0"/>
        <w:rPr>
          <w:rFonts w:ascii="Times New Roman" w:eastAsia="Times New Roman" w:hAnsi="Times New Roman" w:cs="Times New Roman"/>
          <w:i/>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i/>
        </w:rPr>
        <w:t>I</w:t>
      </w:r>
      <w:r w:rsidR="00AC08D0">
        <w:rPr>
          <w:rFonts w:ascii="Times New Roman" w:eastAsia="Times New Roman" w:hAnsi="Times New Roman" w:cs="Times New Roman"/>
          <w:i/>
        </w:rPr>
        <w:t>bi</w:t>
      </w:r>
      <w:r w:rsidRPr="00E95F8E">
        <w:rPr>
          <w:rFonts w:ascii="Times New Roman" w:eastAsia="Times New Roman" w:hAnsi="Times New Roman" w:cs="Times New Roman"/>
          <w:i/>
        </w:rPr>
        <w:t>d.</w:t>
      </w:r>
    </w:p>
  </w:footnote>
  <w:footnote w:id="27">
    <w:p w14:paraId="2D6FD711" w14:textId="77777777" w:rsidR="009549DF" w:rsidRPr="00FF31C8" w:rsidRDefault="009549DF">
      <w:pPr>
        <w:spacing w:line="240" w:lineRule="auto"/>
        <w:contextualSpacing w:val="0"/>
        <w:rPr>
          <w:rFonts w:ascii="Times New Roman" w:eastAsia="Times New Roman" w:hAnsi="Times New Roman" w:cs="Times New Roman"/>
        </w:rPr>
      </w:pPr>
      <w:r w:rsidRPr="00FF31C8">
        <w:rPr>
          <w:rFonts w:ascii="Times New Roman" w:hAnsi="Times New Roman" w:cs="Times New Roman"/>
          <w:vertAlign w:val="superscript"/>
        </w:rPr>
        <w:footnoteRef/>
      </w:r>
      <w:r w:rsidRPr="00FF31C8">
        <w:rPr>
          <w:rFonts w:ascii="Times New Roman" w:eastAsia="Times New Roman" w:hAnsi="Times New Roman" w:cs="Times New Roman"/>
        </w:rPr>
        <w:t xml:space="preserve"> Comments of Cisco at 9.</w:t>
      </w:r>
    </w:p>
  </w:footnote>
  <w:footnote w:id="28">
    <w:p w14:paraId="369A7A1F" w14:textId="77777777" w:rsidR="009549DF" w:rsidRPr="00FF31C8" w:rsidRDefault="009549DF">
      <w:pPr>
        <w:spacing w:line="240" w:lineRule="auto"/>
        <w:contextualSpacing w:val="0"/>
        <w:rPr>
          <w:rFonts w:ascii="Times New Roman" w:eastAsia="Times New Roman" w:hAnsi="Times New Roman" w:cs="Times New Roman"/>
        </w:rPr>
      </w:pPr>
      <w:r w:rsidRPr="00FF31C8">
        <w:rPr>
          <w:rFonts w:ascii="Times New Roman" w:hAnsi="Times New Roman" w:cs="Times New Roman"/>
          <w:vertAlign w:val="superscript"/>
        </w:rPr>
        <w:footnoteRef/>
      </w:r>
      <w:r w:rsidRPr="00FF31C8">
        <w:rPr>
          <w:rFonts w:ascii="Times New Roman" w:hAnsi="Times New Roman" w:cs="Times New Roman"/>
        </w:rPr>
        <w:t xml:space="preserve"> </w:t>
      </w:r>
      <w:r w:rsidRPr="00FF31C8">
        <w:rPr>
          <w:rFonts w:ascii="Times New Roman" w:eastAsia="Times New Roman" w:hAnsi="Times New Roman" w:cs="Times New Roman"/>
          <w:i/>
        </w:rPr>
        <w:t>2014 5 GHz Order</w:t>
      </w:r>
      <w:r w:rsidRPr="00FF31C8">
        <w:rPr>
          <w:rFonts w:ascii="Times New Roman" w:eastAsia="Times New Roman" w:hAnsi="Times New Roman" w:cs="Times New Roman"/>
        </w:rPr>
        <w:t xml:space="preserve"> </w:t>
      </w:r>
      <w:r w:rsidR="00C07238" w:rsidRPr="00FF31C8">
        <w:rPr>
          <w:rFonts w:ascii="Times New Roman" w:eastAsia="Times New Roman" w:hAnsi="Times New Roman" w:cs="Times New Roman"/>
        </w:rPr>
        <w:t xml:space="preserve">at </w:t>
      </w:r>
      <w:r w:rsidR="004D3971">
        <w:rPr>
          <w:rFonts w:ascii="Times New Roman" w:eastAsia="Times New Roman" w:hAnsi="Times New Roman" w:cs="Times New Roman"/>
        </w:rPr>
        <w:t>¶¶ 38-40;</w:t>
      </w:r>
      <w:r w:rsidRPr="00FF31C8">
        <w:rPr>
          <w:rFonts w:ascii="Times New Roman" w:eastAsia="Times New Roman" w:hAnsi="Times New Roman" w:cs="Times New Roman"/>
        </w:rPr>
        <w:t xml:space="preserve"> </w:t>
      </w:r>
      <w:r w:rsidR="004D3971">
        <w:rPr>
          <w:rFonts w:ascii="Times New Roman" w:eastAsia="Times New Roman" w:hAnsi="Times New Roman" w:cs="Times New Roman"/>
          <w:i/>
        </w:rPr>
        <w:t>s</w:t>
      </w:r>
      <w:r w:rsidR="00C07238" w:rsidRPr="00FF31C8">
        <w:rPr>
          <w:rFonts w:ascii="Times New Roman" w:eastAsia="Times New Roman" w:hAnsi="Times New Roman" w:cs="Times New Roman"/>
          <w:i/>
        </w:rPr>
        <w:t>ee</w:t>
      </w:r>
      <w:r w:rsidR="004D3971">
        <w:rPr>
          <w:rFonts w:ascii="Times New Roman" w:eastAsia="Times New Roman" w:hAnsi="Times New Roman" w:cs="Times New Roman"/>
          <w:i/>
        </w:rPr>
        <w:t xml:space="preserve"> also </w:t>
      </w:r>
      <w:r w:rsidRPr="00FF31C8">
        <w:rPr>
          <w:rFonts w:ascii="Times New Roman" w:eastAsia="Times New Roman" w:hAnsi="Times New Roman" w:cs="Times New Roman"/>
        </w:rPr>
        <w:t>Comments of WISPA at 5-6; Comments of NCTA at 14-17.</w:t>
      </w:r>
    </w:p>
  </w:footnote>
  <w:footnote w:id="29">
    <w:p w14:paraId="5F4BD405" w14:textId="0D1596AB" w:rsidR="00FF31C8" w:rsidRPr="00FF31C8" w:rsidRDefault="00FF31C8">
      <w:pPr>
        <w:pStyle w:val="FootnoteText"/>
        <w:rPr>
          <w:rFonts w:ascii="Times New Roman" w:hAnsi="Times New Roman" w:cs="Times New Roman"/>
          <w:sz w:val="22"/>
          <w:szCs w:val="22"/>
          <w:lang w:val="en-US"/>
        </w:rPr>
      </w:pPr>
      <w:r w:rsidRPr="00FF31C8">
        <w:rPr>
          <w:rStyle w:val="FootnoteReference"/>
          <w:rFonts w:ascii="Times New Roman" w:hAnsi="Times New Roman" w:cs="Times New Roman"/>
          <w:sz w:val="22"/>
          <w:szCs w:val="22"/>
        </w:rPr>
        <w:footnoteRef/>
      </w:r>
      <w:r w:rsidRPr="00FF31C8">
        <w:rPr>
          <w:rFonts w:ascii="Times New Roman" w:hAnsi="Times New Roman" w:cs="Times New Roman"/>
          <w:sz w:val="22"/>
          <w:szCs w:val="22"/>
        </w:rPr>
        <w:t xml:space="preserve"> </w:t>
      </w:r>
      <w:r w:rsidR="00C4706E">
        <w:rPr>
          <w:rFonts w:ascii="Times New Roman" w:eastAsia="Times New Roman" w:hAnsi="Times New Roman" w:cs="Times New Roman"/>
          <w:i/>
          <w:sz w:val="22"/>
          <w:szCs w:val="22"/>
        </w:rPr>
        <w:t>Id.</w:t>
      </w:r>
      <w:r w:rsidRPr="00FF31C8">
        <w:rPr>
          <w:rFonts w:ascii="Times New Roman" w:eastAsia="Times New Roman" w:hAnsi="Times New Roman" w:cs="Times New Roman"/>
          <w:i/>
          <w:sz w:val="22"/>
          <w:szCs w:val="22"/>
        </w:rPr>
        <w:t xml:space="preserve"> </w:t>
      </w:r>
      <w:r w:rsidRPr="00FF31C8">
        <w:rPr>
          <w:rFonts w:ascii="Times New Roman" w:eastAsia="Times New Roman" w:hAnsi="Times New Roman" w:cs="Times New Roman"/>
          <w:sz w:val="22"/>
          <w:szCs w:val="22"/>
        </w:rPr>
        <w:t>at ¶ 38.</w:t>
      </w:r>
    </w:p>
  </w:footnote>
  <w:footnote w:id="30">
    <w:p w14:paraId="7B11BF12" w14:textId="77777777" w:rsidR="009549DF" w:rsidRPr="00E95F8E" w:rsidRDefault="009549DF">
      <w:pPr>
        <w:spacing w:line="240" w:lineRule="auto"/>
        <w:contextualSpacing w:val="0"/>
        <w:rPr>
          <w:rFonts w:ascii="Times New Roman" w:eastAsia="Times New Roman" w:hAnsi="Times New Roman" w:cs="Times New Roman"/>
        </w:rPr>
      </w:pPr>
      <w:r w:rsidRPr="00FF31C8">
        <w:rPr>
          <w:rFonts w:ascii="Times New Roman" w:hAnsi="Times New Roman" w:cs="Times New Roman"/>
          <w:vertAlign w:val="superscript"/>
        </w:rPr>
        <w:footnoteRef/>
      </w:r>
      <w:r w:rsidRPr="00FF31C8">
        <w:rPr>
          <w:rFonts w:ascii="Times New Roman" w:hAnsi="Times New Roman" w:cs="Times New Roman"/>
        </w:rPr>
        <w:t xml:space="preserve"> </w:t>
      </w:r>
      <w:r w:rsidRPr="00FF31C8">
        <w:rPr>
          <w:rFonts w:ascii="Times New Roman" w:eastAsia="Times New Roman" w:hAnsi="Times New Roman" w:cs="Times New Roman"/>
        </w:rPr>
        <w:t>Comments of NCTA at 15</w:t>
      </w:r>
      <w:r w:rsidRPr="00E95F8E">
        <w:rPr>
          <w:rFonts w:ascii="Times New Roman" w:eastAsia="Times New Roman" w:hAnsi="Times New Roman" w:cs="Times New Roman"/>
        </w:rPr>
        <w:t xml:space="preserve"> (“Pursuant to 47 C.F.R. § 15.407(j), which the Commission adopted specifically in order to protect </w:t>
      </w:r>
      <w:proofErr w:type="spellStart"/>
      <w:r w:rsidRPr="00E95F8E">
        <w:rPr>
          <w:rFonts w:ascii="Times New Roman" w:eastAsia="Times New Roman" w:hAnsi="Times New Roman" w:cs="Times New Roman"/>
        </w:rPr>
        <w:t>Globalstar’s</w:t>
      </w:r>
      <w:proofErr w:type="spellEnd"/>
      <w:r w:rsidRPr="00E95F8E">
        <w:rPr>
          <w:rFonts w:ascii="Times New Roman" w:eastAsia="Times New Roman" w:hAnsi="Times New Roman" w:cs="Times New Roman"/>
        </w:rPr>
        <w:t xml:space="preserve"> operations, the OET lab has contact information for every entity that has deployed more than 1,000 outdoor access points in U-NII-1. The letters submitted by operators acknowledge that “should harmful interference to licensed services in this band occur, they will be required to take corrective action . . . </w:t>
      </w:r>
      <w:proofErr w:type="spellStart"/>
      <w:r w:rsidRPr="00E95F8E">
        <w:rPr>
          <w:rFonts w:ascii="Times New Roman" w:eastAsia="Times New Roman" w:hAnsi="Times New Roman" w:cs="Times New Roman"/>
        </w:rPr>
        <w:t>includ</w:t>
      </w:r>
      <w:proofErr w:type="spellEnd"/>
      <w:r w:rsidRPr="00E95F8E">
        <w:rPr>
          <w:rFonts w:ascii="Times New Roman" w:eastAsia="Times New Roman" w:hAnsi="Times New Roman" w:cs="Times New Roman"/>
        </w:rPr>
        <w:t>[</w:t>
      </w:r>
      <w:proofErr w:type="spellStart"/>
      <w:r w:rsidRPr="00E95F8E">
        <w:rPr>
          <w:rFonts w:ascii="Times New Roman" w:eastAsia="Times New Roman" w:hAnsi="Times New Roman" w:cs="Times New Roman"/>
        </w:rPr>
        <w:t>ing</w:t>
      </w:r>
      <w:proofErr w:type="spellEnd"/>
      <w:r w:rsidRPr="00E95F8E">
        <w:rPr>
          <w:rFonts w:ascii="Times New Roman" w:eastAsia="Times New Roman" w:hAnsi="Times New Roman" w:cs="Times New Roman"/>
        </w:rPr>
        <w:t>] reducing power, turning off devices, changing frequency bands, and/or further reducing power radiated in the vertical direction.”).</w:t>
      </w:r>
    </w:p>
  </w:footnote>
  <w:footnote w:id="31">
    <w:p w14:paraId="72DC0E05" w14:textId="77777777" w:rsidR="005A6A5A" w:rsidRPr="005A6A5A" w:rsidRDefault="005A6A5A" w:rsidP="005A6A5A">
      <w:pPr>
        <w:pStyle w:val="FootnoteText"/>
        <w:rPr>
          <w:lang w:val="en-US"/>
        </w:rPr>
      </w:pPr>
      <w:r>
        <w:rPr>
          <w:rStyle w:val="FootnoteReference"/>
        </w:rPr>
        <w:footnoteRef/>
      </w:r>
      <w:r>
        <w:t xml:space="preserve"> </w:t>
      </w:r>
      <w:r w:rsidRPr="00FF31C8">
        <w:rPr>
          <w:rFonts w:ascii="Times New Roman" w:eastAsia="Times New Roman" w:hAnsi="Times New Roman" w:cs="Times New Roman"/>
          <w:i/>
          <w:sz w:val="22"/>
          <w:szCs w:val="22"/>
        </w:rPr>
        <w:t>2014 5 GHz Order</w:t>
      </w:r>
      <w:r w:rsidRPr="00FF31C8">
        <w:rPr>
          <w:rFonts w:ascii="Times New Roman" w:eastAsia="Times New Roman" w:hAnsi="Times New Roman" w:cs="Times New Roman"/>
          <w:sz w:val="22"/>
          <w:szCs w:val="22"/>
        </w:rPr>
        <w:t xml:space="preserve"> at ¶</w:t>
      </w:r>
      <w:r>
        <w:rPr>
          <w:rFonts w:ascii="Times New Roman" w:eastAsia="Times New Roman" w:hAnsi="Times New Roman" w:cs="Times New Roman"/>
          <w:sz w:val="22"/>
          <w:szCs w:val="22"/>
        </w:rPr>
        <w:t xml:space="preserve"> 46 (“</w:t>
      </w:r>
      <w:r w:rsidRPr="005A6A5A">
        <w:rPr>
          <w:lang w:val="en-US"/>
        </w:rPr>
        <w:t xml:space="preserve">We note that </w:t>
      </w:r>
      <w:proofErr w:type="spellStart"/>
      <w:r w:rsidRPr="005A6A5A">
        <w:rPr>
          <w:lang w:val="en-US"/>
        </w:rPr>
        <w:t>Globalstar</w:t>
      </w:r>
      <w:proofErr w:type="spellEnd"/>
      <w:r w:rsidRPr="005A6A5A">
        <w:rPr>
          <w:lang w:val="en-US"/>
        </w:rPr>
        <w:t xml:space="preserve"> has the capability to monitor</w:t>
      </w:r>
      <w:r>
        <w:rPr>
          <w:lang w:val="en-US"/>
        </w:rPr>
        <w:t xml:space="preserve"> </w:t>
      </w:r>
      <w:r w:rsidRPr="005A6A5A">
        <w:rPr>
          <w:lang w:val="en-US"/>
        </w:rPr>
        <w:t xml:space="preserve">increases in noise levels at its satellites, and anticipate that </w:t>
      </w:r>
      <w:proofErr w:type="spellStart"/>
      <w:r w:rsidRPr="005A6A5A">
        <w:rPr>
          <w:lang w:val="en-US"/>
        </w:rPr>
        <w:t>Globalstar</w:t>
      </w:r>
      <w:proofErr w:type="spellEnd"/>
      <w:r w:rsidRPr="005A6A5A">
        <w:rPr>
          <w:lang w:val="en-US"/>
        </w:rPr>
        <w:t xml:space="preserve"> will report to us any significant</w:t>
      </w:r>
      <w:r>
        <w:rPr>
          <w:lang w:val="en-US"/>
        </w:rPr>
        <w:t xml:space="preserve"> </w:t>
      </w:r>
      <w:r w:rsidRPr="005A6A5A">
        <w:rPr>
          <w:lang w:val="en-US"/>
        </w:rPr>
        <w:t>changes in the noise levels and provide specific details as to how it is affecting its operations.</w:t>
      </w:r>
      <w:r>
        <w:rPr>
          <w:lang w:val="en-US"/>
        </w:rPr>
        <w:t>”)</w:t>
      </w:r>
    </w:p>
  </w:footnote>
  <w:footnote w:id="32">
    <w:p w14:paraId="7F12D903" w14:textId="1041C4CA" w:rsidR="009549DF" w:rsidRPr="00E95F8E" w:rsidRDefault="009549DF">
      <w:pPr>
        <w:spacing w:line="240" w:lineRule="auto"/>
        <w:contextualSpacing w:val="0"/>
        <w:rPr>
          <w:rFonts w:ascii="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00DA2836">
        <w:rPr>
          <w:rFonts w:ascii="Times New Roman" w:eastAsia="Times New Roman" w:hAnsi="Times New Roman" w:cs="Times New Roman"/>
          <w:i/>
        </w:rPr>
        <w:t>Id.</w:t>
      </w:r>
      <w:r w:rsidRPr="00E95F8E">
        <w:rPr>
          <w:rFonts w:ascii="Times New Roman" w:eastAsia="Times New Roman" w:hAnsi="Times New Roman" w:cs="Times New Roman"/>
        </w:rPr>
        <w:t xml:space="preserve"> </w:t>
      </w:r>
      <w:r w:rsidR="00C07238">
        <w:rPr>
          <w:rFonts w:ascii="Times New Roman" w:eastAsia="Times New Roman" w:hAnsi="Times New Roman" w:cs="Times New Roman"/>
        </w:rPr>
        <w:t xml:space="preserve">at </w:t>
      </w:r>
      <w:r w:rsidRPr="00E95F8E">
        <w:rPr>
          <w:rFonts w:ascii="Times New Roman" w:eastAsia="Times New Roman" w:hAnsi="Times New Roman" w:cs="Times New Roman"/>
        </w:rPr>
        <w:t>¶ 38</w:t>
      </w:r>
    </w:p>
  </w:footnote>
  <w:footnote w:id="33">
    <w:p w14:paraId="111C4A65"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NCTA at 16; Petition at 3.</w:t>
      </w:r>
    </w:p>
  </w:footnote>
  <w:footnote w:id="34">
    <w:p w14:paraId="055EB360" w14:textId="77777777" w:rsidR="009549DF" w:rsidRDefault="009549DF">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NCTA at 16.</w:t>
      </w:r>
    </w:p>
  </w:footnote>
  <w:footnote w:id="35">
    <w:p w14:paraId="1D142392"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the Wi-Fi Alliance at 8.</w:t>
      </w:r>
    </w:p>
  </w:footnote>
  <w:footnote w:id="36">
    <w:p w14:paraId="28A56CA3"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NCTA at 17-18.</w:t>
      </w:r>
    </w:p>
  </w:footnote>
  <w:footnote w:id="37">
    <w:p w14:paraId="6D455F76"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6A7F">
        <w:rPr>
          <w:rFonts w:ascii="Times New Roman" w:eastAsia="Times New Roman" w:hAnsi="Times New Roman" w:cs="Times New Roman"/>
          <w:i/>
        </w:rPr>
        <w:t>2014 5 GHz Order</w:t>
      </w:r>
      <w:r w:rsidRPr="00E95F8E">
        <w:rPr>
          <w:rFonts w:ascii="Times New Roman" w:eastAsia="Times New Roman" w:hAnsi="Times New Roman" w:cs="Times New Roman"/>
        </w:rPr>
        <w:t xml:space="preserve"> ¶ 9 (“In the NPRM, the Commission noted that this an opportune time for the Commission to re-examine the U-NII rules. A new Wi-Fi standard—IEEE 802.11ac—allows for wider bandwidth transmissions by devices that operate across more than one U-NII band, thus increasing use of the band for broadband services, permitting faster speeds, and easing Wi-Fi congestion.”)</w:t>
      </w:r>
    </w:p>
  </w:footnote>
  <w:footnote w:id="38">
    <w:p w14:paraId="196C1F31" w14:textId="77777777" w:rsidR="009549DF" w:rsidRPr="00E95F8E" w:rsidRDefault="009549DF">
      <w:pPr>
        <w:spacing w:line="240" w:lineRule="auto"/>
        <w:contextualSpacing w:val="0"/>
        <w:rPr>
          <w:rFonts w:ascii="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i/>
        </w:rPr>
        <w:t xml:space="preserve">Id. </w:t>
      </w:r>
      <w:r w:rsidRPr="00E95F8E">
        <w:rPr>
          <w:rFonts w:ascii="Times New Roman" w:eastAsia="Times New Roman" w:hAnsi="Times New Roman" w:cs="Times New Roman"/>
        </w:rPr>
        <w:t>¶¶ 25-37.</w:t>
      </w:r>
    </w:p>
  </w:footnote>
  <w:footnote w:id="39">
    <w:p w14:paraId="63F54EE0"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See Reply Comments of New America’s Open Technology Institute and Public Knowledge, GN Docket No. 17-183, (Nov. 15, 2017), at 10-15, </w:t>
      </w:r>
      <w:hyperlink r:id="rId2" w:history="1">
        <w:r w:rsidRPr="00073495">
          <w:rPr>
            <w:rStyle w:val="Hyperlink"/>
            <w:rFonts w:ascii="Times New Roman" w:eastAsia="Times New Roman" w:hAnsi="Times New Roman" w:cs="Times New Roman"/>
          </w:rPr>
          <w:t>https://ecfsapi.fcc.gov/file/11162291701183/Mid-Band%20NOI_ReplyComments_OTI-PK_FINAL_111517.pdf</w:t>
        </w:r>
      </w:hyperlink>
      <w:r>
        <w:rPr>
          <w:rFonts w:ascii="Times New Roman" w:eastAsia="Times New Roman" w:hAnsi="Times New Roman" w:cs="Times New Roman"/>
        </w:rPr>
        <w:t>.</w:t>
      </w:r>
    </w:p>
  </w:footnote>
  <w:footnote w:id="40">
    <w:p w14:paraId="54DFCA6E"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eastAsia="Calibri" w:hAnsi="Times New Roman" w:cs="Times New Roman"/>
        </w:rPr>
        <w:t xml:space="preserve"> </w:t>
      </w:r>
      <w:r w:rsidRPr="00E95F8E">
        <w:rPr>
          <w:rFonts w:ascii="Times New Roman" w:eastAsia="Times New Roman" w:hAnsi="Times New Roman" w:cs="Times New Roman"/>
          <w:i/>
        </w:rPr>
        <w:t xml:space="preserve">See </w:t>
      </w:r>
      <w:r w:rsidRPr="00E95F8E">
        <w:rPr>
          <w:rFonts w:ascii="Times New Roman" w:eastAsia="Times New Roman" w:hAnsi="Times New Roman" w:cs="Times New Roman"/>
        </w:rPr>
        <w:t xml:space="preserve">Steve </w:t>
      </w:r>
      <w:proofErr w:type="spellStart"/>
      <w:r w:rsidRPr="00E95F8E">
        <w:rPr>
          <w:rFonts w:ascii="Times New Roman" w:eastAsia="Times New Roman" w:hAnsi="Times New Roman" w:cs="Times New Roman"/>
        </w:rPr>
        <w:t>Methley</w:t>
      </w:r>
      <w:proofErr w:type="spellEnd"/>
      <w:r w:rsidRPr="00E95F8E">
        <w:rPr>
          <w:rFonts w:ascii="Times New Roman" w:eastAsia="Times New Roman" w:hAnsi="Times New Roman" w:cs="Times New Roman"/>
        </w:rPr>
        <w:t xml:space="preserve"> &amp; William Webb, Quotient Assocs. Ltd., Wi-Fi Spectrum Needs Study 29 (Feb. 2017) (“[B]</w:t>
      </w:r>
      <w:proofErr w:type="spellStart"/>
      <w:r w:rsidRPr="00E95F8E">
        <w:rPr>
          <w:rFonts w:ascii="Times New Roman" w:eastAsia="Times New Roman" w:hAnsi="Times New Roman" w:cs="Times New Roman"/>
        </w:rPr>
        <w:t>etween</w:t>
      </w:r>
      <w:proofErr w:type="spellEnd"/>
      <w:r w:rsidRPr="00E95F8E">
        <w:rPr>
          <w:rFonts w:ascii="Times New Roman" w:eastAsia="Times New Roman" w:hAnsi="Times New Roman" w:cs="Times New Roman"/>
        </w:rPr>
        <w:t xml:space="preserve"> 500 MHz and 1 GHz of new spectrum will be needed in 2025 to satisfy the anticipated busy hour.”); Rolf de </w:t>
      </w:r>
      <w:proofErr w:type="spellStart"/>
      <w:r w:rsidRPr="00E95F8E">
        <w:rPr>
          <w:rFonts w:ascii="Times New Roman" w:eastAsia="Times New Roman" w:hAnsi="Times New Roman" w:cs="Times New Roman"/>
        </w:rPr>
        <w:t>Vegt</w:t>
      </w:r>
      <w:proofErr w:type="spellEnd"/>
      <w:r w:rsidRPr="00E95F8E">
        <w:rPr>
          <w:rFonts w:ascii="Times New Roman" w:eastAsia="Times New Roman" w:hAnsi="Times New Roman" w:cs="Times New Roman"/>
        </w:rPr>
        <w:t xml:space="preserve"> et al., Qualcomm Techs., Inc., A Quantification of 5 GHz Unlicensed Band Spectrum Needs 5 (2017). </w:t>
      </w:r>
      <w:r w:rsidRPr="00E95F8E">
        <w:rPr>
          <w:rFonts w:ascii="Times New Roman" w:eastAsia="Times New Roman" w:hAnsi="Times New Roman" w:cs="Times New Roman"/>
          <w:i/>
        </w:rPr>
        <w:t xml:space="preserve">See also </w:t>
      </w:r>
      <w:r w:rsidRPr="00E95F8E">
        <w:rPr>
          <w:rFonts w:ascii="Times New Roman" w:eastAsia="Times New Roman" w:hAnsi="Times New Roman" w:cs="Times New Roman"/>
        </w:rPr>
        <w:t xml:space="preserve">Commissioner Michael </w:t>
      </w:r>
      <w:proofErr w:type="spellStart"/>
      <w:r w:rsidRPr="00E95F8E">
        <w:rPr>
          <w:rFonts w:ascii="Times New Roman" w:eastAsia="Times New Roman" w:hAnsi="Times New Roman" w:cs="Times New Roman"/>
        </w:rPr>
        <w:t>O‘Rielly</w:t>
      </w:r>
      <w:proofErr w:type="spellEnd"/>
      <w:r w:rsidRPr="00E95F8E">
        <w:rPr>
          <w:rFonts w:ascii="Times New Roman" w:eastAsia="Times New Roman" w:hAnsi="Times New Roman" w:cs="Times New Roman"/>
        </w:rPr>
        <w:t xml:space="preserve">, A Mid-Band Spectrum Win in the Making, FCC Blog (July 10, 2017, 2:30 PM), </w:t>
      </w:r>
      <w:hyperlink r:id="rId3" w:history="1">
        <w:r w:rsidRPr="00073495">
          <w:rPr>
            <w:rStyle w:val="Hyperlink"/>
            <w:rFonts w:ascii="Times New Roman" w:eastAsia="Times New Roman" w:hAnsi="Times New Roman" w:cs="Times New Roman"/>
          </w:rPr>
          <w:t>https://www.fcc.gov/news-events/blog/2017/07/10/mid-band-spectrum-win-making</w:t>
        </w:r>
      </w:hyperlink>
      <w:r>
        <w:rPr>
          <w:rFonts w:ascii="Times New Roman" w:eastAsia="Times New Roman" w:hAnsi="Times New Roman" w:cs="Times New Roman"/>
        </w:rPr>
        <w:t xml:space="preserve"> </w:t>
      </w:r>
      <w:r w:rsidRPr="00E95F8E">
        <w:rPr>
          <w:rFonts w:ascii="Times New Roman" w:eastAsia="Times New Roman" w:hAnsi="Times New Roman" w:cs="Times New Roman"/>
        </w:rPr>
        <w:t xml:space="preserve">("Study after study has shown that the U.S. is going to need multiple gigahertz of licensed and unlicensed spectrum just to keep up with current growth patterns"); Commissioner Jessica </w:t>
      </w:r>
      <w:proofErr w:type="spellStart"/>
      <w:r w:rsidRPr="00E95F8E">
        <w:rPr>
          <w:rFonts w:ascii="Times New Roman" w:eastAsia="Times New Roman" w:hAnsi="Times New Roman" w:cs="Times New Roman"/>
        </w:rPr>
        <w:t>Rosenworcel</w:t>
      </w:r>
      <w:proofErr w:type="spellEnd"/>
      <w:r w:rsidRPr="00E95F8E">
        <w:rPr>
          <w:rFonts w:ascii="Times New Roman" w:eastAsia="Times New Roman" w:hAnsi="Times New Roman" w:cs="Times New Roman"/>
        </w:rPr>
        <w:t xml:space="preserve">, Bringing the Connected Future to All Americans, May 11, 2012–January 3, 2017, FCC Blog (Dec. 30, 2016, 5:30 PM), </w:t>
      </w:r>
      <w:hyperlink r:id="rId4" w:history="1">
        <w:r w:rsidRPr="00073495">
          <w:rPr>
            <w:rStyle w:val="Hyperlink"/>
            <w:rFonts w:ascii="Times New Roman" w:eastAsia="Times New Roman" w:hAnsi="Times New Roman" w:cs="Times New Roman"/>
          </w:rPr>
          <w:t>https://www.fcc.gov/news-events/blog/2016/12/30/bringing-connectedfuture-all-americans-may-11-2012-%E2%80%93-january-3-2017</w:t>
        </w:r>
      </w:hyperlink>
      <w:r>
        <w:rPr>
          <w:rFonts w:ascii="Times New Roman" w:eastAsia="Times New Roman" w:hAnsi="Times New Roman" w:cs="Times New Roman"/>
        </w:rPr>
        <w:t xml:space="preserve"> </w:t>
      </w:r>
      <w:r w:rsidRPr="00E95F8E">
        <w:rPr>
          <w:rFonts w:ascii="Times New Roman" w:eastAsia="Times New Roman" w:hAnsi="Times New Roman" w:cs="Times New Roman"/>
        </w:rPr>
        <w:t xml:space="preserve">(“Moreover, as any wireless user can attest to, the airwaves used for Wi-Fi today are getting crowded—putting a premium on identifying additional spectrum for unlicensed growth.”).  </w:t>
      </w:r>
    </w:p>
  </w:footnote>
  <w:footnote w:id="41">
    <w:p w14:paraId="2865BCBF"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Yochai </w:t>
      </w:r>
      <w:proofErr w:type="spellStart"/>
      <w:r w:rsidRPr="00E95F8E">
        <w:rPr>
          <w:rFonts w:ascii="Times New Roman" w:eastAsia="Times New Roman" w:hAnsi="Times New Roman" w:cs="Times New Roman"/>
        </w:rPr>
        <w:t>Benkler</w:t>
      </w:r>
      <w:proofErr w:type="spellEnd"/>
      <w:r w:rsidRPr="00E95F8E">
        <w:rPr>
          <w:rFonts w:ascii="Times New Roman" w:eastAsia="Times New Roman" w:hAnsi="Times New Roman" w:cs="Times New Roman"/>
        </w:rPr>
        <w:t>, Open Wireless vs. Licensed Spectrum: Evidence from Market Adoption, 26 HARV</w:t>
      </w:r>
      <w:r>
        <w:rPr>
          <w:rFonts w:ascii="Times New Roman" w:eastAsia="Times New Roman" w:hAnsi="Times New Roman" w:cs="Times New Roman"/>
        </w:rPr>
        <w:t>. J. L. &amp; TECH. 1 (Fall 2012)</w:t>
      </w:r>
      <w:r w:rsidRPr="00E95F8E">
        <w:rPr>
          <w:rFonts w:ascii="Times New Roman" w:eastAsia="Times New Roman" w:hAnsi="Times New Roman" w:cs="Times New Roman"/>
        </w:rPr>
        <w:t>, at p. 72.</w:t>
      </w:r>
    </w:p>
  </w:footnote>
  <w:footnote w:id="42">
    <w:p w14:paraId="6206BC9B" w14:textId="77777777" w:rsidR="009549DF" w:rsidRDefault="009549DF" w:rsidP="008E3CA3">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proofErr w:type="spellStart"/>
      <w:r w:rsidRPr="00E95F8E">
        <w:rPr>
          <w:rFonts w:ascii="Times New Roman" w:eastAsia="Times New Roman" w:hAnsi="Times New Roman" w:cs="Times New Roman"/>
        </w:rPr>
        <w:t>Methley</w:t>
      </w:r>
      <w:proofErr w:type="spellEnd"/>
      <w:r w:rsidRPr="00E95F8E">
        <w:rPr>
          <w:rFonts w:ascii="Times New Roman" w:eastAsia="Times New Roman" w:hAnsi="Times New Roman" w:cs="Times New Roman"/>
        </w:rPr>
        <w:t xml:space="preserve"> and Webb, </w:t>
      </w:r>
      <w:r w:rsidRPr="00E95F8E">
        <w:rPr>
          <w:rFonts w:ascii="Times New Roman" w:eastAsia="Times New Roman" w:hAnsi="Times New Roman" w:cs="Times New Roman"/>
          <w:i/>
          <w:color w:val="17141F"/>
        </w:rPr>
        <w:t xml:space="preserve">supra </w:t>
      </w:r>
      <w:r w:rsidRPr="00E95F8E">
        <w:rPr>
          <w:rFonts w:ascii="Times New Roman" w:eastAsia="Times New Roman" w:hAnsi="Times New Roman" w:cs="Times New Roman"/>
          <w:color w:val="17141F"/>
        </w:rPr>
        <w:t>note 6, at 26.</w:t>
      </w:r>
    </w:p>
  </w:footnote>
  <w:footnote w:id="43">
    <w:p w14:paraId="377E829E"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Comments of Wi-Fi Alliance at 5; Cisco, Cisco Visual Networking Index: Forecast and Methodology, 2016–2021 (Sept. 15, 2017), </w:t>
      </w:r>
      <w:hyperlink r:id="rId5" w:history="1">
        <w:r w:rsidR="00E96A7F" w:rsidRPr="00073495">
          <w:rPr>
            <w:rStyle w:val="Hyperlink"/>
            <w:rFonts w:ascii="Times New Roman" w:eastAsia="Times New Roman" w:hAnsi="Times New Roman" w:cs="Times New Roman"/>
          </w:rPr>
          <w:t>https://www.cisco.com/c/en/us/solutions/collateral/service-provider/visual-networking-indexvni/complete-white-paper-c11-481360.html</w:t>
        </w:r>
      </w:hyperlink>
      <w:r w:rsidR="00E96A7F">
        <w:rPr>
          <w:rFonts w:ascii="Times New Roman" w:eastAsia="Times New Roman" w:hAnsi="Times New Roman" w:cs="Times New Roman"/>
        </w:rPr>
        <w:t>.</w:t>
      </w:r>
    </w:p>
  </w:footnote>
  <w:footnote w:id="44">
    <w:p w14:paraId="0B65A7FD" w14:textId="5CDE7F89"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Reply Comments of New America’s Open Technology Institute, GN Docket No. 17-199 (Oct. 6, 2017), at 7-9, </w:t>
      </w:r>
      <w:hyperlink r:id="rId6" w:history="1">
        <w:r w:rsidR="00353B70" w:rsidRPr="00073495">
          <w:rPr>
            <w:rStyle w:val="Hyperlink"/>
            <w:rFonts w:ascii="Times New Roman" w:eastAsia="Times New Roman" w:hAnsi="Times New Roman" w:cs="Times New Roman"/>
          </w:rPr>
          <w:t>https://ecfsapi.fcc.gov/file/1006003159531/OTI%20Section%20706%20Reply%20Comments%20Final.pdf</w:t>
        </w:r>
      </w:hyperlink>
      <w:r w:rsidR="00E96A7F">
        <w:rPr>
          <w:rFonts w:ascii="Times New Roman" w:eastAsia="Times New Roman" w:hAnsi="Times New Roman" w:cs="Times New Roman"/>
        </w:rPr>
        <w:t>.</w:t>
      </w:r>
    </w:p>
  </w:footnote>
  <w:footnote w:id="45">
    <w:p w14:paraId="55EA5E6A"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Comments of INCOMPAS, GN Docket No. 17-199, (Sep. 21, 2017), Appendix A, David S. Evans, Economic Findings Concerning the State of Competition For Wired Broadband Provision To U.S. Households and Edge Providers (Aug. 29, 2017), at 16. </w:t>
      </w:r>
    </w:p>
  </w:footnote>
  <w:footnote w:id="46">
    <w:p w14:paraId="1B34E99E"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Global State of Mobile Networks, Open Signal (February 2017), </w:t>
      </w:r>
      <w:hyperlink r:id="rId7" w:history="1">
        <w:r w:rsidR="00E96A7F" w:rsidRPr="00073495">
          <w:rPr>
            <w:rStyle w:val="Hyperlink"/>
            <w:rFonts w:ascii="Times New Roman" w:eastAsia="Times New Roman" w:hAnsi="Times New Roman" w:cs="Times New Roman"/>
          </w:rPr>
          <w:t>https://opensignal.com/reports/2017/02/global-state-of-the-mobile-network</w:t>
        </w:r>
      </w:hyperlink>
      <w:r w:rsidR="00E96A7F">
        <w:rPr>
          <w:rFonts w:ascii="Times New Roman" w:eastAsia="Times New Roman" w:hAnsi="Times New Roman" w:cs="Times New Roman"/>
        </w:rPr>
        <w:t xml:space="preserve"> </w:t>
      </w:r>
      <w:r w:rsidRPr="00E95F8E">
        <w:rPr>
          <w:rFonts w:ascii="Times New Roman" w:eastAsia="Times New Roman" w:hAnsi="Times New Roman" w:cs="Times New Roman"/>
        </w:rPr>
        <w:t xml:space="preserve">(“In general though, we see a high proportion of time spent on </w:t>
      </w:r>
      <w:proofErr w:type="spellStart"/>
      <w:r w:rsidRPr="00E95F8E">
        <w:rPr>
          <w:rFonts w:ascii="Times New Roman" w:eastAsia="Times New Roman" w:hAnsi="Times New Roman" w:cs="Times New Roman"/>
        </w:rPr>
        <w:t>Wifi</w:t>
      </w:r>
      <w:proofErr w:type="spellEnd"/>
      <w:r w:rsidRPr="00E95F8E">
        <w:rPr>
          <w:rFonts w:ascii="Times New Roman" w:eastAsia="Times New Roman" w:hAnsi="Times New Roman" w:cs="Times New Roman"/>
        </w:rPr>
        <w:t xml:space="preserve"> in the majority of the 96 countries we analyzed. Specifically, 38 of those countries had time on </w:t>
      </w:r>
      <w:proofErr w:type="spellStart"/>
      <w:r w:rsidRPr="00E95F8E">
        <w:rPr>
          <w:rFonts w:ascii="Times New Roman" w:eastAsia="Times New Roman" w:hAnsi="Times New Roman" w:cs="Times New Roman"/>
        </w:rPr>
        <w:t>Wifi</w:t>
      </w:r>
      <w:proofErr w:type="spellEnd"/>
      <w:r w:rsidRPr="00E95F8E">
        <w:rPr>
          <w:rFonts w:ascii="Times New Roman" w:eastAsia="Times New Roman" w:hAnsi="Times New Roman" w:cs="Times New Roman"/>
        </w:rPr>
        <w:t xml:space="preserve"> scores of 50% or greater, meaning in a large part of the world our users are spending as much time connected to </w:t>
      </w:r>
      <w:proofErr w:type="spellStart"/>
      <w:r w:rsidRPr="00E95F8E">
        <w:rPr>
          <w:rFonts w:ascii="Times New Roman" w:eastAsia="Times New Roman" w:hAnsi="Times New Roman" w:cs="Times New Roman"/>
        </w:rPr>
        <w:t>Wifi</w:t>
      </w:r>
      <w:proofErr w:type="spellEnd"/>
      <w:r w:rsidRPr="00E95F8E">
        <w:rPr>
          <w:rFonts w:ascii="Times New Roman" w:eastAsia="Times New Roman" w:hAnsi="Times New Roman" w:cs="Times New Roman"/>
        </w:rPr>
        <w:t xml:space="preserve"> networks as they are cellular networks. Rather than acting as a mere supplement to 4G networks, </w:t>
      </w:r>
      <w:proofErr w:type="spellStart"/>
      <w:r w:rsidRPr="00E95F8E">
        <w:rPr>
          <w:rFonts w:ascii="Times New Roman" w:eastAsia="Times New Roman" w:hAnsi="Times New Roman" w:cs="Times New Roman"/>
        </w:rPr>
        <w:t>Wifi</w:t>
      </w:r>
      <w:proofErr w:type="spellEnd"/>
      <w:r w:rsidRPr="00E95F8E">
        <w:rPr>
          <w:rFonts w:ascii="Times New Roman" w:eastAsia="Times New Roman" w:hAnsi="Times New Roman" w:cs="Times New Roman"/>
        </w:rPr>
        <w:t xml:space="preserve"> remains as important a technology as any cellular system in mobile communications.”).</w:t>
      </w:r>
    </w:p>
  </w:footnote>
  <w:footnote w:id="47">
    <w:p w14:paraId="57F31575"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Cisco at 9.</w:t>
      </w:r>
    </w:p>
  </w:footnote>
  <w:footnote w:id="48">
    <w:p w14:paraId="238B1926"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WISPA at 4-5.</w:t>
      </w:r>
    </w:p>
  </w:footnote>
  <w:footnote w:id="49">
    <w:p w14:paraId="2A509302" w14:textId="77777777" w:rsidR="009549DF" w:rsidRDefault="009549DF">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Wi-Fi Alliance at 8.</w:t>
      </w:r>
    </w:p>
  </w:footnote>
  <w:footnote w:id="50">
    <w:p w14:paraId="70248326" w14:textId="316B6115" w:rsidR="009549DF" w:rsidRPr="00E95F8E" w:rsidRDefault="009549DF">
      <w:pPr>
        <w:spacing w:line="240" w:lineRule="auto"/>
        <w:contextualSpacing w:val="0"/>
        <w:rPr>
          <w:rFonts w:ascii="Times New Roman" w:eastAsia="Times New Roman" w:hAnsi="Times New Roman" w:cs="Times New Roman"/>
          <w:i/>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i/>
        </w:rPr>
        <w:t>I</w:t>
      </w:r>
      <w:r w:rsidR="004D7DC8">
        <w:rPr>
          <w:rFonts w:ascii="Times New Roman" w:eastAsia="Times New Roman" w:hAnsi="Times New Roman" w:cs="Times New Roman"/>
          <w:i/>
        </w:rPr>
        <w:t>bi</w:t>
      </w:r>
      <w:r w:rsidRPr="00E95F8E">
        <w:rPr>
          <w:rFonts w:ascii="Times New Roman" w:eastAsia="Times New Roman" w:hAnsi="Times New Roman" w:cs="Times New Roman"/>
          <w:i/>
        </w:rPr>
        <w:t>d.</w:t>
      </w:r>
    </w:p>
  </w:footnote>
  <w:footnote w:id="51">
    <w:p w14:paraId="43C83753"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Comments of Cisco at 3.</w:t>
      </w:r>
    </w:p>
  </w:footnote>
  <w:footnote w:id="52">
    <w:p w14:paraId="72FF41FE"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David J. </w:t>
      </w:r>
      <w:proofErr w:type="spellStart"/>
      <w:r w:rsidRPr="00E95F8E">
        <w:rPr>
          <w:rFonts w:ascii="Times New Roman" w:eastAsia="Times New Roman" w:hAnsi="Times New Roman" w:cs="Times New Roman"/>
        </w:rPr>
        <w:t>Redl</w:t>
      </w:r>
      <w:proofErr w:type="spellEnd"/>
      <w:r w:rsidRPr="00E95F8E">
        <w:rPr>
          <w:rFonts w:ascii="Times New Roman" w:eastAsia="Times New Roman" w:hAnsi="Times New Roman" w:cs="Times New Roman"/>
        </w:rPr>
        <w:t xml:space="preserve">, Assistant Secretary for Communications and Information, NTIA, NTIA Spectrum Policy Symposium Remarks of Administration (June 12, 2018) available at </w:t>
      </w:r>
      <w:hyperlink r:id="rId8" w:history="1">
        <w:r w:rsidR="00E172EC" w:rsidRPr="00073495">
          <w:rPr>
            <w:rStyle w:val="Hyperlink"/>
            <w:rFonts w:ascii="Times New Roman" w:eastAsia="Times New Roman" w:hAnsi="Times New Roman" w:cs="Times New Roman"/>
          </w:rPr>
          <w:t>https://www.ntia.doc.gov/speechtestimony/2018/remarks-assistant-secretary-redl-ntiaspectrum-policy-symposium</w:t>
        </w:r>
      </w:hyperlink>
      <w:r w:rsidR="00E172EC">
        <w:rPr>
          <w:rFonts w:ascii="Times New Roman" w:eastAsia="Times New Roman" w:hAnsi="Times New Roman" w:cs="Times New Roman"/>
        </w:rPr>
        <w:t xml:space="preserve"> </w:t>
      </w:r>
      <w:r w:rsidRPr="00E95F8E">
        <w:rPr>
          <w:rFonts w:ascii="Times New Roman" w:eastAsia="Times New Roman" w:hAnsi="Times New Roman" w:cs="Times New Roman"/>
        </w:rPr>
        <w:t>(“Now we are looking for new ways to share spectrum among incumbents and new users.”).</w:t>
      </w:r>
      <w:r w:rsidR="00E172EC">
        <w:rPr>
          <w:rFonts w:ascii="Times New Roman" w:eastAsia="Times New Roman" w:hAnsi="Times New Roman" w:cs="Times New Roman"/>
        </w:rPr>
        <w:t xml:space="preserve"> </w:t>
      </w:r>
      <w:r w:rsidR="00E172EC">
        <w:rPr>
          <w:rFonts w:ascii="Times New Roman" w:eastAsia="Times New Roman" w:hAnsi="Times New Roman" w:cs="Times New Roman"/>
          <w:i/>
        </w:rPr>
        <w:t xml:space="preserve">See also </w:t>
      </w:r>
      <w:r w:rsidR="00E172EC">
        <w:rPr>
          <w:rFonts w:ascii="Times New Roman" w:eastAsia="Times New Roman" w:hAnsi="Times New Roman" w:cs="Times New Roman"/>
        </w:rPr>
        <w:t xml:space="preserve">Comments of Cisco </w:t>
      </w:r>
      <w:r w:rsidR="00E172EC" w:rsidRPr="00E96A7F">
        <w:rPr>
          <w:rFonts w:ascii="Times New Roman" w:eastAsia="Times New Roman" w:hAnsi="Times New Roman" w:cs="Times New Roman"/>
        </w:rPr>
        <w:t>at</w:t>
      </w:r>
      <w:r w:rsidR="00E172EC" w:rsidRPr="00E95F8E">
        <w:rPr>
          <w:rFonts w:ascii="Times New Roman" w:eastAsia="Times New Roman" w:hAnsi="Times New Roman" w:cs="Times New Roman"/>
        </w:rPr>
        <w:t xml:space="preserve"> 4-5; Comments of the Wi-Fi Alliance at 9.</w:t>
      </w:r>
    </w:p>
  </w:footnote>
  <w:footnote w:id="53">
    <w:p w14:paraId="45939B1E"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See Consolidated Appropriations Act, 2018, H.R. 1625, 115th Cong. § 618 (2018) (Section 618 adopting a U.S. policy favoring the availability of unlicensed spectrum) (including Division P and Repack Airwaves Yielding Better Access for Users of Modern Services (RAY BAUM’S) Act of 2018 (H.R.4986)).</w:t>
      </w:r>
    </w:p>
  </w:footnote>
  <w:footnote w:id="54">
    <w:p w14:paraId="4AB2B2D4"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Commissioner Michael O’Reilly, Remarks Before CITEL PCC.II Delegation at 2 (June 26, 2017), available at </w:t>
      </w:r>
      <w:hyperlink r:id="rId9" w:history="1">
        <w:r w:rsidR="00AC7D76" w:rsidRPr="00073495">
          <w:rPr>
            <w:rStyle w:val="Hyperlink"/>
            <w:rFonts w:ascii="Times New Roman" w:eastAsia="Times New Roman" w:hAnsi="Times New Roman" w:cs="Times New Roman"/>
          </w:rPr>
          <w:t>https://transition.fcc.gov/Daily Releases/Daily Business/2017/db0626/DOC-345517A1.pdf</w:t>
        </w:r>
      </w:hyperlink>
      <w:r w:rsidR="00AC7D76">
        <w:rPr>
          <w:rFonts w:ascii="Times New Roman" w:eastAsia="Times New Roman" w:hAnsi="Times New Roman" w:cs="Times New Roman"/>
        </w:rPr>
        <w:t xml:space="preserve"> </w:t>
      </w:r>
      <w:r w:rsidRPr="00E95F8E">
        <w:rPr>
          <w:rFonts w:ascii="Times New Roman" w:eastAsia="Times New Roman" w:hAnsi="Times New Roman" w:cs="Times New Roman"/>
        </w:rPr>
        <w:t xml:space="preserve"> (“as spectrum becomes more heavily utilized and shared between services, we need appropriate sharing mechanisms to protect users from harmful interference and provide a stable regulatory environment for those investing and deploying infrastructure in these bands”).</w:t>
      </w:r>
    </w:p>
  </w:footnote>
  <w:footnote w:id="55">
    <w:p w14:paraId="44833C31" w14:textId="77777777" w:rsidR="009549DF" w:rsidRPr="00E95F8E" w:rsidRDefault="009549DF">
      <w:pPr>
        <w:spacing w:line="240" w:lineRule="auto"/>
        <w:contextualSpacing w:val="0"/>
        <w:rPr>
          <w:rFonts w:ascii="Times New Roman" w:eastAsia="Times New Roman" w:hAnsi="Times New Roman" w:cs="Times New Roman"/>
        </w:rPr>
      </w:pPr>
      <w:r w:rsidRPr="00E95F8E">
        <w:rPr>
          <w:rFonts w:ascii="Times New Roman" w:hAnsi="Times New Roman" w:cs="Times New Roman"/>
          <w:vertAlign w:val="superscript"/>
        </w:rPr>
        <w:footnoteRef/>
      </w:r>
      <w:r w:rsidRPr="00E95F8E">
        <w:rPr>
          <w:rFonts w:ascii="Times New Roman" w:hAnsi="Times New Roman" w:cs="Times New Roman"/>
        </w:rPr>
        <w:t xml:space="preserve"> </w:t>
      </w:r>
      <w:r w:rsidRPr="00E95F8E">
        <w:rPr>
          <w:rFonts w:ascii="Times New Roman" w:eastAsia="Times New Roman" w:hAnsi="Times New Roman" w:cs="Times New Roman"/>
        </w:rPr>
        <w:t xml:space="preserve">Commissioner Jessica </w:t>
      </w:r>
      <w:proofErr w:type="spellStart"/>
      <w:r w:rsidRPr="00E95F8E">
        <w:rPr>
          <w:rFonts w:ascii="Times New Roman" w:eastAsia="Times New Roman" w:hAnsi="Times New Roman" w:cs="Times New Roman"/>
        </w:rPr>
        <w:t>Rosenworcel</w:t>
      </w:r>
      <w:proofErr w:type="spellEnd"/>
      <w:r w:rsidRPr="00E95F8E">
        <w:rPr>
          <w:rFonts w:ascii="Times New Roman" w:eastAsia="Times New Roman" w:hAnsi="Times New Roman" w:cs="Times New Roman"/>
        </w:rPr>
        <w:t xml:space="preserve">, Remarks to the Mobile World Congress at 1 (Feb. 27, 2018), available at </w:t>
      </w:r>
      <w:hyperlink r:id="rId10" w:history="1">
        <w:r w:rsidR="00AC7D76" w:rsidRPr="00073495">
          <w:rPr>
            <w:rStyle w:val="Hyperlink"/>
            <w:rFonts w:ascii="Times New Roman" w:eastAsia="Times New Roman" w:hAnsi="Times New Roman" w:cs="Times New Roman"/>
          </w:rPr>
          <w:t>https://www.fcc.gov/document/remarks-commissioner-rosenworcel-mobile-world-congress2018</w:t>
        </w:r>
      </w:hyperlink>
      <w:r w:rsidR="00AC7D76">
        <w:rPr>
          <w:rFonts w:ascii="Times New Roman" w:eastAsia="Times New Roman" w:hAnsi="Times New Roman" w:cs="Times New Roman"/>
        </w:rPr>
        <w:t xml:space="preserve"> </w:t>
      </w:r>
      <w:r w:rsidRPr="00E95F8E">
        <w:rPr>
          <w:rFonts w:ascii="Times New Roman" w:eastAsia="Times New Roman" w:hAnsi="Times New Roman" w:cs="Times New Roman"/>
        </w:rPr>
        <w:t>(calling for “new models for spectrum access” involving sharing).</w:t>
      </w:r>
    </w:p>
  </w:footnote>
  <w:footnote w:id="56">
    <w:p w14:paraId="79A90115" w14:textId="77777777" w:rsidR="009549DF" w:rsidRDefault="009549DF">
      <w:pPr>
        <w:spacing w:line="240" w:lineRule="auto"/>
        <w:contextualSpacing w:val="0"/>
        <w:rPr>
          <w:rFonts w:ascii="Times New Roman" w:eastAsia="Times New Roman" w:hAnsi="Times New Roman" w:cs="Times New Roman"/>
          <w:sz w:val="20"/>
          <w:szCs w:val="20"/>
        </w:rPr>
      </w:pPr>
      <w:r w:rsidRPr="00E95F8E">
        <w:rPr>
          <w:rFonts w:ascii="Times New Roman" w:hAnsi="Times New Roman" w:cs="Times New Roman"/>
          <w:vertAlign w:val="superscript"/>
        </w:rPr>
        <w:footnoteRef/>
      </w:r>
      <w:r w:rsidRPr="00E95F8E">
        <w:rPr>
          <w:rFonts w:ascii="Times New Roman" w:eastAsia="Times New Roman" w:hAnsi="Times New Roman" w:cs="Times New Roman"/>
        </w:rPr>
        <w:t xml:space="preserve"> </w:t>
      </w:r>
      <w:r w:rsidRPr="00E95F8E">
        <w:rPr>
          <w:rFonts w:ascii="Times New Roman" w:eastAsia="Times New Roman" w:hAnsi="Times New Roman" w:cs="Times New Roman"/>
          <w:i/>
        </w:rPr>
        <w:t>Oversight of the Federal Communications Commission: Hearing Before the Subcommittee on Communications and Technology, Committee on Energy and Commerce</w:t>
      </w:r>
      <w:r w:rsidRPr="00E95F8E">
        <w:rPr>
          <w:rFonts w:ascii="Times New Roman" w:eastAsia="Times New Roman" w:hAnsi="Times New Roman" w:cs="Times New Roman"/>
        </w:rPr>
        <w:t xml:space="preserve">, 115th Cong. 37 (2017), available at </w:t>
      </w:r>
      <w:hyperlink r:id="rId11" w:history="1">
        <w:r w:rsidR="00AC7D76" w:rsidRPr="00073495">
          <w:rPr>
            <w:rStyle w:val="Hyperlink"/>
            <w:rFonts w:ascii="Times New Roman" w:eastAsia="Times New Roman" w:hAnsi="Times New Roman" w:cs="Times New Roman"/>
          </w:rPr>
          <w:t>https://www.govinfo.gov/content/pkg/CHRG-115hhrg27889/pdf/CHRG-115hhrg27889.pdf</w:t>
        </w:r>
      </w:hyperlink>
      <w:r w:rsidR="00AC7D76">
        <w:rPr>
          <w:rFonts w:ascii="Times New Roman" w:eastAsia="Times New Roman" w:hAnsi="Times New Roman" w:cs="Times New Roman"/>
        </w:rPr>
        <w:t xml:space="preserve"> </w:t>
      </w:r>
      <w:r w:rsidRPr="00E95F8E">
        <w:rPr>
          <w:rFonts w:ascii="Times New Roman" w:eastAsia="Times New Roman" w:hAnsi="Times New Roman" w:cs="Times New Roman"/>
        </w:rPr>
        <w:t xml:space="preserve"> (Statement of Commissioner Brendan Carr) (“we need to ensure that providers can choose from a mix of licensed, unlicensed, and shared spectrum bands to meet consumer demand.”).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58139" w14:textId="77777777" w:rsidR="009549DF" w:rsidRDefault="009549DF">
    <w:pPr>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95006"/>
    <w:multiLevelType w:val="hybridMultilevel"/>
    <w:tmpl w:val="C64E5084"/>
    <w:lvl w:ilvl="0" w:tplc="83D4C3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CF06D4"/>
    <w:multiLevelType w:val="hybridMultilevel"/>
    <w:tmpl w:val="DB8AC8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C32"/>
    <w:rsid w:val="00013C2C"/>
    <w:rsid w:val="000257ED"/>
    <w:rsid w:val="00025876"/>
    <w:rsid w:val="00035904"/>
    <w:rsid w:val="00051129"/>
    <w:rsid w:val="00091CD4"/>
    <w:rsid w:val="00095402"/>
    <w:rsid w:val="00096BD3"/>
    <w:rsid w:val="000D36AA"/>
    <w:rsid w:val="000E4CFB"/>
    <w:rsid w:val="000E522E"/>
    <w:rsid w:val="000F1F16"/>
    <w:rsid w:val="00117624"/>
    <w:rsid w:val="00117A75"/>
    <w:rsid w:val="00127E14"/>
    <w:rsid w:val="00131B50"/>
    <w:rsid w:val="00144FA0"/>
    <w:rsid w:val="00147733"/>
    <w:rsid w:val="001631F7"/>
    <w:rsid w:val="001A4981"/>
    <w:rsid w:val="001A66BD"/>
    <w:rsid w:val="001B0D34"/>
    <w:rsid w:val="0021698F"/>
    <w:rsid w:val="00245389"/>
    <w:rsid w:val="00255986"/>
    <w:rsid w:val="002610E0"/>
    <w:rsid w:val="002B77B9"/>
    <w:rsid w:val="0030153B"/>
    <w:rsid w:val="00321615"/>
    <w:rsid w:val="003275EB"/>
    <w:rsid w:val="00337E97"/>
    <w:rsid w:val="00353B70"/>
    <w:rsid w:val="003615B9"/>
    <w:rsid w:val="003A4A08"/>
    <w:rsid w:val="003B72AF"/>
    <w:rsid w:val="003B744A"/>
    <w:rsid w:val="003D31FE"/>
    <w:rsid w:val="00442D30"/>
    <w:rsid w:val="00490670"/>
    <w:rsid w:val="004B1B8C"/>
    <w:rsid w:val="004B2B6F"/>
    <w:rsid w:val="004C7ED0"/>
    <w:rsid w:val="004D3971"/>
    <w:rsid w:val="004D7DC8"/>
    <w:rsid w:val="00545299"/>
    <w:rsid w:val="00576555"/>
    <w:rsid w:val="005938B0"/>
    <w:rsid w:val="005A6A5A"/>
    <w:rsid w:val="005B5589"/>
    <w:rsid w:val="005E4FB4"/>
    <w:rsid w:val="00643268"/>
    <w:rsid w:val="006566F8"/>
    <w:rsid w:val="006773EA"/>
    <w:rsid w:val="006C2A42"/>
    <w:rsid w:val="006D4D1D"/>
    <w:rsid w:val="00722BDB"/>
    <w:rsid w:val="007B0FB8"/>
    <w:rsid w:val="007E363A"/>
    <w:rsid w:val="00805D3B"/>
    <w:rsid w:val="00830829"/>
    <w:rsid w:val="00843AA7"/>
    <w:rsid w:val="008442B2"/>
    <w:rsid w:val="00854EB0"/>
    <w:rsid w:val="00875D01"/>
    <w:rsid w:val="008E3CA3"/>
    <w:rsid w:val="008F3DF5"/>
    <w:rsid w:val="009030A1"/>
    <w:rsid w:val="00916130"/>
    <w:rsid w:val="00931344"/>
    <w:rsid w:val="009549DF"/>
    <w:rsid w:val="009564C9"/>
    <w:rsid w:val="00967662"/>
    <w:rsid w:val="009729DB"/>
    <w:rsid w:val="009974E8"/>
    <w:rsid w:val="009B5549"/>
    <w:rsid w:val="009B77E0"/>
    <w:rsid w:val="009D45AC"/>
    <w:rsid w:val="009F0840"/>
    <w:rsid w:val="00A134DD"/>
    <w:rsid w:val="00A153C6"/>
    <w:rsid w:val="00A3022F"/>
    <w:rsid w:val="00A44BF6"/>
    <w:rsid w:val="00A62B06"/>
    <w:rsid w:val="00A65458"/>
    <w:rsid w:val="00A73FB5"/>
    <w:rsid w:val="00A82DC2"/>
    <w:rsid w:val="00A86D5C"/>
    <w:rsid w:val="00A913F7"/>
    <w:rsid w:val="00AA0D3C"/>
    <w:rsid w:val="00AA52F7"/>
    <w:rsid w:val="00AC08D0"/>
    <w:rsid w:val="00AC7D76"/>
    <w:rsid w:val="00B62C32"/>
    <w:rsid w:val="00B77B69"/>
    <w:rsid w:val="00BA79F7"/>
    <w:rsid w:val="00BB6471"/>
    <w:rsid w:val="00BE39F5"/>
    <w:rsid w:val="00BF2906"/>
    <w:rsid w:val="00BF54C9"/>
    <w:rsid w:val="00C00ECD"/>
    <w:rsid w:val="00C071D6"/>
    <w:rsid w:val="00C07238"/>
    <w:rsid w:val="00C145CB"/>
    <w:rsid w:val="00C375AD"/>
    <w:rsid w:val="00C45B95"/>
    <w:rsid w:val="00C4706E"/>
    <w:rsid w:val="00C9203F"/>
    <w:rsid w:val="00CA0B21"/>
    <w:rsid w:val="00CB0A7C"/>
    <w:rsid w:val="00CB2C7A"/>
    <w:rsid w:val="00CC7582"/>
    <w:rsid w:val="00CE3EC2"/>
    <w:rsid w:val="00CE4EED"/>
    <w:rsid w:val="00D16574"/>
    <w:rsid w:val="00D21DD8"/>
    <w:rsid w:val="00D329A6"/>
    <w:rsid w:val="00D46311"/>
    <w:rsid w:val="00D749A3"/>
    <w:rsid w:val="00D8507D"/>
    <w:rsid w:val="00DA0247"/>
    <w:rsid w:val="00DA2836"/>
    <w:rsid w:val="00DB1228"/>
    <w:rsid w:val="00DF233B"/>
    <w:rsid w:val="00E172EC"/>
    <w:rsid w:val="00E17E30"/>
    <w:rsid w:val="00E20659"/>
    <w:rsid w:val="00E31C5D"/>
    <w:rsid w:val="00E45A19"/>
    <w:rsid w:val="00E61A0A"/>
    <w:rsid w:val="00E640A7"/>
    <w:rsid w:val="00E76123"/>
    <w:rsid w:val="00E95F8E"/>
    <w:rsid w:val="00E96A7F"/>
    <w:rsid w:val="00EA6997"/>
    <w:rsid w:val="00EB156B"/>
    <w:rsid w:val="00EB1E15"/>
    <w:rsid w:val="00ED2D6C"/>
    <w:rsid w:val="00EE2B36"/>
    <w:rsid w:val="00F11546"/>
    <w:rsid w:val="00F14E68"/>
    <w:rsid w:val="00F22B4A"/>
    <w:rsid w:val="00F432BA"/>
    <w:rsid w:val="00F5182B"/>
    <w:rsid w:val="00F61EFE"/>
    <w:rsid w:val="00F6690B"/>
    <w:rsid w:val="00FB7F42"/>
    <w:rsid w:val="00FC01E1"/>
    <w:rsid w:val="00FE4194"/>
    <w:rsid w:val="00FF31C8"/>
    <w:rsid w:val="00FF5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48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E36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63A"/>
    <w:rPr>
      <w:rFonts w:ascii="Tahoma" w:hAnsi="Tahoma" w:cs="Tahoma"/>
      <w:sz w:val="16"/>
      <w:szCs w:val="16"/>
    </w:rPr>
  </w:style>
  <w:style w:type="paragraph" w:styleId="FootnoteText">
    <w:name w:val="footnote text"/>
    <w:basedOn w:val="Normal"/>
    <w:link w:val="FootnoteTextChar"/>
    <w:uiPriority w:val="99"/>
    <w:unhideWhenUsed/>
    <w:rsid w:val="000257ED"/>
    <w:pPr>
      <w:spacing w:line="240" w:lineRule="auto"/>
    </w:pPr>
    <w:rPr>
      <w:sz w:val="20"/>
      <w:szCs w:val="20"/>
    </w:rPr>
  </w:style>
  <w:style w:type="character" w:customStyle="1" w:styleId="FootnoteTextChar">
    <w:name w:val="Footnote Text Char"/>
    <w:basedOn w:val="DefaultParagraphFont"/>
    <w:link w:val="FootnoteText"/>
    <w:uiPriority w:val="99"/>
    <w:rsid w:val="000257ED"/>
    <w:rPr>
      <w:sz w:val="20"/>
      <w:szCs w:val="20"/>
    </w:rPr>
  </w:style>
  <w:style w:type="character" w:styleId="FootnoteReference">
    <w:name w:val="footnote reference"/>
    <w:basedOn w:val="DefaultParagraphFont"/>
    <w:uiPriority w:val="99"/>
    <w:unhideWhenUsed/>
    <w:rsid w:val="000257ED"/>
    <w:rPr>
      <w:vertAlign w:val="superscript"/>
    </w:rPr>
  </w:style>
  <w:style w:type="paragraph" w:styleId="BodyText">
    <w:name w:val="Body Text"/>
    <w:basedOn w:val="Normal"/>
    <w:link w:val="BodyTextChar"/>
    <w:uiPriority w:val="1"/>
    <w:qFormat/>
    <w:rsid w:val="00117624"/>
    <w:pPr>
      <w:autoSpaceDE w:val="0"/>
      <w:autoSpaceDN w:val="0"/>
      <w:adjustRightInd w:val="0"/>
      <w:spacing w:line="240" w:lineRule="auto"/>
      <w:ind w:left="40"/>
      <w:contextualSpacing w:val="0"/>
    </w:pPr>
    <w:rPr>
      <w:rFonts w:ascii="Times New Roman" w:hAnsi="Times New Roman" w:cs="Times New Roman"/>
      <w:sz w:val="24"/>
      <w:szCs w:val="24"/>
      <w:lang w:val="en-US"/>
    </w:rPr>
  </w:style>
  <w:style w:type="character" w:customStyle="1" w:styleId="BodyTextChar">
    <w:name w:val="Body Text Char"/>
    <w:basedOn w:val="DefaultParagraphFont"/>
    <w:link w:val="BodyText"/>
    <w:uiPriority w:val="1"/>
    <w:rsid w:val="00117624"/>
    <w:rPr>
      <w:rFonts w:ascii="Times New Roman" w:hAnsi="Times New Roman" w:cs="Times New Roman"/>
      <w:sz w:val="24"/>
      <w:szCs w:val="24"/>
      <w:lang w:val="en-US"/>
    </w:rPr>
  </w:style>
  <w:style w:type="character" w:styleId="Hyperlink">
    <w:name w:val="Hyperlink"/>
    <w:basedOn w:val="DefaultParagraphFont"/>
    <w:uiPriority w:val="99"/>
    <w:unhideWhenUsed/>
    <w:rsid w:val="008E3CA3"/>
    <w:rPr>
      <w:color w:val="0000FF" w:themeColor="hyperlink"/>
      <w:u w:val="single"/>
    </w:rPr>
  </w:style>
  <w:style w:type="paragraph" w:styleId="TOC1">
    <w:name w:val="toc 1"/>
    <w:basedOn w:val="Normal"/>
    <w:next w:val="Normal"/>
    <w:autoRedefine/>
    <w:uiPriority w:val="39"/>
    <w:unhideWhenUsed/>
    <w:rsid w:val="007B0FB8"/>
    <w:pPr>
      <w:spacing w:after="100"/>
    </w:pPr>
  </w:style>
  <w:style w:type="paragraph" w:styleId="TOC2">
    <w:name w:val="toc 2"/>
    <w:basedOn w:val="Normal"/>
    <w:next w:val="Normal"/>
    <w:autoRedefine/>
    <w:uiPriority w:val="39"/>
    <w:unhideWhenUsed/>
    <w:rsid w:val="007B0FB8"/>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E36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63A"/>
    <w:rPr>
      <w:rFonts w:ascii="Tahoma" w:hAnsi="Tahoma" w:cs="Tahoma"/>
      <w:sz w:val="16"/>
      <w:szCs w:val="16"/>
    </w:rPr>
  </w:style>
  <w:style w:type="paragraph" w:styleId="FootnoteText">
    <w:name w:val="footnote text"/>
    <w:basedOn w:val="Normal"/>
    <w:link w:val="FootnoteTextChar"/>
    <w:uiPriority w:val="99"/>
    <w:unhideWhenUsed/>
    <w:rsid w:val="000257ED"/>
    <w:pPr>
      <w:spacing w:line="240" w:lineRule="auto"/>
    </w:pPr>
    <w:rPr>
      <w:sz w:val="20"/>
      <w:szCs w:val="20"/>
    </w:rPr>
  </w:style>
  <w:style w:type="character" w:customStyle="1" w:styleId="FootnoteTextChar">
    <w:name w:val="Footnote Text Char"/>
    <w:basedOn w:val="DefaultParagraphFont"/>
    <w:link w:val="FootnoteText"/>
    <w:uiPriority w:val="99"/>
    <w:rsid w:val="000257ED"/>
    <w:rPr>
      <w:sz w:val="20"/>
      <w:szCs w:val="20"/>
    </w:rPr>
  </w:style>
  <w:style w:type="character" w:styleId="FootnoteReference">
    <w:name w:val="footnote reference"/>
    <w:basedOn w:val="DefaultParagraphFont"/>
    <w:uiPriority w:val="99"/>
    <w:unhideWhenUsed/>
    <w:rsid w:val="000257ED"/>
    <w:rPr>
      <w:vertAlign w:val="superscript"/>
    </w:rPr>
  </w:style>
  <w:style w:type="paragraph" w:styleId="BodyText">
    <w:name w:val="Body Text"/>
    <w:basedOn w:val="Normal"/>
    <w:link w:val="BodyTextChar"/>
    <w:uiPriority w:val="1"/>
    <w:qFormat/>
    <w:rsid w:val="00117624"/>
    <w:pPr>
      <w:autoSpaceDE w:val="0"/>
      <w:autoSpaceDN w:val="0"/>
      <w:adjustRightInd w:val="0"/>
      <w:spacing w:line="240" w:lineRule="auto"/>
      <w:ind w:left="40"/>
      <w:contextualSpacing w:val="0"/>
    </w:pPr>
    <w:rPr>
      <w:rFonts w:ascii="Times New Roman" w:hAnsi="Times New Roman" w:cs="Times New Roman"/>
      <w:sz w:val="24"/>
      <w:szCs w:val="24"/>
      <w:lang w:val="en-US"/>
    </w:rPr>
  </w:style>
  <w:style w:type="character" w:customStyle="1" w:styleId="BodyTextChar">
    <w:name w:val="Body Text Char"/>
    <w:basedOn w:val="DefaultParagraphFont"/>
    <w:link w:val="BodyText"/>
    <w:uiPriority w:val="1"/>
    <w:rsid w:val="00117624"/>
    <w:rPr>
      <w:rFonts w:ascii="Times New Roman" w:hAnsi="Times New Roman" w:cs="Times New Roman"/>
      <w:sz w:val="24"/>
      <w:szCs w:val="24"/>
      <w:lang w:val="en-US"/>
    </w:rPr>
  </w:style>
  <w:style w:type="character" w:styleId="Hyperlink">
    <w:name w:val="Hyperlink"/>
    <w:basedOn w:val="DefaultParagraphFont"/>
    <w:uiPriority w:val="99"/>
    <w:unhideWhenUsed/>
    <w:rsid w:val="008E3CA3"/>
    <w:rPr>
      <w:color w:val="0000FF" w:themeColor="hyperlink"/>
      <w:u w:val="single"/>
    </w:rPr>
  </w:style>
  <w:style w:type="paragraph" w:styleId="TOC1">
    <w:name w:val="toc 1"/>
    <w:basedOn w:val="Normal"/>
    <w:next w:val="Normal"/>
    <w:autoRedefine/>
    <w:uiPriority w:val="39"/>
    <w:unhideWhenUsed/>
    <w:rsid w:val="007B0FB8"/>
    <w:pPr>
      <w:spacing w:after="100"/>
    </w:pPr>
  </w:style>
  <w:style w:type="paragraph" w:styleId="TOC2">
    <w:name w:val="toc 2"/>
    <w:basedOn w:val="Normal"/>
    <w:next w:val="Normal"/>
    <w:autoRedefine/>
    <w:uiPriority w:val="39"/>
    <w:unhideWhenUsed/>
    <w:rsid w:val="007B0FB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ntia.doc.gov/speechtestimony/2018/remarks-assistant-secretary-redl-ntiaspectrum-policy-symposium" TargetMode="External"/><Relationship Id="rId3" Type="http://schemas.openxmlformats.org/officeDocument/2006/relationships/hyperlink" Target="https://www.fcc.gov/news-events/blog/2017/07/10/mid-band-spectrum-win-making" TargetMode="External"/><Relationship Id="rId7" Type="http://schemas.openxmlformats.org/officeDocument/2006/relationships/hyperlink" Target="https://opensignal.com/reports/2017/02/global-state-of-the-mobile-network" TargetMode="External"/><Relationship Id="rId2" Type="http://schemas.openxmlformats.org/officeDocument/2006/relationships/hyperlink" Target="https://ecfsapi.fcc.gov/file/11162291701183/Mid-Band%20NOI_ReplyComments_OTI-PK_FINAL_111517.pdf" TargetMode="External"/><Relationship Id="rId1" Type="http://schemas.openxmlformats.org/officeDocument/2006/relationships/hyperlink" Target="https://www.fiercewireless.com/wireless/cable-wifi-alliance-stalls-at-500-000-hotspots" TargetMode="External"/><Relationship Id="rId6" Type="http://schemas.openxmlformats.org/officeDocument/2006/relationships/hyperlink" Target="https://ecfsapi.fcc.gov/file/1006003159531/OTI%20Section%20706%20Reply%20Comments%20Final.pdf" TargetMode="External"/><Relationship Id="rId11" Type="http://schemas.openxmlformats.org/officeDocument/2006/relationships/hyperlink" Target="https://www.govinfo.gov/content/pkg/CHRG-115hhrg27889/pdf/CHRG-115hhrg27889.pdf" TargetMode="External"/><Relationship Id="rId5" Type="http://schemas.openxmlformats.org/officeDocument/2006/relationships/hyperlink" Target="https://www.cisco.com/c/en/us/solutions/collateral/service-provider/visual-networking-indexvni/complete-white-paper-c11-481360.html" TargetMode="External"/><Relationship Id="rId10" Type="http://schemas.openxmlformats.org/officeDocument/2006/relationships/hyperlink" Target="https://www.fcc.gov/document/remarks-commissioner-rosenworcel-mobile-world-congress2018" TargetMode="External"/><Relationship Id="rId4" Type="http://schemas.openxmlformats.org/officeDocument/2006/relationships/hyperlink" Target="https://www.fcc.gov/news-events/blog/2016/12/30/bringing-connectedfuture-all-americans-may-11-2012-%E2%80%93-january-3-2017" TargetMode="External"/><Relationship Id="rId9" Type="http://schemas.openxmlformats.org/officeDocument/2006/relationships/hyperlink" Target="https://transition.fcc.gov/Daily%20Releases/Daily%20Business/2017/db0626/DOC-345517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10C88-B518-459C-B4A9-8FBA8AD5A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18</Pages>
  <Words>3675</Words>
  <Characters>20951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Calabrese</dc:creator>
  <cp:lastModifiedBy>Michael Calabrese</cp:lastModifiedBy>
  <cp:revision>3</cp:revision>
  <cp:lastPrinted>2018-07-24T00:31:00Z</cp:lastPrinted>
  <dcterms:created xsi:type="dcterms:W3CDTF">2018-07-24T00:31:00Z</dcterms:created>
  <dcterms:modified xsi:type="dcterms:W3CDTF">2018-07-24T03:10:00Z</dcterms:modified>
</cp:coreProperties>
</file>