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3DB" w:rsidRDefault="000D23DB" w:rsidP="000D23DB">
      <w:pPr>
        <w:spacing w:before="100" w:beforeAutospacing="1" w:after="100" w:afterAutospacing="1" w:line="240" w:lineRule="auto"/>
        <w:rPr>
          <w:rFonts w:ascii="Times New Roman" w:eastAsia="Times New Roman" w:hAnsi="Times New Roman" w:cs="Times New Roman"/>
          <w:sz w:val="24"/>
          <w:szCs w:val="24"/>
        </w:rPr>
      </w:pPr>
      <w:r w:rsidRPr="000D23DB">
        <w:rPr>
          <w:rFonts w:ascii="Times New Roman" w:eastAsia="Times New Roman" w:hAnsi="Times New Roman" w:cs="Times New Roman"/>
          <w:sz w:val="24"/>
          <w:szCs w:val="24"/>
        </w:rPr>
        <w:t xml:space="preserve">Marlene H. </w:t>
      </w:r>
      <w:proofErr w:type="spellStart"/>
      <w:r w:rsidRPr="000D23DB">
        <w:rPr>
          <w:rFonts w:ascii="Times New Roman" w:eastAsia="Times New Roman" w:hAnsi="Times New Roman" w:cs="Times New Roman"/>
          <w:sz w:val="24"/>
          <w:szCs w:val="24"/>
        </w:rPr>
        <w:t>Dortch</w:t>
      </w:r>
      <w:proofErr w:type="spellEnd"/>
      <w:r w:rsidRPr="000D23DB">
        <w:rPr>
          <w:rFonts w:ascii="Times New Roman" w:eastAsia="Times New Roman" w:hAnsi="Times New Roman" w:cs="Times New Roman"/>
          <w:sz w:val="24"/>
          <w:szCs w:val="24"/>
        </w:rPr>
        <w:t>, Secretary</w:t>
      </w:r>
    </w:p>
    <w:p w:rsidR="000D23DB" w:rsidRPr="000D23DB" w:rsidRDefault="000D23DB" w:rsidP="000D23DB">
      <w:pPr>
        <w:spacing w:before="100" w:beforeAutospacing="1" w:after="100" w:afterAutospacing="1" w:line="240" w:lineRule="auto"/>
        <w:rPr>
          <w:rFonts w:ascii="Times New Roman" w:eastAsia="Times New Roman" w:hAnsi="Times New Roman" w:cs="Times New Roman"/>
          <w:sz w:val="24"/>
          <w:szCs w:val="24"/>
        </w:rPr>
      </w:pPr>
      <w:r w:rsidRPr="000D23DB">
        <w:rPr>
          <w:rFonts w:ascii="Times New Roman" w:eastAsia="Times New Roman" w:hAnsi="Times New Roman" w:cs="Times New Roman"/>
          <w:sz w:val="24"/>
          <w:szCs w:val="24"/>
        </w:rPr>
        <w:t>Federal Communications Commission</w:t>
      </w:r>
    </w:p>
    <w:p w:rsidR="000D23DB" w:rsidRDefault="000D23DB" w:rsidP="000D23DB">
      <w:pPr>
        <w:spacing w:before="100" w:beforeAutospacing="1" w:after="100" w:afterAutospacing="1" w:line="240" w:lineRule="auto"/>
        <w:rPr>
          <w:rFonts w:ascii="Times New Roman" w:eastAsia="Times New Roman" w:hAnsi="Times New Roman" w:cs="Times New Roman"/>
          <w:sz w:val="24"/>
          <w:szCs w:val="24"/>
        </w:rPr>
      </w:pPr>
      <w:r w:rsidRPr="000D23DB">
        <w:rPr>
          <w:rFonts w:ascii="Times New Roman" w:eastAsia="Times New Roman" w:hAnsi="Times New Roman" w:cs="Times New Roman"/>
          <w:sz w:val="24"/>
          <w:szCs w:val="24"/>
        </w:rPr>
        <w:t>RE: GN Docket No. 12-354, RM-11778 and RM-11789</w:t>
      </w:r>
    </w:p>
    <w:p w:rsidR="000D23DB" w:rsidRDefault="000D23DB" w:rsidP="000D23DB">
      <w:pPr>
        <w:spacing w:before="100" w:beforeAutospacing="1" w:after="100" w:afterAutospacing="1" w:line="240" w:lineRule="auto"/>
        <w:rPr>
          <w:rFonts w:ascii="Times New Roman" w:eastAsia="Times New Roman" w:hAnsi="Times New Roman" w:cs="Times New Roman"/>
          <w:sz w:val="24"/>
          <w:szCs w:val="24"/>
        </w:rPr>
      </w:pPr>
    </w:p>
    <w:p w:rsidR="000D23DB" w:rsidRDefault="000D23DB" w:rsidP="000D23D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24JUL2017</w:t>
      </w:r>
    </w:p>
    <w:p w:rsidR="000D23DB" w:rsidRDefault="000D23DB" w:rsidP="000D23DB">
      <w:pPr>
        <w:spacing w:before="100" w:beforeAutospacing="1" w:after="100" w:afterAutospacing="1" w:line="240" w:lineRule="auto"/>
        <w:rPr>
          <w:rFonts w:ascii="Times New Roman" w:eastAsia="Times New Roman" w:hAnsi="Times New Roman" w:cs="Times New Roman"/>
          <w:sz w:val="24"/>
          <w:szCs w:val="24"/>
        </w:rPr>
      </w:pPr>
    </w:p>
    <w:p w:rsidR="000D23DB" w:rsidRDefault="000D23DB" w:rsidP="000D23D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comment is in opposition to the RM-11778 and RM-11789.</w:t>
      </w:r>
    </w:p>
    <w:p w:rsidR="000D23DB" w:rsidRDefault="000D23DB" w:rsidP="000D23D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West Michigan Wireless ISP is a wireless Internet service provider in southwestern </w:t>
      </w:r>
      <w:proofErr w:type="gramStart"/>
      <w:r>
        <w:rPr>
          <w:rFonts w:ascii="Times New Roman" w:eastAsia="Times New Roman" w:hAnsi="Times New Roman" w:cs="Times New Roman"/>
          <w:sz w:val="24"/>
          <w:szCs w:val="24"/>
        </w:rPr>
        <w:t>lower</w:t>
      </w:r>
      <w:proofErr w:type="gramEnd"/>
      <w:r>
        <w:rPr>
          <w:rFonts w:ascii="Times New Roman" w:eastAsia="Times New Roman" w:hAnsi="Times New Roman" w:cs="Times New Roman"/>
          <w:sz w:val="24"/>
          <w:szCs w:val="24"/>
        </w:rPr>
        <w:t xml:space="preserve"> Michigan.  We provide high speed data services to remote, rural parts of Allegan, Barry, Kalamazoo, Ottawa, and Van Buren counties using unlicensed and licensed frequencies, including 3650-3700MHz using our NN license.</w:t>
      </w:r>
    </w:p>
    <w:p w:rsidR="000D23DB" w:rsidRDefault="00D66382" w:rsidP="000D23D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expect to make significant </w:t>
      </w:r>
      <w:r w:rsidR="000D23DB">
        <w:rPr>
          <w:rFonts w:ascii="Times New Roman" w:eastAsia="Times New Roman" w:hAnsi="Times New Roman" w:cs="Times New Roman"/>
          <w:sz w:val="24"/>
          <w:szCs w:val="24"/>
        </w:rPr>
        <w:t xml:space="preserve">use of the CBRS band </w:t>
      </w:r>
      <w:r>
        <w:rPr>
          <w:rFonts w:ascii="Times New Roman" w:eastAsia="Times New Roman" w:hAnsi="Times New Roman" w:cs="Times New Roman"/>
          <w:sz w:val="24"/>
          <w:szCs w:val="24"/>
        </w:rPr>
        <w:t>in our expansion plans over the next 5 years.  Allowing the mobile carriers to ‘take over’ this band will lock the smaller providers out and lead directly to less unsubsidized service being available to rural areas like ours.</w:t>
      </w:r>
    </w:p>
    <w:p w:rsidR="00D66382" w:rsidRDefault="00D66382" w:rsidP="000D23D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CBRS band and licensing scheme was designed to allow small companies, operating in rural areas, to obtain clean spectrum for local use.  It was never intended for large carriers to be able to use it to replace their large, nationwide, licensed blocks of spectrum at discount prices.</w:t>
      </w:r>
    </w:p>
    <w:p w:rsidR="00D66382" w:rsidRDefault="00D66382" w:rsidP="000D23D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Please reject RM-11778 and RM-11789 in favor of the previous existing plan.</w:t>
      </w:r>
    </w:p>
    <w:p w:rsidR="00D66382" w:rsidRDefault="00D66382" w:rsidP="000D23D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Blair D Davis</w:t>
      </w:r>
    </w:p>
    <w:p w:rsidR="00D66382" w:rsidRDefault="00D66382" w:rsidP="000D23D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Owner, West Michigan Wireless ISP</w:t>
      </w:r>
    </w:p>
    <w:p w:rsidR="00D66382" w:rsidRDefault="00D66382" w:rsidP="000D23D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Allegan, MI</w:t>
      </w:r>
    </w:p>
    <w:p w:rsidR="00D66382" w:rsidRPr="000D23DB" w:rsidRDefault="00D66382" w:rsidP="000D23D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(269) 686-8648</w:t>
      </w:r>
    </w:p>
    <w:p w:rsidR="005776D2" w:rsidRDefault="005776D2"/>
    <w:sectPr w:rsidR="005776D2" w:rsidSect="005776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23DB"/>
    <w:rsid w:val="000D23DB"/>
    <w:rsid w:val="001E4CA3"/>
    <w:rsid w:val="005776D2"/>
    <w:rsid w:val="00D663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6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76952760">
      <w:bodyDiv w:val="1"/>
      <w:marLeft w:val="0"/>
      <w:marRight w:val="0"/>
      <w:marTop w:val="0"/>
      <w:marBottom w:val="0"/>
      <w:divBdr>
        <w:top w:val="none" w:sz="0" w:space="0" w:color="auto"/>
        <w:left w:val="none" w:sz="0" w:space="0" w:color="auto"/>
        <w:bottom w:val="none" w:sz="0" w:space="0" w:color="auto"/>
        <w:right w:val="none" w:sz="0" w:space="0" w:color="auto"/>
      </w:divBdr>
      <w:divsChild>
        <w:div w:id="1343583246">
          <w:marLeft w:val="0"/>
          <w:marRight w:val="0"/>
          <w:marTop w:val="0"/>
          <w:marBottom w:val="0"/>
          <w:divBdr>
            <w:top w:val="none" w:sz="0" w:space="0" w:color="auto"/>
            <w:left w:val="none" w:sz="0" w:space="0" w:color="auto"/>
            <w:bottom w:val="none" w:sz="0" w:space="0" w:color="auto"/>
            <w:right w:val="none" w:sz="0" w:space="0" w:color="auto"/>
          </w:divBdr>
        </w:div>
        <w:div w:id="1912427417">
          <w:marLeft w:val="0"/>
          <w:marRight w:val="0"/>
          <w:marTop w:val="0"/>
          <w:marBottom w:val="0"/>
          <w:divBdr>
            <w:top w:val="none" w:sz="0" w:space="0" w:color="auto"/>
            <w:left w:val="none" w:sz="0" w:space="0" w:color="auto"/>
            <w:bottom w:val="none" w:sz="0" w:space="0" w:color="auto"/>
            <w:right w:val="none" w:sz="0" w:space="0" w:color="auto"/>
          </w:divBdr>
        </w:div>
        <w:div w:id="813957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180</Words>
  <Characters>1027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Blair</dc:creator>
  <cp:lastModifiedBy>Blair</cp:lastModifiedBy>
  <cp:revision>1</cp:revision>
  <dcterms:created xsi:type="dcterms:W3CDTF">2017-07-25T02:29:00Z</dcterms:created>
  <dcterms:modified xsi:type="dcterms:W3CDTF">2017-07-25T02:53:00Z</dcterms:modified>
</cp:coreProperties>
</file>