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281" w:rsidRDefault="00576281" w:rsidP="00576281">
      <w:bookmarkStart w:id="0" w:name="_GoBack"/>
      <w:bookmarkEnd w:id="0"/>
    </w:p>
    <w:p w:rsidR="00576281" w:rsidRDefault="00576281" w:rsidP="00576281">
      <w:r>
        <w:t>July 24</w:t>
      </w:r>
      <w:r>
        <w:t>, 2019</w:t>
      </w:r>
    </w:p>
    <w:p w:rsidR="00576281" w:rsidRDefault="00576281" w:rsidP="00576281"/>
    <w:p w:rsidR="00576281" w:rsidRDefault="00576281" w:rsidP="00576281">
      <w:r>
        <w:t xml:space="preserve">Ms. Marlene H. Dortch, Secretary </w:t>
      </w:r>
    </w:p>
    <w:p w:rsidR="00576281" w:rsidRDefault="00576281" w:rsidP="00576281">
      <w:r>
        <w:t xml:space="preserve">Federal Communications Commission </w:t>
      </w:r>
    </w:p>
    <w:p w:rsidR="00576281" w:rsidRDefault="00576281" w:rsidP="00576281">
      <w:r>
        <w:t xml:space="preserve">445 12th Street, SW </w:t>
      </w:r>
    </w:p>
    <w:p w:rsidR="00576281" w:rsidRDefault="00576281" w:rsidP="00576281">
      <w:r>
        <w:t xml:space="preserve">Washington, District of Columbia 20554 </w:t>
      </w:r>
    </w:p>
    <w:p w:rsidR="00576281" w:rsidRDefault="00576281" w:rsidP="00576281">
      <w:pPr>
        <w:spacing w:line="240" w:lineRule="auto"/>
        <w:ind w:left="0" w:firstLine="0"/>
      </w:pPr>
      <w:r>
        <w:t xml:space="preserve"> </w:t>
      </w:r>
    </w:p>
    <w:p w:rsidR="00576281" w:rsidRDefault="00576281" w:rsidP="00576281">
      <w:pPr>
        <w:spacing w:after="1"/>
        <w:ind w:left="715" w:right="-15"/>
      </w:pPr>
      <w:r>
        <w:rPr>
          <w:i/>
        </w:rPr>
        <w:t>RE: Implementation of Section 621(a</w:t>
      </w:r>
      <w:proofErr w:type="gramStart"/>
      <w:r>
        <w:rPr>
          <w:i/>
        </w:rPr>
        <w:t>)(</w:t>
      </w:r>
      <w:proofErr w:type="gramEnd"/>
      <w:r>
        <w:rPr>
          <w:i/>
        </w:rPr>
        <w:t xml:space="preserve">1) of the Cable Communications Policy Act of </w:t>
      </w:r>
    </w:p>
    <w:p w:rsidR="00576281" w:rsidRDefault="00576281" w:rsidP="00576281">
      <w:pPr>
        <w:spacing w:after="1"/>
        <w:ind w:left="715" w:right="-15"/>
      </w:pPr>
      <w:r>
        <w:rPr>
          <w:i/>
        </w:rPr>
        <w:t xml:space="preserve">1984 as Amended by the Cable Television Consumer Protection and Competition Act of 1992, Third Report and Order - MB Docket No. 05-311 </w:t>
      </w:r>
    </w:p>
    <w:p w:rsidR="00576281" w:rsidRDefault="00576281" w:rsidP="00576281">
      <w:pPr>
        <w:spacing w:line="240" w:lineRule="auto"/>
        <w:ind w:left="0" w:firstLine="0"/>
      </w:pPr>
      <w:r>
        <w:t xml:space="preserve"> </w:t>
      </w:r>
    </w:p>
    <w:p w:rsidR="00576281" w:rsidRDefault="00576281" w:rsidP="00576281">
      <w:r>
        <w:t xml:space="preserve">Dear Ms. Dortch, </w:t>
      </w:r>
    </w:p>
    <w:p w:rsidR="00576281" w:rsidRDefault="00576281" w:rsidP="00576281">
      <w:pPr>
        <w:spacing w:line="240" w:lineRule="auto"/>
        <w:ind w:left="0" w:firstLine="0"/>
      </w:pPr>
      <w:r>
        <w:t xml:space="preserve"> </w:t>
      </w:r>
    </w:p>
    <w:p w:rsidR="00576281" w:rsidRDefault="00576281" w:rsidP="00576281">
      <w:r>
        <w:t>On behalf of the citizens of the town of Holliston Massachusetts, Holliston Cable Access is writing to formally express our grave concerns and disagreement with the Federal Communications Commission’s (“FCC”) proposed Third Report and Order (“Order”) requiring Local Franchising Authorities (“LFA”) to treat cable-related, in</w:t>
      </w:r>
      <w:r>
        <w:t xml:space="preserve"> </w:t>
      </w:r>
      <w:r>
        <w:t>kind contributions as franchise fees subject to the statutory five percent franchise fee cap, and regarding the LFA’s ability to use its cable franchising authority to regulate the mixed-use network of an incumbent cable operator that is not a common carrier.</w:t>
      </w:r>
    </w:p>
    <w:p w:rsidR="00576281" w:rsidRDefault="00576281" w:rsidP="00576281"/>
    <w:p w:rsidR="00576281" w:rsidRDefault="00576281" w:rsidP="00576281">
      <w:r>
        <w:t>The loss of revenue caused by the Order will force HCAT to suffer a dramatic reduction in the scope of PEG channels, or lose them altogether. HCAT provides a</w:t>
      </w:r>
      <w:r>
        <w:t>n</w:t>
      </w:r>
      <w:r>
        <w:t xml:space="preserve"> invaluable service to the town that no other source can equal. We provide free education, training, and television programming that is important to the community. </w:t>
      </w:r>
      <w:hyperlink r:id="rId4" w:history="1">
        <w:r>
          <w:rPr>
            <w:rStyle w:val="Hyperlink"/>
          </w:rPr>
          <w:t>Save Holliston Cable Access</w:t>
        </w:r>
      </w:hyperlink>
    </w:p>
    <w:p w:rsidR="00576281" w:rsidRDefault="00576281" w:rsidP="00576281"/>
    <w:p w:rsidR="00576281" w:rsidRDefault="00576281" w:rsidP="00576281">
      <w:r>
        <w:t xml:space="preserve">We oppose this Third Report and Order and ask you to reconsider.  We ask you to safeguard the public interest by maintaining the current franchise fee structure and honoring the authority of cities and towns to control their public rights-of-way. </w:t>
      </w:r>
    </w:p>
    <w:p w:rsidR="00576281" w:rsidRDefault="00576281" w:rsidP="00576281"/>
    <w:p w:rsidR="00576281" w:rsidRDefault="00576281" w:rsidP="00576281">
      <w:r>
        <w:t xml:space="preserve">I cannot reiterate enough how many valuable services and educational opportunities will suffer or be completely eliminated if the proposed </w:t>
      </w:r>
      <w:proofErr w:type="spellStart"/>
      <w:r>
        <w:t>rule making</w:t>
      </w:r>
      <w:proofErr w:type="spellEnd"/>
      <w:r>
        <w:t xml:space="preserve"> should pass. I respectfully urge you to reconsider and allow us to continue the important work that our community has come to expect and rely upon.</w:t>
      </w:r>
    </w:p>
    <w:p w:rsidR="00576281" w:rsidRDefault="00576281" w:rsidP="00576281">
      <w:pPr>
        <w:spacing w:after="2" w:line="240" w:lineRule="auto"/>
        <w:ind w:left="0" w:firstLine="0"/>
      </w:pPr>
      <w:r>
        <w:t xml:space="preserve"> </w:t>
      </w:r>
    </w:p>
    <w:p w:rsidR="00576281" w:rsidRDefault="00576281" w:rsidP="00576281">
      <w:pPr>
        <w:rPr>
          <w:sz w:val="25"/>
        </w:rPr>
      </w:pPr>
    </w:p>
    <w:p w:rsidR="00576281" w:rsidRDefault="00576281" w:rsidP="00576281">
      <w:pPr>
        <w:rPr>
          <w:sz w:val="25"/>
        </w:rPr>
      </w:pPr>
      <w:r>
        <w:rPr>
          <w:sz w:val="25"/>
        </w:rPr>
        <w:t>Sincerely,</w:t>
      </w:r>
    </w:p>
    <w:p w:rsidR="00576281" w:rsidRDefault="00576281" w:rsidP="00576281">
      <w:pPr>
        <w:rPr>
          <w:sz w:val="25"/>
        </w:rPr>
      </w:pPr>
    </w:p>
    <w:p w:rsidR="00576281" w:rsidRDefault="00576281" w:rsidP="00576281">
      <w:pPr>
        <w:rPr>
          <w:sz w:val="25"/>
        </w:rPr>
      </w:pPr>
      <w:r>
        <w:rPr>
          <w:sz w:val="25"/>
        </w:rPr>
        <w:t>Donald Cronin</w:t>
      </w:r>
    </w:p>
    <w:p w:rsidR="00576281" w:rsidRDefault="00576281" w:rsidP="00576281">
      <w:r>
        <w:rPr>
          <w:sz w:val="25"/>
        </w:rPr>
        <w:t xml:space="preserve">Production </w:t>
      </w:r>
      <w:r>
        <w:rPr>
          <w:sz w:val="25"/>
        </w:rPr>
        <w:t>Manager</w:t>
      </w:r>
    </w:p>
    <w:p w:rsidR="00C251D7" w:rsidRDefault="00C251D7"/>
    <w:sectPr w:rsidR="00C251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281"/>
    <w:rsid w:val="00576281"/>
    <w:rsid w:val="00C25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589C94-8129-4E5F-9385-C686EC678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281"/>
    <w:pPr>
      <w:spacing w:after="0" w:line="235" w:lineRule="auto"/>
      <w:ind w:left="-5"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762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91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hcattv.org/all-show-posts/2019/3/15/save-holliston-cable-ac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300</Words>
  <Characters>1716</Characters>
  <Application>Microsoft Office Word</Application>
  <DocSecurity>0</DocSecurity>
  <Lines>14</Lines>
  <Paragraphs>4</Paragraphs>
  <ScaleCrop>false</ScaleCrop>
  <Company/>
  <LinksUpToDate>false</LinksUpToDate>
  <CharactersWithSpaces>2012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Office1</dc:creator>
  <cp:keywords/>
  <dc:description/>
  <cp:lastModifiedBy>Office1</cp:lastModifiedBy>
  <cp:revision>1</cp:revision>
  <dcterms:created xsi:type="dcterms:W3CDTF">2019-07-25T19:53:00Z</dcterms:created>
  <dcterms:modified xsi:type="dcterms:W3CDTF">2019-07-25T20:03:00Z</dcterms:modified>
</cp:coreProperties>
</file>