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EB" w:rsidRDefault="00A44173">
      <w:r>
        <w:t xml:space="preserve">E-Rate is a critical piece to public education and community libraries.  It is a mistake to reduce this program as it </w:t>
      </w:r>
      <w:proofErr w:type="gramStart"/>
      <w:r>
        <w:t>impacts</w:t>
      </w:r>
      <w:proofErr w:type="gramEnd"/>
      <w:r>
        <w:t xml:space="preserve"> millions that would otherwise not have access to the internet and other electronic resources.  Please do not degrade this important support to education and communities.</w:t>
      </w:r>
      <w:bookmarkStart w:id="0" w:name="_GoBack"/>
      <w:bookmarkEnd w:id="0"/>
    </w:p>
    <w:sectPr w:rsidR="00314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73"/>
    <w:rsid w:val="003149EB"/>
    <w:rsid w:val="00A4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D6A04"/>
  <w15:chartTrackingRefBased/>
  <w15:docId w15:val="{447ACEB3-FDBA-46A0-8A0C-E715009D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District117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District117</dc:creator>
  <cp:keywords/>
  <dc:description/>
  <cp:lastModifiedBy>District117</cp:lastModifiedBy>
  <cp:revision>1</cp:revision>
  <dcterms:created xsi:type="dcterms:W3CDTF">2019-07-29T12:46:00Z</dcterms:created>
  <dcterms:modified xsi:type="dcterms:W3CDTF">2019-07-29T12:49:00Z</dcterms:modified>
</cp:coreProperties>
</file>