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2FF" w:rsidRDefault="00FE32FF" w:rsidP="003C706F">
      <w:pPr>
        <w:spacing w:after="160" w:line="259" w:lineRule="auto"/>
        <w:rPr>
          <w:rFonts w:asciiTheme="minorHAnsi" w:hAnsiTheme="minorHAnsi" w:cstheme="minorHAnsi"/>
          <w:sz w:val="24"/>
        </w:rPr>
      </w:pPr>
    </w:p>
    <w:p w:rsidR="00E37F44" w:rsidRPr="00DD301A" w:rsidRDefault="003C706F" w:rsidP="003C706F">
      <w:pPr>
        <w:spacing w:after="160" w:line="259" w:lineRule="auto"/>
        <w:rPr>
          <w:rFonts w:asciiTheme="minorHAnsi" w:hAnsiTheme="minorHAnsi" w:cstheme="minorHAnsi"/>
          <w:sz w:val="24"/>
        </w:rPr>
      </w:pPr>
      <w:r w:rsidRPr="00DD301A">
        <w:rPr>
          <w:rFonts w:asciiTheme="minorHAnsi" w:hAnsiTheme="minorHAnsi" w:cstheme="minorHAnsi"/>
          <w:sz w:val="24"/>
        </w:rPr>
        <w:t>July 2</w:t>
      </w:r>
      <w:r w:rsidR="006E0824">
        <w:rPr>
          <w:rFonts w:asciiTheme="minorHAnsi" w:hAnsiTheme="minorHAnsi" w:cstheme="minorHAnsi"/>
          <w:sz w:val="24"/>
        </w:rPr>
        <w:t>9</w:t>
      </w:r>
      <w:r w:rsidRPr="00DD301A">
        <w:rPr>
          <w:rFonts w:asciiTheme="minorHAnsi" w:hAnsiTheme="minorHAnsi" w:cstheme="minorHAnsi"/>
          <w:sz w:val="24"/>
        </w:rPr>
        <w:t>, 2019</w:t>
      </w:r>
    </w:p>
    <w:p w:rsidR="00E73EA4" w:rsidRPr="00DD301A" w:rsidRDefault="00E73EA4" w:rsidP="00E73EA4">
      <w:pPr>
        <w:rPr>
          <w:rFonts w:asciiTheme="minorHAnsi" w:hAnsiTheme="minorHAnsi" w:cstheme="minorHAnsi"/>
          <w:sz w:val="24"/>
        </w:rPr>
      </w:pPr>
      <w:r w:rsidRPr="00DD301A">
        <w:rPr>
          <w:rFonts w:asciiTheme="minorHAnsi" w:hAnsiTheme="minorHAnsi" w:cstheme="minorHAnsi"/>
          <w:sz w:val="24"/>
        </w:rPr>
        <w:t>Commission’s Secretary</w:t>
      </w:r>
    </w:p>
    <w:p w:rsidR="00E73EA4" w:rsidRPr="00DD301A" w:rsidRDefault="00E73EA4" w:rsidP="00E73EA4">
      <w:pPr>
        <w:rPr>
          <w:rFonts w:asciiTheme="minorHAnsi" w:hAnsiTheme="minorHAnsi" w:cstheme="minorHAnsi"/>
          <w:sz w:val="24"/>
        </w:rPr>
      </w:pPr>
      <w:r w:rsidRPr="00DD301A">
        <w:rPr>
          <w:rFonts w:asciiTheme="minorHAnsi" w:hAnsiTheme="minorHAnsi" w:cstheme="minorHAnsi"/>
          <w:sz w:val="24"/>
        </w:rPr>
        <w:t>Office of the Secretary</w:t>
      </w:r>
    </w:p>
    <w:p w:rsidR="00E73EA4" w:rsidRPr="00DD301A" w:rsidRDefault="00E73EA4" w:rsidP="00E73EA4">
      <w:pPr>
        <w:rPr>
          <w:rFonts w:asciiTheme="minorHAnsi" w:hAnsiTheme="minorHAnsi" w:cstheme="minorHAnsi"/>
          <w:sz w:val="24"/>
        </w:rPr>
      </w:pPr>
      <w:r w:rsidRPr="00DD301A">
        <w:rPr>
          <w:rFonts w:asciiTheme="minorHAnsi" w:hAnsiTheme="minorHAnsi" w:cstheme="minorHAnsi"/>
          <w:sz w:val="24"/>
        </w:rPr>
        <w:t>Federal Communications Commission</w:t>
      </w:r>
    </w:p>
    <w:p w:rsidR="00E73EA4" w:rsidRPr="00DD301A" w:rsidRDefault="00E73EA4" w:rsidP="00E73EA4">
      <w:pPr>
        <w:rPr>
          <w:rFonts w:asciiTheme="minorHAnsi" w:hAnsiTheme="minorHAnsi" w:cstheme="minorHAnsi"/>
          <w:sz w:val="24"/>
        </w:rPr>
      </w:pPr>
      <w:r w:rsidRPr="00DD301A">
        <w:rPr>
          <w:rFonts w:asciiTheme="minorHAnsi" w:hAnsiTheme="minorHAnsi" w:cstheme="minorHAnsi"/>
          <w:sz w:val="24"/>
        </w:rPr>
        <w:t>445 12</w:t>
      </w:r>
      <w:r w:rsidRPr="00DD301A">
        <w:rPr>
          <w:rFonts w:asciiTheme="minorHAnsi" w:hAnsiTheme="minorHAnsi" w:cstheme="minorHAnsi"/>
          <w:sz w:val="24"/>
          <w:vertAlign w:val="superscript"/>
        </w:rPr>
        <w:t>th</w:t>
      </w:r>
      <w:r w:rsidRPr="00DD301A">
        <w:rPr>
          <w:rFonts w:asciiTheme="minorHAnsi" w:hAnsiTheme="minorHAnsi" w:cstheme="minorHAnsi"/>
          <w:sz w:val="24"/>
        </w:rPr>
        <w:t xml:space="preserve"> Street, SW</w:t>
      </w:r>
    </w:p>
    <w:p w:rsidR="00E73EA4" w:rsidRPr="00DD301A" w:rsidRDefault="00E73EA4" w:rsidP="00E73EA4">
      <w:pPr>
        <w:rPr>
          <w:rFonts w:asciiTheme="minorHAnsi" w:hAnsiTheme="minorHAnsi" w:cstheme="minorHAnsi"/>
          <w:sz w:val="24"/>
        </w:rPr>
      </w:pPr>
      <w:r w:rsidRPr="00DD301A">
        <w:rPr>
          <w:rFonts w:asciiTheme="minorHAnsi" w:hAnsiTheme="minorHAnsi" w:cstheme="minorHAnsi"/>
          <w:sz w:val="24"/>
        </w:rPr>
        <w:t>Washington, DC 20554</w:t>
      </w:r>
    </w:p>
    <w:p w:rsidR="005D163D" w:rsidRPr="00DD301A" w:rsidRDefault="005D163D" w:rsidP="00E73EA4">
      <w:pPr>
        <w:rPr>
          <w:rFonts w:asciiTheme="minorHAnsi" w:hAnsiTheme="minorHAnsi" w:cstheme="minorHAnsi"/>
          <w:sz w:val="24"/>
        </w:rPr>
      </w:pPr>
    </w:p>
    <w:p w:rsidR="005D163D" w:rsidRPr="00DD301A" w:rsidRDefault="005D163D" w:rsidP="005D163D">
      <w:pPr>
        <w:rPr>
          <w:rFonts w:asciiTheme="minorHAnsi" w:hAnsiTheme="minorHAnsi" w:cstheme="minorHAnsi"/>
          <w:sz w:val="24"/>
        </w:rPr>
      </w:pPr>
      <w:r w:rsidRPr="00DD301A">
        <w:rPr>
          <w:rFonts w:asciiTheme="minorHAnsi" w:hAnsiTheme="minorHAnsi" w:cstheme="minorHAnsi"/>
          <w:sz w:val="24"/>
        </w:rPr>
        <w:t>Re: WC Docket No. 06-122; FCC 19-46</w:t>
      </w:r>
    </w:p>
    <w:p w:rsidR="005D163D" w:rsidRPr="00DD301A" w:rsidRDefault="005D163D" w:rsidP="005D163D">
      <w:pPr>
        <w:rPr>
          <w:rFonts w:asciiTheme="minorHAnsi" w:hAnsiTheme="minorHAnsi" w:cstheme="minorHAnsi"/>
          <w:sz w:val="24"/>
        </w:rPr>
      </w:pPr>
    </w:p>
    <w:p w:rsidR="005D163D" w:rsidRPr="00DD301A" w:rsidRDefault="005D163D" w:rsidP="005D163D">
      <w:pPr>
        <w:rPr>
          <w:rFonts w:asciiTheme="minorHAnsi" w:hAnsiTheme="minorHAnsi" w:cstheme="minorHAnsi"/>
          <w:sz w:val="24"/>
        </w:rPr>
      </w:pPr>
      <w:r w:rsidRPr="00DD301A">
        <w:rPr>
          <w:rFonts w:asciiTheme="minorHAnsi" w:hAnsiTheme="minorHAnsi" w:cstheme="minorHAnsi"/>
          <w:sz w:val="24"/>
        </w:rPr>
        <w:t>Dear Sir or Madam:</w:t>
      </w:r>
    </w:p>
    <w:p w:rsidR="005D163D" w:rsidRPr="00DD301A" w:rsidRDefault="005D163D" w:rsidP="00E73EA4">
      <w:pPr>
        <w:rPr>
          <w:rFonts w:asciiTheme="minorHAnsi" w:hAnsiTheme="minorHAnsi" w:cstheme="minorHAnsi"/>
          <w:sz w:val="24"/>
        </w:rPr>
      </w:pPr>
    </w:p>
    <w:p w:rsidR="00DD301A" w:rsidRPr="00DD301A" w:rsidRDefault="00DD301A" w:rsidP="00DD301A">
      <w:pPr>
        <w:rPr>
          <w:rFonts w:asciiTheme="minorHAnsi" w:hAnsiTheme="minorHAnsi" w:cstheme="minorHAnsi"/>
          <w:sz w:val="24"/>
        </w:rPr>
      </w:pPr>
      <w:r w:rsidRPr="00DD301A">
        <w:rPr>
          <w:rFonts w:asciiTheme="minorHAnsi" w:hAnsiTheme="minorHAnsi" w:cstheme="minorHAnsi"/>
          <w:sz w:val="24"/>
        </w:rPr>
        <w:t>The K</w:t>
      </w:r>
      <w:r w:rsidR="00D527AD">
        <w:rPr>
          <w:rFonts w:asciiTheme="minorHAnsi" w:hAnsiTheme="minorHAnsi" w:cstheme="minorHAnsi"/>
          <w:sz w:val="24"/>
        </w:rPr>
        <w:t>entucky</w:t>
      </w:r>
      <w:r w:rsidRPr="00DD301A">
        <w:rPr>
          <w:rFonts w:asciiTheme="minorHAnsi" w:hAnsiTheme="minorHAnsi" w:cstheme="minorHAnsi"/>
          <w:sz w:val="24"/>
        </w:rPr>
        <w:t xml:space="preserve"> Dep</w:t>
      </w:r>
      <w:r w:rsidR="00D527AD">
        <w:rPr>
          <w:rFonts w:asciiTheme="minorHAnsi" w:hAnsiTheme="minorHAnsi" w:cstheme="minorHAnsi"/>
          <w:sz w:val="24"/>
        </w:rPr>
        <w:t>artment</w:t>
      </w:r>
      <w:r w:rsidRPr="00DD301A">
        <w:rPr>
          <w:rFonts w:asciiTheme="minorHAnsi" w:hAnsiTheme="minorHAnsi" w:cstheme="minorHAnsi"/>
          <w:sz w:val="24"/>
        </w:rPr>
        <w:t xml:space="preserve"> of Education (KDE) is submitting comments in regard to the Federal Communication Commission’s (FCC’s or the Commission’s) proposed rule on the Universal Service Fund (USF), as published in the Federal Register on June 13, 2019.   KDE represents 172 K-12 school districts, made up of 1,789 E</w:t>
      </w:r>
      <w:r w:rsidR="00593920">
        <w:rPr>
          <w:rFonts w:asciiTheme="minorHAnsi" w:hAnsiTheme="minorHAnsi" w:cstheme="minorHAnsi"/>
          <w:sz w:val="24"/>
        </w:rPr>
        <w:t>-R</w:t>
      </w:r>
      <w:r w:rsidRPr="00DD301A">
        <w:rPr>
          <w:rFonts w:asciiTheme="minorHAnsi" w:hAnsiTheme="minorHAnsi" w:cstheme="minorHAnsi"/>
          <w:sz w:val="24"/>
        </w:rPr>
        <w:t>ate eligible schools and facilities.  K</w:t>
      </w:r>
      <w:r w:rsidR="00D527AD">
        <w:rPr>
          <w:rFonts w:asciiTheme="minorHAnsi" w:hAnsiTheme="minorHAnsi" w:cstheme="minorHAnsi"/>
          <w:sz w:val="24"/>
        </w:rPr>
        <w:t>entucky</w:t>
      </w:r>
      <w:r w:rsidRPr="00DD301A">
        <w:rPr>
          <w:rFonts w:asciiTheme="minorHAnsi" w:hAnsiTheme="minorHAnsi" w:cstheme="minorHAnsi"/>
          <w:sz w:val="24"/>
        </w:rPr>
        <w:t xml:space="preserve"> schools have participated in the effective and efficient use of the E</w:t>
      </w:r>
      <w:r w:rsidR="00593920">
        <w:rPr>
          <w:rFonts w:asciiTheme="minorHAnsi" w:hAnsiTheme="minorHAnsi" w:cstheme="minorHAnsi"/>
          <w:sz w:val="24"/>
        </w:rPr>
        <w:t>-R</w:t>
      </w:r>
      <w:r w:rsidRPr="00DD301A">
        <w:rPr>
          <w:rFonts w:asciiTheme="minorHAnsi" w:hAnsiTheme="minorHAnsi" w:cstheme="minorHAnsi"/>
          <w:sz w:val="24"/>
        </w:rPr>
        <w:t>ate program since the beginning of the program in 1996.  We value the vital benefits the program has brought to K</w:t>
      </w:r>
      <w:r w:rsidR="00593920">
        <w:rPr>
          <w:rFonts w:asciiTheme="minorHAnsi" w:hAnsiTheme="minorHAnsi" w:cstheme="minorHAnsi"/>
          <w:sz w:val="24"/>
        </w:rPr>
        <w:t>entucky</w:t>
      </w:r>
      <w:r w:rsidRPr="00DD301A">
        <w:rPr>
          <w:rFonts w:asciiTheme="minorHAnsi" w:hAnsiTheme="minorHAnsi" w:cstheme="minorHAnsi"/>
          <w:sz w:val="24"/>
        </w:rPr>
        <w:t xml:space="preserve"> schools throughout the years in assisting with all aspects of connecting students to on-line instructional resources and tools.  This access has definitely impacted students and learning in K</w:t>
      </w:r>
      <w:r w:rsidR="00593920">
        <w:rPr>
          <w:rFonts w:asciiTheme="minorHAnsi" w:hAnsiTheme="minorHAnsi" w:cstheme="minorHAnsi"/>
          <w:sz w:val="24"/>
        </w:rPr>
        <w:t>entucky</w:t>
      </w:r>
      <w:r w:rsidRPr="00DD301A">
        <w:rPr>
          <w:rFonts w:asciiTheme="minorHAnsi" w:hAnsiTheme="minorHAnsi" w:cstheme="minorHAnsi"/>
          <w:sz w:val="24"/>
        </w:rPr>
        <w:t>, as well as across the nation.  KDE also participates in multiple national organizations which advocate for the value of the E</w:t>
      </w:r>
      <w:r w:rsidR="00372790">
        <w:rPr>
          <w:rFonts w:asciiTheme="minorHAnsi" w:hAnsiTheme="minorHAnsi" w:cstheme="minorHAnsi"/>
          <w:sz w:val="24"/>
        </w:rPr>
        <w:t>-R</w:t>
      </w:r>
      <w:r w:rsidRPr="00DD301A">
        <w:rPr>
          <w:rFonts w:asciiTheme="minorHAnsi" w:hAnsiTheme="minorHAnsi" w:cstheme="minorHAnsi"/>
          <w:sz w:val="24"/>
        </w:rPr>
        <w:t>ate program.  These include; the Council of Chief State School Officers, the State Education Technology Directors Association, the International Society for Technology in Education, and the State E</w:t>
      </w:r>
      <w:r w:rsidR="00372790">
        <w:rPr>
          <w:rFonts w:asciiTheme="minorHAnsi" w:hAnsiTheme="minorHAnsi" w:cstheme="minorHAnsi"/>
          <w:sz w:val="24"/>
        </w:rPr>
        <w:t>-R</w:t>
      </w:r>
      <w:r w:rsidRPr="00DD301A">
        <w:rPr>
          <w:rFonts w:asciiTheme="minorHAnsi" w:hAnsiTheme="minorHAnsi" w:cstheme="minorHAnsi"/>
          <w:sz w:val="24"/>
        </w:rPr>
        <w:t>ate Coordinators Alliance.</w:t>
      </w:r>
    </w:p>
    <w:p w:rsidR="00DD301A" w:rsidRPr="00DD301A" w:rsidRDefault="00DD301A" w:rsidP="00DD301A">
      <w:pPr>
        <w:rPr>
          <w:rFonts w:asciiTheme="minorHAnsi" w:hAnsiTheme="minorHAnsi" w:cstheme="minorHAnsi"/>
          <w:sz w:val="24"/>
        </w:rPr>
      </w:pPr>
    </w:p>
    <w:p w:rsidR="00DD301A" w:rsidRPr="00DD301A" w:rsidRDefault="00DD301A" w:rsidP="00DD301A">
      <w:pPr>
        <w:rPr>
          <w:rFonts w:asciiTheme="minorHAnsi" w:hAnsiTheme="minorHAnsi" w:cstheme="minorHAnsi"/>
          <w:sz w:val="24"/>
        </w:rPr>
      </w:pPr>
      <w:r w:rsidRPr="00DD301A">
        <w:rPr>
          <w:rFonts w:asciiTheme="minorHAnsi" w:hAnsiTheme="minorHAnsi" w:cstheme="minorHAnsi"/>
          <w:sz w:val="24"/>
        </w:rPr>
        <w:t>In the proposed rule the FCC seeks comment on the following;</w:t>
      </w:r>
    </w:p>
    <w:p w:rsidR="00DD301A" w:rsidRPr="00DD301A" w:rsidRDefault="00FC7089" w:rsidP="00DD301A">
      <w:pPr>
        <w:pStyle w:val="ListParagraph"/>
        <w:numPr>
          <w:ilvl w:val="0"/>
          <w:numId w:val="1"/>
        </w:numPr>
        <w:spacing w:after="0"/>
        <w:rPr>
          <w:rFonts w:cstheme="minorHAnsi"/>
          <w:sz w:val="24"/>
          <w:szCs w:val="24"/>
        </w:rPr>
      </w:pPr>
      <w:r w:rsidRPr="00DD301A">
        <w:rPr>
          <w:rFonts w:cstheme="minorHAnsi"/>
          <w:sz w:val="24"/>
          <w:szCs w:val="24"/>
        </w:rPr>
        <w:t>The</w:t>
      </w:r>
      <w:r w:rsidR="00DD301A" w:rsidRPr="00DD301A">
        <w:rPr>
          <w:rFonts w:cstheme="minorHAnsi"/>
          <w:sz w:val="24"/>
          <w:szCs w:val="24"/>
        </w:rPr>
        <w:t xml:space="preserve"> potential establishment of a single cap covering the four components of the USF:  the High-Cost program, the Schools and Libraries program (commonly known as the E-Rate), the Rural Health Care program, and the Lifeline program. Currently each of these four programs has its own annual spending cap or authorized budget </w:t>
      </w:r>
    </w:p>
    <w:p w:rsidR="00DD301A" w:rsidRPr="00DD301A" w:rsidRDefault="00DD301A" w:rsidP="00DD301A">
      <w:pPr>
        <w:pStyle w:val="ListParagraph"/>
        <w:numPr>
          <w:ilvl w:val="1"/>
          <w:numId w:val="1"/>
        </w:numPr>
        <w:spacing w:after="0"/>
        <w:rPr>
          <w:rFonts w:cstheme="minorHAnsi"/>
          <w:sz w:val="24"/>
          <w:szCs w:val="24"/>
        </w:rPr>
      </w:pPr>
      <w:r w:rsidRPr="00DD301A">
        <w:rPr>
          <w:rFonts w:cstheme="minorHAnsi"/>
          <w:sz w:val="24"/>
          <w:szCs w:val="24"/>
        </w:rPr>
        <w:t>K</w:t>
      </w:r>
      <w:r w:rsidR="00372790">
        <w:rPr>
          <w:rFonts w:cstheme="minorHAnsi"/>
          <w:sz w:val="24"/>
          <w:szCs w:val="24"/>
        </w:rPr>
        <w:t>entucky</w:t>
      </w:r>
      <w:r w:rsidRPr="00DD301A">
        <w:rPr>
          <w:rFonts w:cstheme="minorHAnsi"/>
          <w:sz w:val="24"/>
          <w:szCs w:val="24"/>
        </w:rPr>
        <w:t xml:space="preserve"> advises against the creation of a single funding cap for the four USF programs</w:t>
      </w:r>
    </w:p>
    <w:p w:rsidR="00DD301A" w:rsidRPr="00DD301A" w:rsidRDefault="00FC7089" w:rsidP="00DD301A">
      <w:pPr>
        <w:pStyle w:val="ListParagraph"/>
        <w:numPr>
          <w:ilvl w:val="0"/>
          <w:numId w:val="1"/>
        </w:numPr>
        <w:spacing w:after="0"/>
        <w:rPr>
          <w:rFonts w:cstheme="minorHAnsi"/>
          <w:sz w:val="24"/>
          <w:szCs w:val="24"/>
        </w:rPr>
      </w:pPr>
      <w:r>
        <w:rPr>
          <w:rFonts w:cstheme="minorHAnsi"/>
          <w:sz w:val="24"/>
          <w:szCs w:val="24"/>
        </w:rPr>
        <w:t>T</w:t>
      </w:r>
      <w:r w:rsidR="00DD301A" w:rsidRPr="00DD301A">
        <w:rPr>
          <w:rFonts w:cstheme="minorHAnsi"/>
          <w:sz w:val="24"/>
          <w:szCs w:val="24"/>
        </w:rPr>
        <w:t xml:space="preserve">he proposed merger of the E-Rate and Rural Health Care caps </w:t>
      </w:r>
    </w:p>
    <w:p w:rsidR="00DD301A" w:rsidRPr="00DD301A" w:rsidRDefault="00DD301A" w:rsidP="00DD301A">
      <w:pPr>
        <w:pStyle w:val="ListParagraph"/>
        <w:numPr>
          <w:ilvl w:val="1"/>
          <w:numId w:val="1"/>
        </w:numPr>
        <w:spacing w:after="0"/>
        <w:rPr>
          <w:rFonts w:cstheme="minorHAnsi"/>
          <w:sz w:val="24"/>
          <w:szCs w:val="24"/>
        </w:rPr>
      </w:pPr>
      <w:r w:rsidRPr="00DD301A">
        <w:rPr>
          <w:rFonts w:cstheme="minorHAnsi"/>
          <w:sz w:val="24"/>
          <w:szCs w:val="24"/>
        </w:rPr>
        <w:t>K</w:t>
      </w:r>
      <w:r w:rsidR="00372790">
        <w:rPr>
          <w:rFonts w:cstheme="minorHAnsi"/>
          <w:sz w:val="24"/>
          <w:szCs w:val="24"/>
        </w:rPr>
        <w:t>entucky</w:t>
      </w:r>
      <w:r w:rsidRPr="00DD301A">
        <w:rPr>
          <w:rFonts w:cstheme="minorHAnsi"/>
          <w:sz w:val="24"/>
          <w:szCs w:val="24"/>
        </w:rPr>
        <w:t xml:space="preserve"> advises against a combined cap covering only E-Rate and Rural Health Care</w:t>
      </w:r>
    </w:p>
    <w:p w:rsidR="00DD301A" w:rsidRPr="00DD301A" w:rsidRDefault="00DD301A" w:rsidP="00DD301A">
      <w:pPr>
        <w:rPr>
          <w:rFonts w:asciiTheme="minorHAnsi" w:hAnsiTheme="minorHAnsi" w:cstheme="minorHAnsi"/>
          <w:sz w:val="24"/>
        </w:rPr>
      </w:pPr>
    </w:p>
    <w:p w:rsidR="00DD301A" w:rsidRPr="00DD301A" w:rsidRDefault="00DD301A" w:rsidP="00DD301A">
      <w:pPr>
        <w:rPr>
          <w:rFonts w:asciiTheme="minorHAnsi" w:hAnsiTheme="minorHAnsi" w:cstheme="minorHAnsi"/>
          <w:sz w:val="24"/>
        </w:rPr>
      </w:pPr>
      <w:r w:rsidRPr="00DD301A">
        <w:rPr>
          <w:rFonts w:asciiTheme="minorHAnsi" w:hAnsiTheme="minorHAnsi" w:cstheme="minorHAnsi"/>
          <w:sz w:val="24"/>
        </w:rPr>
        <w:lastRenderedPageBreak/>
        <w:t>While the operation and participation levels of the E</w:t>
      </w:r>
      <w:r w:rsidR="00B83AFF">
        <w:rPr>
          <w:rFonts w:asciiTheme="minorHAnsi" w:hAnsiTheme="minorHAnsi" w:cstheme="minorHAnsi"/>
          <w:sz w:val="24"/>
        </w:rPr>
        <w:t>-R</w:t>
      </w:r>
      <w:r w:rsidRPr="00DD301A">
        <w:rPr>
          <w:rFonts w:asciiTheme="minorHAnsi" w:hAnsiTheme="minorHAnsi" w:cstheme="minorHAnsi"/>
          <w:sz w:val="24"/>
        </w:rPr>
        <w:t>ate program has improved greatly over the years, for many applicants, the program is still complex and complicated.  This complexity is especially evident in terms of</w:t>
      </w:r>
      <w:r w:rsidR="00B85A98">
        <w:rPr>
          <w:rFonts w:asciiTheme="minorHAnsi" w:hAnsiTheme="minorHAnsi" w:cstheme="minorHAnsi"/>
          <w:sz w:val="24"/>
        </w:rPr>
        <w:t xml:space="preserve"> the</w:t>
      </w:r>
      <w:r w:rsidRPr="00DD301A">
        <w:rPr>
          <w:rFonts w:asciiTheme="minorHAnsi" w:hAnsiTheme="minorHAnsi" w:cstheme="minorHAnsi"/>
          <w:sz w:val="24"/>
        </w:rPr>
        <w:t xml:space="preserve"> impact on managing and predicting budgets at the state, district, and school levels.  A sustained budget/cap amount that is specific to the E</w:t>
      </w:r>
      <w:r w:rsidR="003C0C6F">
        <w:rPr>
          <w:rFonts w:asciiTheme="minorHAnsi" w:hAnsiTheme="minorHAnsi" w:cstheme="minorHAnsi"/>
          <w:sz w:val="24"/>
        </w:rPr>
        <w:t>-R</w:t>
      </w:r>
      <w:r w:rsidRPr="00DD301A">
        <w:rPr>
          <w:rFonts w:asciiTheme="minorHAnsi" w:hAnsiTheme="minorHAnsi" w:cstheme="minorHAnsi"/>
          <w:sz w:val="24"/>
        </w:rPr>
        <w:t xml:space="preserve">ate program greatly reduces applicants’ </w:t>
      </w:r>
      <w:r w:rsidR="00B85A98">
        <w:rPr>
          <w:rFonts w:asciiTheme="minorHAnsi" w:hAnsiTheme="minorHAnsi" w:cstheme="minorHAnsi"/>
          <w:sz w:val="24"/>
        </w:rPr>
        <w:t>challenges</w:t>
      </w:r>
      <w:r w:rsidRPr="00DD301A">
        <w:rPr>
          <w:rFonts w:asciiTheme="minorHAnsi" w:hAnsiTheme="minorHAnsi" w:cstheme="minorHAnsi"/>
          <w:sz w:val="24"/>
        </w:rPr>
        <w:t xml:space="preserve"> inherent to a fluctuating amount of funds; and overall provides a more predictable budget planning process for states, districts, and schools.  </w:t>
      </w:r>
    </w:p>
    <w:p w:rsidR="00DD301A" w:rsidRPr="00DD301A" w:rsidRDefault="00DD301A" w:rsidP="00DD301A">
      <w:pPr>
        <w:rPr>
          <w:rFonts w:asciiTheme="minorHAnsi" w:hAnsiTheme="minorHAnsi" w:cstheme="minorHAnsi"/>
          <w:sz w:val="24"/>
        </w:rPr>
      </w:pPr>
    </w:p>
    <w:p w:rsidR="00DD301A" w:rsidRPr="00DD301A" w:rsidRDefault="00DD301A" w:rsidP="00DD301A">
      <w:pPr>
        <w:rPr>
          <w:rFonts w:asciiTheme="minorHAnsi" w:hAnsiTheme="minorHAnsi" w:cstheme="minorHAnsi"/>
          <w:sz w:val="24"/>
        </w:rPr>
      </w:pPr>
      <w:r w:rsidRPr="00DD301A">
        <w:rPr>
          <w:rFonts w:asciiTheme="minorHAnsi" w:hAnsiTheme="minorHAnsi" w:cstheme="minorHAnsi"/>
          <w:sz w:val="24"/>
        </w:rPr>
        <w:t>In addition, based on the E-Rate programs more robust and effective structure now in place for budget</w:t>
      </w:r>
      <w:r w:rsidR="00656D34">
        <w:rPr>
          <w:rFonts w:asciiTheme="minorHAnsi" w:hAnsiTheme="minorHAnsi" w:cstheme="minorHAnsi"/>
          <w:sz w:val="24"/>
        </w:rPr>
        <w:t xml:space="preserve"> planning and forecasting, </w:t>
      </w:r>
      <w:r w:rsidRPr="00DD301A">
        <w:rPr>
          <w:rFonts w:asciiTheme="minorHAnsi" w:hAnsiTheme="minorHAnsi" w:cstheme="minorHAnsi"/>
          <w:sz w:val="24"/>
        </w:rPr>
        <w:t xml:space="preserve">ongoing assessment and monitoring of the </w:t>
      </w:r>
      <w:r w:rsidR="00656D34">
        <w:rPr>
          <w:rFonts w:asciiTheme="minorHAnsi" w:hAnsiTheme="minorHAnsi" w:cstheme="minorHAnsi"/>
          <w:sz w:val="24"/>
        </w:rPr>
        <w:t xml:space="preserve">annual </w:t>
      </w:r>
      <w:r w:rsidRPr="00DD301A">
        <w:rPr>
          <w:rFonts w:asciiTheme="minorHAnsi" w:hAnsiTheme="minorHAnsi" w:cstheme="minorHAnsi"/>
          <w:sz w:val="24"/>
        </w:rPr>
        <w:t>funding cap</w:t>
      </w:r>
      <w:r w:rsidR="00656D34">
        <w:rPr>
          <w:rFonts w:asciiTheme="minorHAnsi" w:hAnsiTheme="minorHAnsi" w:cstheme="minorHAnsi"/>
          <w:sz w:val="24"/>
        </w:rPr>
        <w:t xml:space="preserve"> should be able to occur effectively</w:t>
      </w:r>
      <w:r w:rsidRPr="00DD301A">
        <w:rPr>
          <w:rFonts w:asciiTheme="minorHAnsi" w:hAnsiTheme="minorHAnsi" w:cstheme="minorHAnsi"/>
          <w:sz w:val="24"/>
        </w:rPr>
        <w:t>.  Allowing for carry-over of unused funds into the allocation for the following year, while maintaining the funding cap, is a practical and effective way for the FCC to account for the dynamic nature of states, districts, and schools</w:t>
      </w:r>
      <w:r w:rsidR="009375BB">
        <w:rPr>
          <w:rFonts w:asciiTheme="minorHAnsi" w:hAnsiTheme="minorHAnsi" w:cstheme="minorHAnsi"/>
          <w:sz w:val="24"/>
        </w:rPr>
        <w:t xml:space="preserve"> technology needs.  </w:t>
      </w:r>
    </w:p>
    <w:p w:rsidR="00DD301A" w:rsidRPr="00DD301A" w:rsidRDefault="00DD301A" w:rsidP="00DD301A">
      <w:pPr>
        <w:rPr>
          <w:rFonts w:asciiTheme="minorHAnsi" w:hAnsiTheme="minorHAnsi" w:cstheme="minorHAnsi"/>
          <w:sz w:val="24"/>
        </w:rPr>
      </w:pPr>
    </w:p>
    <w:p w:rsidR="00DD301A" w:rsidRPr="00DD301A" w:rsidRDefault="00DD301A" w:rsidP="00DD301A">
      <w:pPr>
        <w:rPr>
          <w:rFonts w:asciiTheme="minorHAnsi" w:hAnsiTheme="minorHAnsi" w:cstheme="minorHAnsi"/>
          <w:sz w:val="24"/>
        </w:rPr>
      </w:pPr>
      <w:r w:rsidRPr="00DD301A">
        <w:rPr>
          <w:rFonts w:asciiTheme="minorHAnsi" w:hAnsiTheme="minorHAnsi" w:cstheme="minorHAnsi"/>
          <w:sz w:val="24"/>
        </w:rPr>
        <w:t>Ultimately, combining all four USF programs under one funding cap provides for a potential competitive process between these programs.  While on the surface this may seem a manageable</w:t>
      </w:r>
      <w:r w:rsidR="00DE621B">
        <w:rPr>
          <w:rFonts w:asciiTheme="minorHAnsi" w:hAnsiTheme="minorHAnsi" w:cstheme="minorHAnsi"/>
          <w:sz w:val="24"/>
        </w:rPr>
        <w:t xml:space="preserve"> structure</w:t>
      </w:r>
      <w:r w:rsidRPr="00DD301A">
        <w:rPr>
          <w:rFonts w:asciiTheme="minorHAnsi" w:hAnsiTheme="minorHAnsi" w:cstheme="minorHAnsi"/>
          <w:sz w:val="24"/>
        </w:rPr>
        <w:t xml:space="preserve">, it potentially can lead to more abuse or misuse in any of the programs whether intentional or not, which then negatively impacts the other programs. Such potential competition between </w:t>
      </w:r>
      <w:r w:rsidR="00DC1FDB">
        <w:rPr>
          <w:rFonts w:asciiTheme="minorHAnsi" w:hAnsiTheme="minorHAnsi" w:cstheme="minorHAnsi"/>
          <w:sz w:val="24"/>
        </w:rPr>
        <w:t xml:space="preserve">the </w:t>
      </w:r>
      <w:r w:rsidRPr="00DD301A">
        <w:rPr>
          <w:rFonts w:asciiTheme="minorHAnsi" w:hAnsiTheme="minorHAnsi" w:cstheme="minorHAnsi"/>
          <w:sz w:val="24"/>
        </w:rPr>
        <w:t>program</w:t>
      </w:r>
      <w:r w:rsidR="00DC1FDB">
        <w:rPr>
          <w:rFonts w:asciiTheme="minorHAnsi" w:hAnsiTheme="minorHAnsi" w:cstheme="minorHAnsi"/>
          <w:sz w:val="24"/>
        </w:rPr>
        <w:t>s</w:t>
      </w:r>
      <w:r w:rsidRPr="00DD301A">
        <w:rPr>
          <w:rFonts w:asciiTheme="minorHAnsi" w:hAnsiTheme="minorHAnsi" w:cstheme="minorHAnsi"/>
          <w:sz w:val="24"/>
        </w:rPr>
        <w:t xml:space="preserve"> </w:t>
      </w:r>
      <w:r w:rsidR="00DC1FDB">
        <w:rPr>
          <w:rFonts w:asciiTheme="minorHAnsi" w:hAnsiTheme="minorHAnsi" w:cstheme="minorHAnsi"/>
          <w:sz w:val="24"/>
        </w:rPr>
        <w:t xml:space="preserve">could contradict </w:t>
      </w:r>
      <w:r w:rsidRPr="00DD301A">
        <w:rPr>
          <w:rFonts w:asciiTheme="minorHAnsi" w:hAnsiTheme="minorHAnsi" w:cstheme="minorHAnsi"/>
          <w:sz w:val="24"/>
        </w:rPr>
        <w:t xml:space="preserve">the Congressional mandate in the establishing legislation to maintain a sufficient budget for each of the four USF programs.  </w:t>
      </w:r>
    </w:p>
    <w:p w:rsidR="00DD301A" w:rsidRPr="00DD301A" w:rsidRDefault="00DD301A" w:rsidP="00DD301A">
      <w:pPr>
        <w:rPr>
          <w:rFonts w:asciiTheme="minorHAnsi" w:hAnsiTheme="minorHAnsi" w:cstheme="minorHAnsi"/>
          <w:sz w:val="24"/>
        </w:rPr>
      </w:pPr>
    </w:p>
    <w:p w:rsidR="00DD301A" w:rsidRPr="00DD301A" w:rsidRDefault="00DD301A" w:rsidP="00DD301A">
      <w:pPr>
        <w:rPr>
          <w:rFonts w:asciiTheme="minorHAnsi" w:hAnsiTheme="minorHAnsi" w:cstheme="minorHAnsi"/>
          <w:sz w:val="24"/>
        </w:rPr>
      </w:pPr>
      <w:r w:rsidRPr="00DD301A">
        <w:rPr>
          <w:rFonts w:asciiTheme="minorHAnsi" w:hAnsiTheme="minorHAnsi" w:cstheme="minorHAnsi"/>
          <w:sz w:val="24"/>
        </w:rPr>
        <w:t xml:space="preserve">The federal E-Rate program is </w:t>
      </w:r>
      <w:r w:rsidR="009D4BC2">
        <w:rPr>
          <w:rFonts w:asciiTheme="minorHAnsi" w:hAnsiTheme="minorHAnsi" w:cstheme="minorHAnsi"/>
          <w:sz w:val="24"/>
        </w:rPr>
        <w:t xml:space="preserve">essential to the </w:t>
      </w:r>
      <w:r w:rsidRPr="00DD301A">
        <w:rPr>
          <w:rFonts w:asciiTheme="minorHAnsi" w:hAnsiTheme="minorHAnsi" w:cstheme="minorHAnsi"/>
          <w:sz w:val="24"/>
        </w:rPr>
        <w:t>K</w:t>
      </w:r>
      <w:r w:rsidR="00A253E5">
        <w:rPr>
          <w:rFonts w:asciiTheme="minorHAnsi" w:hAnsiTheme="minorHAnsi" w:cstheme="minorHAnsi"/>
          <w:sz w:val="24"/>
        </w:rPr>
        <w:t>entucky</w:t>
      </w:r>
      <w:r w:rsidRPr="00DD301A">
        <w:rPr>
          <w:rFonts w:asciiTheme="minorHAnsi" w:hAnsiTheme="minorHAnsi" w:cstheme="minorHAnsi"/>
          <w:sz w:val="24"/>
        </w:rPr>
        <w:t xml:space="preserve"> K-12 education technology funding f</w:t>
      </w:r>
      <w:r w:rsidR="009D4BC2">
        <w:rPr>
          <w:rFonts w:asciiTheme="minorHAnsi" w:hAnsiTheme="minorHAnsi" w:cstheme="minorHAnsi"/>
          <w:sz w:val="24"/>
        </w:rPr>
        <w:t xml:space="preserve">or school districts. </w:t>
      </w:r>
      <w:r w:rsidRPr="00DD301A">
        <w:rPr>
          <w:rFonts w:asciiTheme="minorHAnsi" w:hAnsiTheme="minorHAnsi" w:cstheme="minorHAnsi"/>
          <w:sz w:val="24"/>
        </w:rPr>
        <w:t>K</w:t>
      </w:r>
      <w:r w:rsidR="009D4BC2">
        <w:rPr>
          <w:rFonts w:asciiTheme="minorHAnsi" w:hAnsiTheme="minorHAnsi" w:cstheme="minorHAnsi"/>
          <w:sz w:val="24"/>
        </w:rPr>
        <w:t>entucky</w:t>
      </w:r>
      <w:r w:rsidRPr="00DD301A">
        <w:rPr>
          <w:rFonts w:asciiTheme="minorHAnsi" w:hAnsiTheme="minorHAnsi" w:cstheme="minorHAnsi"/>
          <w:sz w:val="24"/>
        </w:rPr>
        <w:t xml:space="preserve"> has been a leader in maximizing E-Rate funding per student to address the digital divide</w:t>
      </w:r>
      <w:r w:rsidR="009D4BC2">
        <w:rPr>
          <w:rFonts w:asciiTheme="minorHAnsi" w:hAnsiTheme="minorHAnsi" w:cstheme="minorHAnsi"/>
          <w:sz w:val="24"/>
        </w:rPr>
        <w:t>. I</w:t>
      </w:r>
      <w:r w:rsidR="00C87895">
        <w:rPr>
          <w:rFonts w:asciiTheme="minorHAnsi" w:hAnsiTheme="minorHAnsi" w:cstheme="minorHAnsi"/>
          <w:sz w:val="24"/>
        </w:rPr>
        <w:t xml:space="preserve">t is imperative for all </w:t>
      </w:r>
      <w:r w:rsidR="00853E21">
        <w:rPr>
          <w:rFonts w:asciiTheme="minorHAnsi" w:hAnsiTheme="minorHAnsi" w:cstheme="minorHAnsi"/>
          <w:sz w:val="24"/>
        </w:rPr>
        <w:t>schools</w:t>
      </w:r>
      <w:r w:rsidRPr="00DD301A">
        <w:rPr>
          <w:rFonts w:asciiTheme="minorHAnsi" w:hAnsiTheme="minorHAnsi" w:cstheme="minorHAnsi"/>
          <w:sz w:val="24"/>
        </w:rPr>
        <w:t xml:space="preserve"> to have the continued ability to leverage</w:t>
      </w:r>
      <w:r w:rsidR="00853E21">
        <w:rPr>
          <w:rFonts w:asciiTheme="minorHAnsi" w:hAnsiTheme="minorHAnsi" w:cstheme="minorHAnsi"/>
          <w:sz w:val="24"/>
        </w:rPr>
        <w:t xml:space="preserve"> and count on</w:t>
      </w:r>
      <w:r w:rsidRPr="00DD301A">
        <w:rPr>
          <w:rFonts w:asciiTheme="minorHAnsi" w:hAnsiTheme="minorHAnsi" w:cstheme="minorHAnsi"/>
          <w:sz w:val="24"/>
        </w:rPr>
        <w:t xml:space="preserve"> the E-Rate program</w:t>
      </w:r>
      <w:r w:rsidR="00C87895">
        <w:rPr>
          <w:rFonts w:asciiTheme="minorHAnsi" w:hAnsiTheme="minorHAnsi" w:cstheme="minorHAnsi"/>
          <w:sz w:val="24"/>
        </w:rPr>
        <w:t>, and the current s</w:t>
      </w:r>
      <w:r w:rsidR="00853E21">
        <w:rPr>
          <w:rFonts w:asciiTheme="minorHAnsi" w:hAnsiTheme="minorHAnsi" w:cstheme="minorHAnsi"/>
          <w:sz w:val="24"/>
        </w:rPr>
        <w:t>tructure</w:t>
      </w:r>
      <w:r w:rsidR="00C87895">
        <w:rPr>
          <w:rFonts w:asciiTheme="minorHAnsi" w:hAnsiTheme="minorHAnsi" w:cstheme="minorHAnsi"/>
          <w:sz w:val="24"/>
        </w:rPr>
        <w:t xml:space="preserve"> best assures this opportunity.</w:t>
      </w:r>
      <w:r w:rsidR="00853E21">
        <w:rPr>
          <w:rFonts w:asciiTheme="minorHAnsi" w:hAnsiTheme="minorHAnsi" w:cstheme="minorHAnsi"/>
          <w:sz w:val="24"/>
        </w:rPr>
        <w:t xml:space="preserve">  </w:t>
      </w:r>
      <w:r w:rsidRPr="00DD301A">
        <w:rPr>
          <w:rFonts w:asciiTheme="minorHAnsi" w:hAnsiTheme="minorHAnsi" w:cstheme="minorHAnsi"/>
          <w:sz w:val="24"/>
        </w:rPr>
        <w:t xml:space="preserve"> </w:t>
      </w:r>
    </w:p>
    <w:p w:rsidR="00DD301A" w:rsidRPr="00DD301A" w:rsidRDefault="00DD301A" w:rsidP="00DD301A">
      <w:pPr>
        <w:rPr>
          <w:rFonts w:asciiTheme="minorHAnsi" w:hAnsiTheme="minorHAnsi" w:cstheme="minorHAnsi"/>
          <w:sz w:val="24"/>
        </w:rPr>
      </w:pPr>
    </w:p>
    <w:p w:rsidR="00DD301A" w:rsidRPr="00DD301A" w:rsidRDefault="00DD301A" w:rsidP="00DD301A">
      <w:pPr>
        <w:rPr>
          <w:rFonts w:asciiTheme="minorHAnsi" w:hAnsiTheme="minorHAnsi" w:cstheme="minorHAnsi"/>
          <w:sz w:val="24"/>
        </w:rPr>
      </w:pPr>
      <w:r w:rsidRPr="00DD301A">
        <w:rPr>
          <w:rFonts w:asciiTheme="minorHAnsi" w:hAnsiTheme="minorHAnsi" w:cstheme="minorHAnsi"/>
          <w:sz w:val="24"/>
        </w:rPr>
        <w:t>Sincerely,</w:t>
      </w:r>
      <w:bookmarkStart w:id="0" w:name="_GoBack"/>
      <w:bookmarkEnd w:id="0"/>
    </w:p>
    <w:p w:rsidR="006E0824" w:rsidRDefault="006E0824" w:rsidP="00DD301A">
      <w:pPr>
        <w:rPr>
          <w:rFonts w:asciiTheme="minorHAnsi" w:hAnsiTheme="minorHAnsi" w:cstheme="minorHAnsi"/>
          <w:sz w:val="24"/>
        </w:rPr>
      </w:pPr>
    </w:p>
    <w:p w:rsidR="006E0824" w:rsidRDefault="006E0824" w:rsidP="00DD301A">
      <w:pPr>
        <w:rPr>
          <w:rFonts w:asciiTheme="minorHAnsi" w:hAnsiTheme="minorHAnsi" w:cstheme="minorHAnsi"/>
          <w:sz w:val="24"/>
        </w:rPr>
      </w:pPr>
      <w:r>
        <w:rPr>
          <w:rFonts w:asciiTheme="minorHAnsi" w:hAnsiTheme="minorHAnsi" w:cstheme="minorHAnsi"/>
          <w:sz w:val="24"/>
        </w:rPr>
        <w:t xml:space="preserve">Mike Leadingham </w:t>
      </w:r>
    </w:p>
    <w:p w:rsidR="006E0824" w:rsidRPr="00DD301A" w:rsidRDefault="006E0824" w:rsidP="00DD301A">
      <w:pPr>
        <w:rPr>
          <w:rFonts w:asciiTheme="minorHAnsi" w:hAnsiTheme="minorHAnsi" w:cstheme="minorHAnsi"/>
          <w:sz w:val="24"/>
        </w:rPr>
      </w:pPr>
      <w:r>
        <w:rPr>
          <w:rFonts w:asciiTheme="minorHAnsi" w:hAnsiTheme="minorHAnsi" w:cstheme="minorHAnsi"/>
          <w:sz w:val="24"/>
        </w:rPr>
        <w:t xml:space="preserve">Director Office of Education Technology </w:t>
      </w:r>
    </w:p>
    <w:p w:rsidR="00DD301A" w:rsidRPr="00DD301A" w:rsidRDefault="00DD301A" w:rsidP="00DD301A">
      <w:pPr>
        <w:rPr>
          <w:rFonts w:asciiTheme="minorHAnsi" w:hAnsiTheme="minorHAnsi" w:cstheme="minorHAnsi"/>
          <w:sz w:val="24"/>
        </w:rPr>
      </w:pPr>
    </w:p>
    <w:p w:rsidR="003C706F" w:rsidRDefault="003C706F" w:rsidP="003C706F">
      <w:pPr>
        <w:spacing w:after="160" w:line="259" w:lineRule="auto"/>
        <w:rPr>
          <w:rFonts w:ascii="Times New Roman" w:hAnsi="Times New Roman"/>
          <w:sz w:val="24"/>
        </w:rPr>
      </w:pPr>
    </w:p>
    <w:p w:rsidR="00535183" w:rsidRDefault="00535183" w:rsidP="00D50E20">
      <w:pPr>
        <w:ind w:left="270" w:right="486"/>
        <w:rPr>
          <w:rFonts w:ascii="Times New Roman" w:hAnsi="Times New Roman"/>
          <w:sz w:val="24"/>
        </w:rPr>
      </w:pPr>
    </w:p>
    <w:p w:rsidR="00535183" w:rsidRDefault="00535183" w:rsidP="00D50E20">
      <w:pPr>
        <w:ind w:left="270" w:right="486"/>
        <w:rPr>
          <w:rFonts w:ascii="Times New Roman" w:hAnsi="Times New Roman"/>
          <w:sz w:val="24"/>
        </w:rPr>
      </w:pPr>
    </w:p>
    <w:p w:rsidR="00535183" w:rsidRDefault="00535183" w:rsidP="00D50E20">
      <w:pPr>
        <w:ind w:left="270" w:right="486"/>
        <w:rPr>
          <w:rFonts w:ascii="Times New Roman" w:hAnsi="Times New Roman"/>
          <w:sz w:val="24"/>
        </w:rPr>
      </w:pPr>
    </w:p>
    <w:sectPr w:rsidR="00535183" w:rsidSect="006917E6">
      <w:headerReference w:type="first" r:id="rId11"/>
      <w:footerReference w:type="first" r:id="rId12"/>
      <w:type w:val="continuous"/>
      <w:pgSz w:w="12240" w:h="15840"/>
      <w:pgMar w:top="284" w:right="567" w:bottom="907" w:left="567" w:header="170" w:footer="513"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0EB" w:rsidRDefault="002630EB">
      <w:r>
        <w:separator/>
      </w:r>
    </w:p>
  </w:endnote>
  <w:endnote w:type="continuationSeparator" w:id="0">
    <w:p w:rsidR="002630EB" w:rsidRDefault="00263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Gothic Bold">
    <w:panose1 w:val="00000000000000000000"/>
    <w:charset w:val="00"/>
    <w:family w:val="decorative"/>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624" w:rsidRDefault="00F575A9" w:rsidP="007D0624">
    <w:pPr>
      <w:pStyle w:val="GovSecretaryDeputySectilte"/>
    </w:pPr>
    <w:r>
      <w:rPr>
        <w:noProof/>
        <w:color w:val="000080"/>
        <w:sz w:val="20"/>
      </w:rPr>
      <mc:AlternateContent>
        <mc:Choice Requires="wps">
          <w:drawing>
            <wp:anchor distT="0" distB="0" distL="114300" distR="114300" simplePos="0" relativeHeight="251658240" behindDoc="0" locked="0" layoutInCell="1" allowOverlap="1" wp14:anchorId="6069F560" wp14:editId="07777777">
              <wp:simplePos x="0" y="0"/>
              <wp:positionH relativeFrom="column">
                <wp:posOffset>2514600</wp:posOffset>
              </wp:positionH>
              <wp:positionV relativeFrom="paragraph">
                <wp:posOffset>40005</wp:posOffset>
              </wp:positionV>
              <wp:extent cx="2115185" cy="578485"/>
              <wp:effectExtent l="0" t="1905" r="0" b="63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185" cy="578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0624" w:rsidRDefault="00F575A9" w:rsidP="007D0624">
                          <w:pPr>
                            <w:tabs>
                              <w:tab w:val="center" w:pos="1440"/>
                            </w:tabs>
                            <w:rPr>
                              <w:sz w:val="18"/>
                            </w:rPr>
                          </w:pPr>
                          <w:r>
                            <w:rPr>
                              <w:noProof/>
                            </w:rPr>
                            <w:drawing>
                              <wp:inline distT="0" distB="0" distL="0" distR="0" wp14:anchorId="50D09D42" wp14:editId="07777777">
                                <wp:extent cx="1930400" cy="488950"/>
                                <wp:effectExtent l="0" t="0" r="0" b="6350"/>
                                <wp:docPr id="5" name="Picture 5" descr="Brand_state-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Brand_state-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488950"/>
                                        </a:xfrm>
                                        <a:prstGeom prst="rect">
                                          <a:avLst/>
                                        </a:prstGeom>
                                        <a:noFill/>
                                        <a:ln>
                                          <a:noFill/>
                                        </a:ln>
                                      </pic:spPr>
                                    </pic:pic>
                                  </a:graphicData>
                                </a:graphic>
                              </wp:inline>
                            </w:drawing>
                          </w:r>
                          <w:r>
                            <w:rPr>
                              <w:noProof/>
                              <w:sz w:val="18"/>
                            </w:rPr>
                            <w:drawing>
                              <wp:inline distT="0" distB="0" distL="0" distR="0" wp14:anchorId="18D91329" wp14:editId="07777777">
                                <wp:extent cx="1936750" cy="488950"/>
                                <wp:effectExtent l="0" t="0" r="6350" b="6350"/>
                                <wp:docPr id="6" name="Picture 6" descr="Brand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Brand_state-bl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6750" cy="488950"/>
                                        </a:xfrm>
                                        <a:prstGeom prst="rect">
                                          <a:avLst/>
                                        </a:prstGeom>
                                        <a:noFill/>
                                        <a:ln>
                                          <a:noFill/>
                                        </a:ln>
                                      </pic:spPr>
                                    </pic:pic>
                                  </a:graphicData>
                                </a:graphic>
                              </wp:inline>
                            </w:drawing>
                          </w:r>
                          <w:r>
                            <w:rPr>
                              <w:noProof/>
                              <w:sz w:val="18"/>
                            </w:rPr>
                            <w:drawing>
                              <wp:inline distT="0" distB="0" distL="0" distR="0" wp14:anchorId="59B83F9D" wp14:editId="07777777">
                                <wp:extent cx="1936750" cy="488950"/>
                                <wp:effectExtent l="0" t="0" r="6350" b="6350"/>
                                <wp:docPr id="7" name="Picture 7" descr="Brand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Brand_state-bl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6750" cy="4889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69F560" id="_x0000_t202" coordsize="21600,21600" o:spt="202" path="m,l,21600r21600,l21600,xe">
              <v:stroke joinstyle="miter"/>
              <v:path gradientshapeok="t" o:connecttype="rect"/>
            </v:shapetype>
            <v:shape id="Text Box 10" o:spid="_x0000_s1027" type="#_x0000_t202" style="position:absolute;margin-left:198pt;margin-top:3.15pt;width:166.55pt;height:4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" stroked="f">
              <v:textbox>
                <w:txbxContent>
                  <w:p w:rsidR="007D0624" w:rsidRDefault="00F575A9" w:rsidP="007D0624">
                    <w:pPr>
                      <w:tabs>
                        <w:tab w:val="center" w:pos="1440"/>
                      </w:tabs>
                      <w:rPr>
                        <w:sz w:val="18"/>
                      </w:rPr>
                    </w:pPr>
                    <w:r>
                      <w:rPr>
                        <w:noProof/>
                      </w:rPr>
                      <w:drawing>
                        <wp:inline distT="0" distB="0" distL="0" distR="0" wp14:anchorId="50D09D42" wp14:editId="07777777">
                          <wp:extent cx="1930400" cy="488950"/>
                          <wp:effectExtent l="0" t="0" r="0" b="6350"/>
                          <wp:docPr id="5" name="Picture 5" descr="Brand_state-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Brand_state-c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0400" cy="488950"/>
                                  </a:xfrm>
                                  <a:prstGeom prst="rect">
                                    <a:avLst/>
                                  </a:prstGeom>
                                  <a:noFill/>
                                  <a:ln>
                                    <a:noFill/>
                                  </a:ln>
                                </pic:spPr>
                              </pic:pic>
                            </a:graphicData>
                          </a:graphic>
                        </wp:inline>
                      </w:drawing>
                    </w:r>
                    <w:r>
                      <w:rPr>
                        <w:noProof/>
                        <w:sz w:val="18"/>
                      </w:rPr>
                      <w:drawing>
                        <wp:inline distT="0" distB="0" distL="0" distR="0" wp14:anchorId="18D91329" wp14:editId="07777777">
                          <wp:extent cx="1936750" cy="488950"/>
                          <wp:effectExtent l="0" t="0" r="6350" b="6350"/>
                          <wp:docPr id="6" name="Picture 6" descr="Brand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Brand_state-blu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36750" cy="488950"/>
                                  </a:xfrm>
                                  <a:prstGeom prst="rect">
                                    <a:avLst/>
                                  </a:prstGeom>
                                  <a:noFill/>
                                  <a:ln>
                                    <a:noFill/>
                                  </a:ln>
                                </pic:spPr>
                              </pic:pic>
                            </a:graphicData>
                          </a:graphic>
                        </wp:inline>
                      </w:drawing>
                    </w:r>
                    <w:r>
                      <w:rPr>
                        <w:noProof/>
                        <w:sz w:val="18"/>
                      </w:rPr>
                      <w:drawing>
                        <wp:inline distT="0" distB="0" distL="0" distR="0" wp14:anchorId="59B83F9D" wp14:editId="07777777">
                          <wp:extent cx="1936750" cy="488950"/>
                          <wp:effectExtent l="0" t="0" r="6350" b="6350"/>
                          <wp:docPr id="7" name="Picture 7" descr="Brand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Brand_state-blu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36750" cy="488950"/>
                                  </a:xfrm>
                                  <a:prstGeom prst="rect">
                                    <a:avLst/>
                                  </a:prstGeom>
                                  <a:noFill/>
                                  <a:ln>
                                    <a:noFill/>
                                  </a:ln>
                                </pic:spPr>
                              </pic:pic>
                            </a:graphicData>
                          </a:graphic>
                        </wp:inline>
                      </w:drawing>
                    </w:r>
                  </w:p>
                </w:txbxContent>
              </v:textbox>
            </v:shape>
          </w:pict>
        </mc:Fallback>
      </mc:AlternateContent>
    </w:r>
  </w:p>
  <w:p w:rsidR="007D0624" w:rsidRPr="00E67BFB" w:rsidRDefault="007D0624" w:rsidP="007D0624">
    <w:pPr>
      <w:tabs>
        <w:tab w:val="center" w:pos="10065"/>
      </w:tabs>
      <w:spacing w:after="40" w:line="260" w:lineRule="atLeast"/>
      <w:rPr>
        <w:color w:val="000080"/>
        <w:sz w:val="20"/>
      </w:rPr>
    </w:pPr>
  </w:p>
  <w:p w:rsidR="007D0624" w:rsidRPr="00E67BFB" w:rsidRDefault="007D0624" w:rsidP="007D0624">
    <w:pPr>
      <w:pStyle w:val="Bottominformation"/>
      <w:rPr>
        <w:color w:val="000080"/>
        <w:sz w:val="20"/>
      </w:rPr>
    </w:pPr>
    <w:r w:rsidRPr="00E67BFB">
      <w:rPr>
        <w:color w:val="000080"/>
      </w:rPr>
      <w:t>KentuckyUnbridledSpirit.com</w:t>
    </w:r>
    <w:r w:rsidRPr="00E67BFB">
      <w:rPr>
        <w:color w:val="000080"/>
      </w:rPr>
      <w:tab/>
      <w:t>An Equal Opportunity Employer M/F/D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0EB" w:rsidRDefault="002630EB">
      <w:r>
        <w:separator/>
      </w:r>
    </w:p>
  </w:footnote>
  <w:footnote w:type="continuationSeparator" w:id="0">
    <w:p w:rsidR="002630EB" w:rsidRDefault="002630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624" w:rsidRPr="00FD6200" w:rsidRDefault="007D0624" w:rsidP="00034A0A">
    <w:pPr>
      <w:tabs>
        <w:tab w:val="center" w:pos="5264"/>
      </w:tabs>
      <w:spacing w:line="220" w:lineRule="atLeast"/>
      <w:rPr>
        <w:color w:val="2F5496" w:themeColor="accent5" w:themeShade="BF"/>
        <w:sz w:val="20"/>
        <w:szCs w:val="20"/>
      </w:rPr>
    </w:pPr>
  </w:p>
  <w:p w:rsidR="007D0624" w:rsidRPr="00FD6200" w:rsidRDefault="00F575A9" w:rsidP="00034A0A">
    <w:pPr>
      <w:tabs>
        <w:tab w:val="center" w:pos="5264"/>
      </w:tabs>
      <w:spacing w:line="220" w:lineRule="atLeast"/>
      <w:rPr>
        <w:color w:val="2F5496" w:themeColor="accent5" w:themeShade="BF"/>
        <w:sz w:val="20"/>
        <w:szCs w:val="20"/>
      </w:rPr>
    </w:pPr>
    <w:r>
      <w:rPr>
        <w:noProof/>
        <w:color w:val="000080"/>
        <w:sz w:val="20"/>
      </w:rPr>
      <mc:AlternateContent>
        <mc:Choice Requires="wps">
          <w:drawing>
            <wp:anchor distT="0" distB="0" distL="114300" distR="114300" simplePos="0" relativeHeight="251657216" behindDoc="0" locked="0" layoutInCell="1" allowOverlap="1" wp14:anchorId="57E80ED8" wp14:editId="07777777">
              <wp:simplePos x="0" y="0"/>
              <wp:positionH relativeFrom="column">
                <wp:posOffset>2971800</wp:posOffset>
              </wp:positionH>
              <wp:positionV relativeFrom="paragraph">
                <wp:posOffset>72390</wp:posOffset>
              </wp:positionV>
              <wp:extent cx="1080770" cy="98679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770" cy="986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0624" w:rsidRDefault="00F575A9" w:rsidP="007D0624">
                          <w:r>
                            <w:rPr>
                              <w:noProof/>
                              <w:color w:val="FF99CC"/>
                            </w:rPr>
                            <w:drawing>
                              <wp:inline distT="0" distB="0" distL="0" distR="0" wp14:anchorId="2EB2EA56" wp14:editId="07777777">
                                <wp:extent cx="901700" cy="889000"/>
                                <wp:effectExtent l="0" t="0" r="0" b="6350"/>
                                <wp:docPr id="3" name="Picture 3" descr="Seal_State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Seal_State 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700" cy="889000"/>
                                        </a:xfrm>
                                        <a:prstGeom prst="rect">
                                          <a:avLst/>
                                        </a:prstGeom>
                                        <a:noFill/>
                                        <a:ln>
                                          <a:noFill/>
                                        </a:ln>
                                      </pic:spPr>
                                    </pic:pic>
                                  </a:graphicData>
                                </a:graphic>
                              </wp:inline>
                            </w:drawing>
                          </w:r>
                          <w:r>
                            <w:rPr>
                              <w:noProof/>
                            </w:rPr>
                            <w:drawing>
                              <wp:inline distT="0" distB="0" distL="0" distR="0" wp14:anchorId="249E069F" wp14:editId="07777777">
                                <wp:extent cx="901700" cy="876300"/>
                                <wp:effectExtent l="0" t="0" r="0" b="0"/>
                                <wp:docPr id="4" name="Picture 4" descr="Seal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Seal_state-bl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1700" cy="8763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80ED8" id="_x0000_t202" coordsize="21600,21600" o:spt="202" path="m,l,21600r21600,l21600,xe">
              <v:stroke joinstyle="miter"/>
              <v:path gradientshapeok="t" o:connecttype="rect"/>
            </v:shapetype>
            <v:shape id="Text Box 9" o:spid="_x0000_s1026" type="#_x0000_t202" style="position:absolute;margin-left:234pt;margin-top:5.7pt;width:85.1pt;height:7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Or7gQ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" stroked="f">
              <v:textbox>
                <w:txbxContent>
                  <w:p w:rsidR="007D0624" w:rsidRDefault="00F575A9" w:rsidP="007D0624">
                    <w:r>
                      <w:rPr>
                        <w:noProof/>
                        <w:color w:val="FF99CC"/>
                      </w:rPr>
                      <w:drawing>
                        <wp:inline distT="0" distB="0" distL="0" distR="0" wp14:anchorId="2EB2EA56" wp14:editId="07777777">
                          <wp:extent cx="901700" cy="889000"/>
                          <wp:effectExtent l="0" t="0" r="0" b="6350"/>
                          <wp:docPr id="3" name="Picture 3" descr="Seal_State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Seal_State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1700" cy="889000"/>
                                  </a:xfrm>
                                  <a:prstGeom prst="rect">
                                    <a:avLst/>
                                  </a:prstGeom>
                                  <a:noFill/>
                                  <a:ln>
                                    <a:noFill/>
                                  </a:ln>
                                </pic:spPr>
                              </pic:pic>
                            </a:graphicData>
                          </a:graphic>
                        </wp:inline>
                      </w:drawing>
                    </w:r>
                    <w:r>
                      <w:rPr>
                        <w:noProof/>
                      </w:rPr>
                      <w:drawing>
                        <wp:inline distT="0" distB="0" distL="0" distR="0" wp14:anchorId="249E069F" wp14:editId="07777777">
                          <wp:extent cx="901700" cy="876300"/>
                          <wp:effectExtent l="0" t="0" r="0" b="0"/>
                          <wp:docPr id="4" name="Picture 4" descr="Seal_state-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Seal_state-blu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01700" cy="876300"/>
                                  </a:xfrm>
                                  <a:prstGeom prst="rect">
                                    <a:avLst/>
                                  </a:prstGeom>
                                  <a:noFill/>
                                  <a:ln>
                                    <a:noFill/>
                                  </a:ln>
                                </pic:spPr>
                              </pic:pic>
                            </a:graphicData>
                          </a:graphic>
                        </wp:inline>
                      </w:drawing>
                    </w:r>
                  </w:p>
                </w:txbxContent>
              </v:textbox>
            </v:shape>
          </w:pict>
        </mc:Fallback>
      </mc:AlternateContent>
    </w:r>
  </w:p>
  <w:p w:rsidR="007D0624" w:rsidRDefault="007D0624" w:rsidP="00034A0A">
    <w:pPr>
      <w:tabs>
        <w:tab w:val="center" w:pos="5264"/>
      </w:tabs>
      <w:spacing w:line="220" w:lineRule="atLeast"/>
      <w:rPr>
        <w:color w:val="2F5496" w:themeColor="accent5" w:themeShade="BF"/>
        <w:sz w:val="20"/>
        <w:szCs w:val="20"/>
      </w:rPr>
    </w:pPr>
  </w:p>
  <w:p w:rsidR="007D0624" w:rsidRPr="00FD6200" w:rsidRDefault="007D0624" w:rsidP="00034A0A">
    <w:pPr>
      <w:tabs>
        <w:tab w:val="center" w:pos="5264"/>
      </w:tabs>
      <w:spacing w:line="220" w:lineRule="atLeast"/>
      <w:rPr>
        <w:color w:val="2F5496" w:themeColor="accent5" w:themeShade="BF"/>
        <w:sz w:val="20"/>
        <w:szCs w:val="20"/>
      </w:rPr>
    </w:pPr>
  </w:p>
  <w:p w:rsidR="007D0624" w:rsidRDefault="007D0624" w:rsidP="00034A0A">
    <w:pPr>
      <w:spacing w:line="220" w:lineRule="atLeast"/>
      <w:rPr>
        <w:rFonts w:cs="Arial"/>
        <w:b/>
        <w:bCs/>
        <w:color w:val="2F5496" w:themeColor="accent5" w:themeShade="BF"/>
        <w:sz w:val="20"/>
        <w:szCs w:val="20"/>
      </w:rPr>
    </w:pPr>
    <w:r>
      <w:rPr>
        <w:rFonts w:cs="Arial"/>
        <w:b/>
        <w:color w:val="365F91"/>
        <w:sz w:val="20"/>
        <w:szCs w:val="20"/>
      </w:rPr>
      <w:tab/>
    </w:r>
    <w:r>
      <w:rPr>
        <w:rFonts w:cs="Arial"/>
        <w:b/>
        <w:color w:val="365F91"/>
        <w:sz w:val="20"/>
        <w:szCs w:val="20"/>
      </w:rPr>
      <w:tab/>
    </w:r>
    <w:r>
      <w:rPr>
        <w:rFonts w:cs="Arial"/>
        <w:b/>
        <w:color w:val="365F91"/>
        <w:sz w:val="20"/>
        <w:szCs w:val="20"/>
      </w:rPr>
      <w:tab/>
    </w:r>
    <w:r>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p>
  <w:p w:rsidR="007D0624" w:rsidRDefault="007D0624" w:rsidP="00034A0A">
    <w:pPr>
      <w:spacing w:line="220" w:lineRule="atLeast"/>
      <w:rPr>
        <w:rFonts w:cs="Arial"/>
        <w:b/>
        <w:bCs/>
        <w:color w:val="2F5496" w:themeColor="accent5" w:themeShade="BF"/>
        <w:sz w:val="20"/>
        <w:szCs w:val="20"/>
      </w:rPr>
    </w:pPr>
    <w:r w:rsidRPr="00034A0A">
      <w:rPr>
        <w:rFonts w:cs="Arial"/>
        <w:b/>
        <w:bCs/>
        <w:color w:val="2F5496" w:themeColor="accent5" w:themeShade="BF"/>
        <w:sz w:val="20"/>
        <w:szCs w:val="20"/>
      </w:rPr>
      <w:t>Matthew G. Bevin</w:t>
    </w:r>
    <w:r w:rsidRPr="00BA2E75">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7B2D12" w:rsidRPr="00034A0A">
      <w:rPr>
        <w:rFonts w:cs="Arial"/>
        <w:b/>
        <w:bCs/>
        <w:color w:val="2F5496" w:themeColor="accent5" w:themeShade="BF"/>
        <w:sz w:val="20"/>
        <w:szCs w:val="20"/>
      </w:rPr>
      <w:t>Derrick Ramsey</w:t>
    </w:r>
  </w:p>
  <w:p w:rsidR="007D0624" w:rsidRPr="00BA2E75" w:rsidRDefault="007D0624" w:rsidP="00034A0A">
    <w:pPr>
      <w:spacing w:line="220" w:lineRule="atLeast"/>
      <w:rPr>
        <w:rFonts w:cs="Arial"/>
        <w:b/>
        <w:bCs/>
        <w:color w:val="2F5496" w:themeColor="accent5" w:themeShade="BF"/>
        <w:sz w:val="20"/>
        <w:szCs w:val="20"/>
      </w:rPr>
    </w:pPr>
    <w:r w:rsidRPr="00034A0A">
      <w:rPr>
        <w:rFonts w:cs="Arial"/>
        <w:b/>
        <w:bCs/>
        <w:color w:val="2F5496" w:themeColor="accent5" w:themeShade="BF"/>
        <w:sz w:val="20"/>
        <w:szCs w:val="20"/>
      </w:rPr>
      <w:t>Governor</w:t>
    </w:r>
    <w:r w:rsidR="00F45FAB" w:rsidRPr="00034A0A">
      <w:rPr>
        <w:rFonts w:cs="Arial"/>
        <w:b/>
        <w:bCs/>
        <w:color w:val="2F5496" w:themeColor="accent5" w:themeShade="BF"/>
        <w:sz w:val="20"/>
        <w:szCs w:val="20"/>
      </w:rPr>
      <w:t xml:space="preserve"> </w:t>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Pr>
        <w:rFonts w:cs="Arial"/>
        <w:b/>
        <w:color w:val="365F91"/>
        <w:sz w:val="20"/>
        <w:szCs w:val="20"/>
      </w:rPr>
      <w:tab/>
    </w:r>
    <w:r w:rsidR="00F45FAB" w:rsidRPr="00034A0A">
      <w:rPr>
        <w:rFonts w:cs="Arial"/>
        <w:b/>
        <w:bCs/>
        <w:color w:val="2F5496" w:themeColor="accent5" w:themeShade="BF"/>
        <w:sz w:val="20"/>
        <w:szCs w:val="20"/>
      </w:rPr>
      <w:t xml:space="preserve"> </w:t>
    </w:r>
    <w:r w:rsidR="004454C8" w:rsidRPr="00034A0A">
      <w:rPr>
        <w:rFonts w:cs="Arial"/>
        <w:b/>
        <w:bCs/>
        <w:color w:val="2F5496" w:themeColor="accent5" w:themeShade="BF"/>
        <w:sz w:val="20"/>
        <w:szCs w:val="20"/>
      </w:rPr>
      <w:t xml:space="preserve">            </w:t>
    </w:r>
    <w:r w:rsidR="007B2D12" w:rsidRPr="00034A0A">
      <w:rPr>
        <w:rFonts w:cs="Arial"/>
        <w:b/>
        <w:bCs/>
        <w:color w:val="2F5496" w:themeColor="accent5" w:themeShade="BF"/>
        <w:sz w:val="20"/>
        <w:szCs w:val="20"/>
      </w:rPr>
      <w:t>Secretary</w:t>
    </w:r>
  </w:p>
  <w:p w:rsidR="007D0624" w:rsidRDefault="007D0624" w:rsidP="00034A0A">
    <w:pPr>
      <w:spacing w:line="220" w:lineRule="atLeast"/>
      <w:rPr>
        <w:rFonts w:cs="Arial"/>
        <w:b/>
        <w:bCs/>
        <w:color w:val="2F5496" w:themeColor="accent5" w:themeShade="BF"/>
        <w:sz w:val="20"/>
        <w:szCs w:val="20"/>
      </w:rPr>
    </w:pPr>
    <w:r>
      <w:rPr>
        <w:rFonts w:cs="Arial"/>
        <w:b/>
        <w:color w:val="365F91"/>
        <w:sz w:val="20"/>
        <w:szCs w:val="20"/>
      </w:rPr>
      <w:tab/>
    </w:r>
    <w:r>
      <w:rPr>
        <w:rFonts w:cs="Arial"/>
        <w:b/>
        <w:color w:val="365F91"/>
        <w:sz w:val="20"/>
        <w:szCs w:val="20"/>
      </w:rPr>
      <w:tab/>
    </w:r>
    <w:r w:rsidR="004454C8">
      <w:rPr>
        <w:rFonts w:cs="Arial"/>
        <w:b/>
        <w:color w:val="365F91"/>
        <w:sz w:val="20"/>
        <w:szCs w:val="20"/>
      </w:rPr>
      <w:tab/>
    </w:r>
    <w:r w:rsidR="004454C8" w:rsidRPr="00034A0A">
      <w:rPr>
        <w:rFonts w:cs="Arial"/>
        <w:b/>
        <w:bCs/>
        <w:color w:val="2F5496" w:themeColor="accent5" w:themeShade="BF"/>
        <w:sz w:val="20"/>
        <w:szCs w:val="20"/>
      </w:rPr>
      <w:t xml:space="preserve"> </w:t>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4454C8">
      <w:rPr>
        <w:rFonts w:cs="Arial"/>
        <w:b/>
        <w:color w:val="365F91"/>
        <w:sz w:val="20"/>
        <w:szCs w:val="20"/>
      </w:rPr>
      <w:tab/>
    </w:r>
    <w:r w:rsidR="007B2D12" w:rsidRPr="00034A0A">
      <w:rPr>
        <w:rFonts w:cs="Arial"/>
        <w:b/>
        <w:bCs/>
        <w:color w:val="2F5496" w:themeColor="accent5" w:themeShade="BF"/>
        <w:sz w:val="20"/>
        <w:szCs w:val="20"/>
      </w:rPr>
      <w:t>Education and Workforce</w:t>
    </w:r>
    <w:r w:rsidR="007B2D12">
      <w:rPr>
        <w:rFonts w:cs="Arial"/>
        <w:b/>
        <w:color w:val="365F91"/>
        <w:sz w:val="20"/>
        <w:szCs w:val="20"/>
      </w:rPr>
      <w:br/>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Pr>
        <w:rFonts w:cs="Arial"/>
        <w:b/>
        <w:color w:val="365F91"/>
        <w:sz w:val="20"/>
        <w:szCs w:val="20"/>
      </w:rPr>
      <w:tab/>
    </w:r>
    <w:r w:rsidR="007B2D12" w:rsidRPr="00034A0A">
      <w:rPr>
        <w:rFonts w:cs="Arial"/>
        <w:b/>
        <w:bCs/>
        <w:color w:val="2F5496" w:themeColor="accent5" w:themeShade="BF"/>
        <w:sz w:val="20"/>
        <w:szCs w:val="20"/>
      </w:rPr>
      <w:t>Development Cabinet</w:t>
    </w:r>
  </w:p>
  <w:p w:rsidR="007D0624" w:rsidRDefault="007D0624" w:rsidP="00034A0A">
    <w:pPr>
      <w:spacing w:line="220" w:lineRule="atLeast"/>
      <w:rPr>
        <w:rFonts w:cs="Arial"/>
        <w:b/>
        <w:bCs/>
        <w:color w:val="2F5496" w:themeColor="accent5" w:themeShade="BF"/>
        <w:sz w:val="20"/>
        <w:szCs w:val="20"/>
      </w:rPr>
    </w:pPr>
    <w:r>
      <w:rPr>
        <w:rFonts w:cs="Arial"/>
        <w:b/>
        <w:color w:val="365F91"/>
        <w:sz w:val="20"/>
        <w:szCs w:val="20"/>
      </w:rPr>
      <w:tab/>
    </w:r>
    <w:r>
      <w:rPr>
        <w:rFonts w:cs="Arial"/>
        <w:b/>
        <w:color w:val="365F91"/>
        <w:sz w:val="20"/>
        <w:szCs w:val="20"/>
      </w:rPr>
      <w:tab/>
    </w:r>
    <w:r>
      <w:rPr>
        <w:rFonts w:cs="Arial"/>
        <w:b/>
        <w:color w:val="365F91"/>
        <w:sz w:val="20"/>
        <w:szCs w:val="20"/>
      </w:rPr>
      <w:tab/>
    </w:r>
    <w:r>
      <w:rPr>
        <w:rFonts w:cs="Arial"/>
        <w:b/>
        <w:color w:val="365F91"/>
        <w:sz w:val="20"/>
        <w:szCs w:val="20"/>
      </w:rPr>
      <w:tab/>
    </w:r>
    <w:r>
      <w:rPr>
        <w:rFonts w:cs="Arial"/>
        <w:b/>
        <w:color w:val="365F91"/>
        <w:sz w:val="20"/>
        <w:szCs w:val="20"/>
      </w:rPr>
      <w:tab/>
    </w:r>
    <w:r w:rsidRPr="00034A0A">
      <w:rPr>
        <w:rFonts w:cs="Arial"/>
        <w:b/>
        <w:bCs/>
        <w:color w:val="2F5496" w:themeColor="accent5" w:themeShade="BF"/>
        <w:sz w:val="20"/>
        <w:szCs w:val="20"/>
      </w:rPr>
      <w:t xml:space="preserve"> </w:t>
    </w:r>
  </w:p>
  <w:p w:rsidR="007D0624" w:rsidRPr="00BA2E75" w:rsidRDefault="00034A0A" w:rsidP="00034A0A">
    <w:pPr>
      <w:spacing w:line="220" w:lineRule="atLeast"/>
      <w:jc w:val="center"/>
      <w:rPr>
        <w:rFonts w:cs="Arial"/>
        <w:b/>
        <w:bCs/>
        <w:color w:val="2F5496" w:themeColor="accent5" w:themeShade="BF"/>
        <w:sz w:val="20"/>
        <w:szCs w:val="20"/>
      </w:rPr>
    </w:pPr>
    <w:r w:rsidRPr="00034A0A">
      <w:rPr>
        <w:rFonts w:cs="Arial"/>
        <w:b/>
        <w:bCs/>
        <w:color w:val="2F5496" w:themeColor="accent5" w:themeShade="BF"/>
        <w:sz w:val="20"/>
        <w:szCs w:val="20"/>
      </w:rPr>
      <w:t>Wayne D. Lewis, Ph.D.</w:t>
    </w:r>
  </w:p>
  <w:p w:rsidR="007D0624" w:rsidRDefault="00034A0A" w:rsidP="00034A0A">
    <w:pPr>
      <w:spacing w:line="260" w:lineRule="atLeast"/>
      <w:jc w:val="center"/>
      <w:rPr>
        <w:rFonts w:cs="Arial"/>
        <w:b/>
        <w:bCs/>
        <w:color w:val="2F5496" w:themeColor="accent5" w:themeShade="BF"/>
        <w:sz w:val="20"/>
        <w:szCs w:val="20"/>
      </w:rPr>
    </w:pPr>
    <w:r w:rsidRPr="00034A0A">
      <w:rPr>
        <w:rFonts w:cs="Arial"/>
        <w:b/>
        <w:bCs/>
        <w:color w:val="2F5496" w:themeColor="accent5" w:themeShade="BF"/>
        <w:sz w:val="20"/>
        <w:szCs w:val="20"/>
      </w:rPr>
      <w:t>Commissioner of Education</w:t>
    </w:r>
  </w:p>
  <w:p w:rsidR="007D0624" w:rsidRPr="009750FC" w:rsidRDefault="007D0624" w:rsidP="00034A0A">
    <w:pPr>
      <w:spacing w:line="260" w:lineRule="atLeast"/>
      <w:jc w:val="center"/>
      <w:rPr>
        <w:rFonts w:cs="Arial"/>
        <w:b/>
        <w:bCs/>
        <w:color w:val="2F5496" w:themeColor="accent5" w:themeShade="BF"/>
        <w:sz w:val="2"/>
        <w:szCs w:val="2"/>
      </w:rPr>
    </w:pPr>
  </w:p>
  <w:p w:rsidR="007D0624" w:rsidRDefault="007D0624" w:rsidP="00034A0A">
    <w:pPr>
      <w:pStyle w:val="CabDeptAgencytitle"/>
      <w:rPr>
        <w:b/>
        <w:color w:val="2F5496" w:themeColor="accent5" w:themeShade="BF"/>
      </w:rPr>
    </w:pPr>
    <w:r w:rsidRPr="00034A0A">
      <w:rPr>
        <w:b/>
        <w:color w:val="2F5496" w:themeColor="accent5" w:themeShade="BF"/>
        <w:w w:val="120"/>
      </w:rPr>
      <w:t>KENTUCKY DEPARTMENT OF EDUCATION</w:t>
    </w:r>
  </w:p>
  <w:p w:rsidR="007D0624" w:rsidRPr="00343A04" w:rsidRDefault="007D0624" w:rsidP="00034A0A">
    <w:pPr>
      <w:pStyle w:val="CabDeptAgencytitle"/>
      <w:rPr>
        <w:b/>
        <w:color w:val="2F5496" w:themeColor="accent5" w:themeShade="BF"/>
        <w:sz w:val="18"/>
        <w:szCs w:val="18"/>
      </w:rPr>
    </w:pPr>
  </w:p>
  <w:p w:rsidR="007D0624" w:rsidRPr="00A3760E" w:rsidRDefault="00664029" w:rsidP="00034A0A">
    <w:pPr>
      <w:pStyle w:val="Address"/>
      <w:spacing w:before="0"/>
      <w:rPr>
        <w:b/>
        <w:bCs/>
        <w:color w:val="2F5496" w:themeColor="accent5" w:themeShade="BF"/>
      </w:rPr>
    </w:pPr>
    <w:r w:rsidRPr="00034A0A">
      <w:rPr>
        <w:b/>
        <w:bCs/>
        <w:color w:val="2F5496" w:themeColor="accent5" w:themeShade="BF"/>
      </w:rPr>
      <w:t>300 Sower Boulevard</w:t>
    </w:r>
    <w:r w:rsidR="007D0624" w:rsidRPr="00034A0A">
      <w:rPr>
        <w:b/>
        <w:bCs/>
        <w:color w:val="2F5496" w:themeColor="accent5" w:themeShade="BF"/>
      </w:rPr>
      <w:t xml:space="preserve"> </w:t>
    </w:r>
    <w:r w:rsidR="007D0624" w:rsidRPr="00A3760E">
      <w:rPr>
        <w:b/>
        <w:color w:val="17365D"/>
      </w:rPr>
      <w:sym w:font="Symbol" w:char="F0B7"/>
    </w:r>
    <w:r w:rsidR="007D0624" w:rsidRPr="00034A0A">
      <w:rPr>
        <w:b/>
        <w:bCs/>
        <w:color w:val="2F5496" w:themeColor="accent5" w:themeShade="BF"/>
      </w:rPr>
      <w:t xml:space="preserve"> Frankfort, Kentucky 40601</w:t>
    </w:r>
  </w:p>
  <w:p w:rsidR="007D0624" w:rsidRPr="00A3760E" w:rsidRDefault="0099197A" w:rsidP="00034A0A">
    <w:pPr>
      <w:pStyle w:val="Address"/>
      <w:spacing w:before="0"/>
      <w:rPr>
        <w:b/>
        <w:bCs/>
        <w:color w:val="2F5496" w:themeColor="accent5" w:themeShade="BF"/>
      </w:rPr>
    </w:pPr>
    <w:r w:rsidRPr="00034A0A">
      <w:rPr>
        <w:b/>
        <w:bCs/>
        <w:color w:val="2F5496" w:themeColor="accent5" w:themeShade="BF"/>
      </w:rPr>
      <w:t>Phone: (502) 564-3141</w:t>
    </w:r>
    <w:r w:rsidR="007D0624" w:rsidRPr="00034A0A">
      <w:rPr>
        <w:b/>
        <w:bCs/>
        <w:color w:val="2F5496" w:themeColor="accent5" w:themeShade="BF"/>
      </w:rPr>
      <w:t xml:space="preserve"> </w:t>
    </w:r>
    <w:r w:rsidR="007D0624" w:rsidRPr="00A3760E">
      <w:rPr>
        <w:b/>
        <w:color w:val="17365D"/>
      </w:rPr>
      <w:sym w:font="Symbol" w:char="F0B7"/>
    </w:r>
    <w:r w:rsidR="007D0624" w:rsidRPr="00034A0A">
      <w:rPr>
        <w:b/>
        <w:bCs/>
        <w:color w:val="2F5496" w:themeColor="accent5" w:themeShade="BF"/>
      </w:rPr>
      <w:t xml:space="preserve"> www.education.ky.gov</w:t>
    </w:r>
  </w:p>
  <w:p w:rsidR="006917E6" w:rsidRDefault="006917E6" w:rsidP="00034A0A">
    <w:pPr>
      <w:pStyle w:val="Header"/>
      <w:rPr>
        <w:color w:val="2F5496" w:themeColor="accent5" w:themeShade="B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43E0A"/>
    <w:multiLevelType w:val="hybridMultilevel"/>
    <w:tmpl w:val="3C54BD62"/>
    <w:lvl w:ilvl="0" w:tplc="E1C8308E">
      <w:start w:val="300"/>
      <w:numFmt w:val="bullet"/>
      <w:lvlText w:val="-"/>
      <w:lvlJc w:val="left"/>
      <w:pPr>
        <w:ind w:left="720" w:hanging="360"/>
      </w:pPr>
      <w:rPr>
        <w:rFonts w:ascii="Calibri" w:eastAsiaTheme="minorHAnsi"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49B"/>
    <w:rsid w:val="00034A0A"/>
    <w:rsid w:val="00037469"/>
    <w:rsid w:val="00041F77"/>
    <w:rsid w:val="000625DD"/>
    <w:rsid w:val="00063B32"/>
    <w:rsid w:val="00082421"/>
    <w:rsid w:val="00094AC7"/>
    <w:rsid w:val="000B4F8C"/>
    <w:rsid w:val="000E5228"/>
    <w:rsid w:val="00125EC7"/>
    <w:rsid w:val="00133F41"/>
    <w:rsid w:val="00175F14"/>
    <w:rsid w:val="001E564E"/>
    <w:rsid w:val="001E649B"/>
    <w:rsid w:val="001F6A15"/>
    <w:rsid w:val="00221387"/>
    <w:rsid w:val="00235982"/>
    <w:rsid w:val="00241CBB"/>
    <w:rsid w:val="00244796"/>
    <w:rsid w:val="0024570C"/>
    <w:rsid w:val="00254556"/>
    <w:rsid w:val="002630EB"/>
    <w:rsid w:val="002941B7"/>
    <w:rsid w:val="002A3409"/>
    <w:rsid w:val="002D2D38"/>
    <w:rsid w:val="002D2EBF"/>
    <w:rsid w:val="003011E9"/>
    <w:rsid w:val="00343A04"/>
    <w:rsid w:val="00372790"/>
    <w:rsid w:val="00380B04"/>
    <w:rsid w:val="00381E06"/>
    <w:rsid w:val="00393845"/>
    <w:rsid w:val="003C066F"/>
    <w:rsid w:val="003C0C6F"/>
    <w:rsid w:val="003C706F"/>
    <w:rsid w:val="003D0161"/>
    <w:rsid w:val="003D5D78"/>
    <w:rsid w:val="003E651B"/>
    <w:rsid w:val="00410032"/>
    <w:rsid w:val="004105DD"/>
    <w:rsid w:val="00426574"/>
    <w:rsid w:val="004454C8"/>
    <w:rsid w:val="00487952"/>
    <w:rsid w:val="004942F4"/>
    <w:rsid w:val="004A09F2"/>
    <w:rsid w:val="004B547A"/>
    <w:rsid w:val="004B7C78"/>
    <w:rsid w:val="004E6B31"/>
    <w:rsid w:val="00503458"/>
    <w:rsid w:val="00505AE2"/>
    <w:rsid w:val="005122A0"/>
    <w:rsid w:val="00535183"/>
    <w:rsid w:val="00541D7D"/>
    <w:rsid w:val="00567869"/>
    <w:rsid w:val="00593920"/>
    <w:rsid w:val="005B2137"/>
    <w:rsid w:val="005C1E08"/>
    <w:rsid w:val="005C45CE"/>
    <w:rsid w:val="005D163D"/>
    <w:rsid w:val="005D2F45"/>
    <w:rsid w:val="005D2F50"/>
    <w:rsid w:val="005E4349"/>
    <w:rsid w:val="005E434B"/>
    <w:rsid w:val="0060706D"/>
    <w:rsid w:val="00615B22"/>
    <w:rsid w:val="00656CD0"/>
    <w:rsid w:val="00656D34"/>
    <w:rsid w:val="00664029"/>
    <w:rsid w:val="00675AAD"/>
    <w:rsid w:val="00676B45"/>
    <w:rsid w:val="006917E6"/>
    <w:rsid w:val="006A6DC4"/>
    <w:rsid w:val="006C74B2"/>
    <w:rsid w:val="006D1E47"/>
    <w:rsid w:val="006D6028"/>
    <w:rsid w:val="006E0824"/>
    <w:rsid w:val="006E1E53"/>
    <w:rsid w:val="006E3DFC"/>
    <w:rsid w:val="007016DD"/>
    <w:rsid w:val="00780DD1"/>
    <w:rsid w:val="00782161"/>
    <w:rsid w:val="007840A1"/>
    <w:rsid w:val="007B2D12"/>
    <w:rsid w:val="007B2F46"/>
    <w:rsid w:val="007C529B"/>
    <w:rsid w:val="007D0624"/>
    <w:rsid w:val="00812B77"/>
    <w:rsid w:val="0084025F"/>
    <w:rsid w:val="00853E21"/>
    <w:rsid w:val="00883FC3"/>
    <w:rsid w:val="008976AC"/>
    <w:rsid w:val="008E395C"/>
    <w:rsid w:val="009139EB"/>
    <w:rsid w:val="009375BB"/>
    <w:rsid w:val="009441F7"/>
    <w:rsid w:val="009621C1"/>
    <w:rsid w:val="009624EA"/>
    <w:rsid w:val="009750FC"/>
    <w:rsid w:val="0099197A"/>
    <w:rsid w:val="009A0598"/>
    <w:rsid w:val="009A0C69"/>
    <w:rsid w:val="009A70D4"/>
    <w:rsid w:val="009C6C40"/>
    <w:rsid w:val="009D4BC2"/>
    <w:rsid w:val="00A253E5"/>
    <w:rsid w:val="00A3760E"/>
    <w:rsid w:val="00A40821"/>
    <w:rsid w:val="00A51C1F"/>
    <w:rsid w:val="00AA240A"/>
    <w:rsid w:val="00AA72AA"/>
    <w:rsid w:val="00AC21DA"/>
    <w:rsid w:val="00AC40DF"/>
    <w:rsid w:val="00B06180"/>
    <w:rsid w:val="00B17470"/>
    <w:rsid w:val="00B223B9"/>
    <w:rsid w:val="00B3197C"/>
    <w:rsid w:val="00B674F3"/>
    <w:rsid w:val="00B823A2"/>
    <w:rsid w:val="00B83AFF"/>
    <w:rsid w:val="00B85A98"/>
    <w:rsid w:val="00BA2E75"/>
    <w:rsid w:val="00BA6129"/>
    <w:rsid w:val="00BF0312"/>
    <w:rsid w:val="00C24E94"/>
    <w:rsid w:val="00C273C0"/>
    <w:rsid w:val="00C424C0"/>
    <w:rsid w:val="00C86146"/>
    <w:rsid w:val="00C87895"/>
    <w:rsid w:val="00CA2E8A"/>
    <w:rsid w:val="00CB417E"/>
    <w:rsid w:val="00CB5794"/>
    <w:rsid w:val="00CF334C"/>
    <w:rsid w:val="00D241AD"/>
    <w:rsid w:val="00D339E8"/>
    <w:rsid w:val="00D50E20"/>
    <w:rsid w:val="00D527AD"/>
    <w:rsid w:val="00D614BE"/>
    <w:rsid w:val="00D72D6E"/>
    <w:rsid w:val="00D83CF7"/>
    <w:rsid w:val="00DC1FDB"/>
    <w:rsid w:val="00DD301A"/>
    <w:rsid w:val="00DE621B"/>
    <w:rsid w:val="00DF2DE0"/>
    <w:rsid w:val="00E05AC4"/>
    <w:rsid w:val="00E33C2A"/>
    <w:rsid w:val="00E37F44"/>
    <w:rsid w:val="00E67BFB"/>
    <w:rsid w:val="00E73EA4"/>
    <w:rsid w:val="00E73EEE"/>
    <w:rsid w:val="00E73F8F"/>
    <w:rsid w:val="00EF0F6D"/>
    <w:rsid w:val="00EF2123"/>
    <w:rsid w:val="00F45FAB"/>
    <w:rsid w:val="00F5317B"/>
    <w:rsid w:val="00F575A9"/>
    <w:rsid w:val="00F94932"/>
    <w:rsid w:val="00FA4240"/>
    <w:rsid w:val="00FB1716"/>
    <w:rsid w:val="00FC529D"/>
    <w:rsid w:val="00FC7089"/>
    <w:rsid w:val="00FD6200"/>
    <w:rsid w:val="00FD6822"/>
    <w:rsid w:val="00FE32FF"/>
    <w:rsid w:val="00FE445B"/>
    <w:rsid w:val="00FE5574"/>
    <w:rsid w:val="33E31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8C52B57-28C1-4532-B771-AB01AA276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tabs>
        <w:tab w:val="center" w:pos="6120"/>
      </w:tabs>
      <w:spacing w:line="260" w:lineRule="atLeast"/>
      <w:outlineLvl w:val="0"/>
    </w:pPr>
    <w:rPr>
      <w:b/>
      <w:bCs/>
      <w:sz w:val="20"/>
    </w:rPr>
  </w:style>
  <w:style w:type="paragraph" w:styleId="Heading2">
    <w:name w:val="heading 2"/>
    <w:basedOn w:val="Normal"/>
    <w:next w:val="Normal"/>
    <w:qFormat/>
    <w:pPr>
      <w:keepNext/>
      <w:tabs>
        <w:tab w:val="left" w:pos="8280"/>
      </w:tabs>
      <w:spacing w:line="260" w:lineRule="atLeast"/>
      <w:ind w:left="1134"/>
      <w:outlineLvl w:val="1"/>
    </w:pPr>
    <w:rPr>
      <w:rFonts w:ascii="TradeGothic Bold" w:hAnsi="TradeGothic Bold"/>
      <w:b/>
      <w:bCs/>
    </w:rPr>
  </w:style>
  <w:style w:type="paragraph" w:styleId="Heading3">
    <w:name w:val="heading 3"/>
    <w:basedOn w:val="Normal"/>
    <w:next w:val="Normal"/>
    <w:qFormat/>
    <w:pPr>
      <w:keepNext/>
      <w:tabs>
        <w:tab w:val="center" w:pos="10065"/>
      </w:tabs>
      <w:spacing w:line="260" w:lineRule="atLeas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ttominformation">
    <w:name w:val="Bottom information"/>
    <w:basedOn w:val="Normal"/>
    <w:pPr>
      <w:tabs>
        <w:tab w:val="left" w:pos="0"/>
        <w:tab w:val="center" w:pos="9840"/>
        <w:tab w:val="right" w:pos="10944"/>
      </w:tabs>
      <w:spacing w:line="200" w:lineRule="atLeast"/>
      <w:ind w:right="-29"/>
    </w:pPr>
    <w:rPr>
      <w:color w:val="003994"/>
      <w:w w:val="95"/>
      <w:sz w:val="18"/>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CabDeptAgencytitle">
    <w:name w:val="Cab/Dept/Agency title"/>
    <w:basedOn w:val="Normal"/>
    <w:pPr>
      <w:tabs>
        <w:tab w:val="center" w:pos="5558"/>
      </w:tabs>
      <w:spacing w:line="260" w:lineRule="atLeast"/>
      <w:jc w:val="center"/>
    </w:pPr>
    <w:rPr>
      <w:bCs/>
      <w:color w:val="003994"/>
      <w:spacing w:val="20"/>
      <w:w w:val="115"/>
      <w:sz w:val="20"/>
    </w:rPr>
  </w:style>
  <w:style w:type="paragraph" w:customStyle="1" w:styleId="GovSecretaryDeputySecname">
    <w:name w:val="Gov/Secretary/Deputy Sec name"/>
    <w:basedOn w:val="Normal"/>
    <w:pPr>
      <w:tabs>
        <w:tab w:val="center" w:pos="10944"/>
      </w:tabs>
      <w:spacing w:line="250" w:lineRule="atLeast"/>
    </w:pPr>
    <w:rPr>
      <w:b/>
      <w:bCs/>
      <w:color w:val="003994"/>
      <w:w w:val="95"/>
    </w:rPr>
  </w:style>
  <w:style w:type="paragraph" w:customStyle="1" w:styleId="GovSecretaryDeputySectilte">
    <w:name w:val="Gov/Secretary/Deputy Sec tilte"/>
    <w:basedOn w:val="Normal"/>
    <w:pPr>
      <w:tabs>
        <w:tab w:val="center" w:pos="10944"/>
      </w:tabs>
      <w:spacing w:line="260" w:lineRule="atLeast"/>
    </w:pPr>
    <w:rPr>
      <w:color w:val="003994"/>
      <w:w w:val="95"/>
    </w:rPr>
  </w:style>
  <w:style w:type="paragraph" w:customStyle="1" w:styleId="Address">
    <w:name w:val="Address"/>
    <w:basedOn w:val="Normal"/>
    <w:pPr>
      <w:spacing w:before="20" w:line="200" w:lineRule="atLeast"/>
      <w:jc w:val="center"/>
    </w:pPr>
    <w:rPr>
      <w:color w:val="003994"/>
      <w:w w:val="95"/>
      <w:sz w:val="18"/>
    </w:rPr>
  </w:style>
  <w:style w:type="paragraph" w:styleId="BalloonText">
    <w:name w:val="Balloon Text"/>
    <w:basedOn w:val="Normal"/>
    <w:link w:val="BalloonTextChar"/>
    <w:rsid w:val="00C273C0"/>
    <w:rPr>
      <w:rFonts w:ascii="Segoe UI" w:hAnsi="Segoe UI" w:cs="Segoe UI"/>
      <w:sz w:val="18"/>
      <w:szCs w:val="18"/>
    </w:rPr>
  </w:style>
  <w:style w:type="character" w:customStyle="1" w:styleId="BalloonTextChar">
    <w:name w:val="Balloon Text Char"/>
    <w:link w:val="BalloonText"/>
    <w:rsid w:val="00C273C0"/>
    <w:rPr>
      <w:rFonts w:ascii="Segoe UI" w:hAnsi="Segoe UI" w:cs="Segoe UI"/>
      <w:sz w:val="18"/>
      <w:szCs w:val="18"/>
    </w:rPr>
  </w:style>
  <w:style w:type="character" w:styleId="Hyperlink">
    <w:name w:val="Hyperlink"/>
    <w:uiPriority w:val="99"/>
    <w:unhideWhenUsed/>
    <w:rsid w:val="00D241AD"/>
    <w:rPr>
      <w:color w:val="0000FF"/>
      <w:u w:val="single"/>
    </w:rPr>
  </w:style>
  <w:style w:type="paragraph" w:styleId="BodyText">
    <w:name w:val="Body Text"/>
    <w:basedOn w:val="Normal"/>
    <w:link w:val="BodyTextChar"/>
    <w:unhideWhenUsed/>
    <w:rsid w:val="00D241AD"/>
    <w:pPr>
      <w:overflowPunct w:val="0"/>
      <w:autoSpaceDE w:val="0"/>
      <w:autoSpaceDN w:val="0"/>
      <w:adjustRightInd w:val="0"/>
      <w:jc w:val="both"/>
    </w:pPr>
    <w:rPr>
      <w:rFonts w:ascii="Times New Roman" w:hAnsi="Times New Roman"/>
      <w:sz w:val="24"/>
      <w:szCs w:val="20"/>
    </w:rPr>
  </w:style>
  <w:style w:type="character" w:customStyle="1" w:styleId="BodyTextChar">
    <w:name w:val="Body Text Char"/>
    <w:link w:val="BodyText"/>
    <w:rsid w:val="00D241AD"/>
    <w:rPr>
      <w:sz w:val="24"/>
    </w:rPr>
  </w:style>
  <w:style w:type="character" w:customStyle="1" w:styleId="HeaderChar">
    <w:name w:val="Header Char"/>
    <w:link w:val="Header"/>
    <w:uiPriority w:val="99"/>
    <w:rsid w:val="004E6B31"/>
    <w:rPr>
      <w:rFonts w:ascii="Arial" w:hAnsi="Arial"/>
      <w:sz w:val="22"/>
      <w:szCs w:val="24"/>
    </w:rPr>
  </w:style>
  <w:style w:type="character" w:customStyle="1" w:styleId="FooterChar">
    <w:name w:val="Footer Char"/>
    <w:link w:val="Footer"/>
    <w:uiPriority w:val="99"/>
    <w:rsid w:val="00C86146"/>
    <w:rPr>
      <w:rFonts w:ascii="Arial" w:hAnsi="Arial"/>
      <w:sz w:val="22"/>
      <w:szCs w:val="24"/>
    </w:rPr>
  </w:style>
  <w:style w:type="paragraph" w:styleId="ListParagraph">
    <w:name w:val="List Paragraph"/>
    <w:basedOn w:val="Normal"/>
    <w:uiPriority w:val="34"/>
    <w:qFormat/>
    <w:rsid w:val="00DD301A"/>
    <w:pPr>
      <w:spacing w:after="160" w:line="259"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0.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40.wmf"/></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20C0791478B140A7D913BF064F2E08" ma:contentTypeVersion="11" ma:contentTypeDescription="Create a new document." ma:contentTypeScope="" ma:versionID="9068094ef3a4bb4ec46834e9c4934c17">
  <xsd:schema xmlns:xsd="http://www.w3.org/2001/XMLSchema" xmlns:xs="http://www.w3.org/2001/XMLSchema" xmlns:p="http://schemas.microsoft.com/office/2006/metadata/properties" xmlns:ns1="http://schemas.microsoft.com/sharepoint/v3" xmlns:ns2="cf3aa28c-8d44-408c-a5ca-996a87f6cd59" xmlns:ns3="5bc9d522-2386-425a-9f2a-a617cf877ec0" xmlns:ns4="a1125303-22c7-4397-a407-5f7e71432dc8" targetNamespace="http://schemas.microsoft.com/office/2006/metadata/properties" ma:root="true" ma:fieldsID="148307ee1b1027f55d1d84415929804a" ns1:_="" ns2:_="" ns3:_="" ns4:_="">
    <xsd:import namespace="http://schemas.microsoft.com/sharepoint/v3"/>
    <xsd:import namespace="cf3aa28c-8d44-408c-a5ca-996a87f6cd59"/>
    <xsd:import namespace="5bc9d522-2386-425a-9f2a-a617cf877ec0"/>
    <xsd:import namespace="a1125303-22c7-4397-a407-5f7e71432dc8"/>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TaxCatchAll" minOccurs="0"/>
                <xsd:element ref="ns3:SharedWithUsers"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 ma:hidden="true" ma:internalName="PublishingStartDate">
      <xsd:simpleType>
        <xsd:restriction base="dms:Unknown"/>
      </xsd:simpleType>
    </xsd:element>
    <xsd:element name="PublishingExpirationDate" ma:index="12"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3aa28c-8d44-408c-a5ca-996a87f6cd5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c9d522-2386-425a-9f2a-a617cf877ec0" elementFormDefault="qualified">
    <xsd:import namespace="http://schemas.microsoft.com/office/2006/documentManagement/types"/>
    <xsd:import namespace="http://schemas.microsoft.com/office/infopath/2007/PartnerControls"/>
    <xsd:element name="TaxCatchAll" ma:index="13" nillable="true" ma:displayName="Taxonomy Catch All Column" ma:description="" ma:hidden="true" ma:list="{996104cf-a403-4c52-b7a3-2ceacd3f1bff}" ma:internalName="TaxCatchAll" ma:showField="CatchAllData" ma:web="5bc9d522-2386-425a-9f2a-a617cf877ec0">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125303-22c7-4397-a407-5f7e71432dc8"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bc9d522-2386-425a-9f2a-a617cf877ec0"/>
    <PublishingExpirationDate xmlns="http://schemas.microsoft.com/sharepoint/v3" xsi:nil="true"/>
    <PublishingStartDate xmlns="http://schemas.microsoft.com/sharepoint/v3" xsi:nil="true"/>
    <_dlc_DocId xmlns="cf3aa28c-8d44-408c-a5ca-996a87f6cd59">ZHJQ3FV3K4PW-3-92</_dlc_DocId>
    <_dlc_DocIdUrl xmlns="cf3aa28c-8d44-408c-a5ca-996a87f6cd59">
      <Url>https://intranet.education.ky.gov/_layouts/DocIdRedir.aspx?ID=ZHJQ3FV3K4PW-3-92</Url>
      <Description>ZHJQ3FV3K4PW-3-92</Description>
    </_dlc_DocIdUrl>
    <SharedWithUsers xmlns="5bc9d522-2386-425a-9f2a-a617cf877ec0">
      <UserInfo>
        <DisplayName>Cox, Jana - Division of District Support</DisplayName>
        <AccountId>928</AccountId>
        <AccountType/>
      </UserInfo>
      <UserInfo>
        <DisplayName>Lyles, Steve - Division of District Support</DisplayName>
        <AccountId>2193</AccountId>
        <AccountType/>
      </UserInfo>
    </SharedWithUsers>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A16FA606-BE95-44BE-B3C8-8BBDF756FA06}">
  <ds:schemaRefs>
    <ds:schemaRef ds:uri="http://schemas.microsoft.com/sharepoint/v3/contenttype/forms"/>
  </ds:schemaRefs>
</ds:datastoreItem>
</file>

<file path=customXml/itemProps2.xml><?xml version="1.0" encoding="utf-8"?>
<ds:datastoreItem xmlns:ds="http://schemas.openxmlformats.org/officeDocument/2006/customXml" ds:itemID="{813881D2-ACCB-4760-8147-73D5FF972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3aa28c-8d44-408c-a5ca-996a87f6cd59"/>
    <ds:schemaRef ds:uri="5bc9d522-2386-425a-9f2a-a617cf877ec0"/>
    <ds:schemaRef ds:uri="a1125303-22c7-4397-a407-5f7e71432d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7CEE07-AA1D-482A-9C8F-1BFC27D8316F}">
  <ds:schemaRefs>
    <ds:schemaRef ds:uri="http://schemas.microsoft.com/office/2006/metadata/properties"/>
    <ds:schemaRef ds:uri="http://schemas.microsoft.com/office/infopath/2007/PartnerControls"/>
    <ds:schemaRef ds:uri="5bc9d522-2386-425a-9f2a-a617cf877ec0"/>
    <ds:schemaRef ds:uri="http://schemas.microsoft.com/sharepoint/v3"/>
    <ds:schemaRef ds:uri="cf3aa28c-8d44-408c-a5ca-996a87f6cd59"/>
  </ds:schemaRefs>
</ds:datastoreItem>
</file>

<file path=customXml/itemProps4.xml><?xml version="1.0" encoding="utf-8"?>
<ds:datastoreItem xmlns:ds="http://schemas.openxmlformats.org/officeDocument/2006/customXml" ds:itemID="{E07B1D6C-77A6-49C7-A893-E30B630B5C7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KDE Letterhead</vt:lpstr>
    </vt:vector>
  </TitlesOfParts>
  <Company>KDE</Company>
  <LinksUpToDate>false</LinksUpToDate>
  <CharactersWithSpaces>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KDE Letterhead</dc:title>
  <dc:subject/>
  <dc:creator>Lisa Gross</dc:creator>
  <cp:keywords/>
  <dc:description/>
  <cp:lastModifiedBy>Young, Amy - Division of School Technology Planning and Project Management</cp:lastModifiedBy>
  <cp:revision>2</cp:revision>
  <cp:lastPrinted>2016-09-13T11:26:00Z</cp:lastPrinted>
  <dcterms:created xsi:type="dcterms:W3CDTF">2019-07-29T18:59:00Z</dcterms:created>
  <dcterms:modified xsi:type="dcterms:W3CDTF">2019-07-29T18:59:00Z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ZHJQ3FV3K4PW-3-92</vt:lpwstr>
  </property>
  <property fmtid="{D5CDD505-2E9C-101B-9397-08002B2CF9AE}" pid="3" name="_dlc_DocIdItemGuid">
    <vt:lpwstr>fcb75a78-96a0-4dbf-b479-7e72d448ad95</vt:lpwstr>
  </property>
  <property fmtid="{D5CDD505-2E9C-101B-9397-08002B2CF9AE}" pid="4" name="_dlc_DocIdUrl">
    <vt:lpwstr>https://intranet.education.ky.gov/_layouts/DocIdRedir.aspx?ID=ZHJQ3FV3K4PW-3-92, ZHJQ3FV3K4PW-3-92</vt:lpwstr>
  </property>
  <property fmtid="{D5CDD505-2E9C-101B-9397-08002B2CF9AE}" pid="5" name="display_urn:schemas-microsoft-com:office:office#Editor">
    <vt:lpwstr>Fleming, Anita - Division of Communications</vt:lpwstr>
  </property>
  <property fmtid="{D5CDD505-2E9C-101B-9397-08002B2CF9AE}" pid="6" name="display_urn:schemas-microsoft-com:office:office#Author">
    <vt:lpwstr>Fleming, Anita - Division of Communications</vt:lpwstr>
  </property>
  <property fmtid="{D5CDD505-2E9C-101B-9397-08002B2CF9AE}" pid="7" name="ContentTypeId">
    <vt:lpwstr>0x010100A620C0791478B140A7D913BF064F2E08</vt:lpwstr>
  </property>
  <property fmtid="{D5CDD505-2E9C-101B-9397-08002B2CF9AE}" pid="8" name="Information Type">
    <vt:lpwstr>Other Information</vt:lpwstr>
  </property>
  <property fmtid="{D5CDD505-2E9C-101B-9397-08002B2CF9AE}" pid="9" name="Order">
    <vt:lpwstr>9200.00000000000</vt:lpwstr>
  </property>
  <property fmtid="{D5CDD505-2E9C-101B-9397-08002B2CF9AE}" pid="10" name="Category">
    <vt:lpwstr/>
  </property>
</Properties>
</file>