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4FE7C2" w14:textId="4BFB3575" w:rsidR="00D248F5" w:rsidRDefault="00DD7FE6" w:rsidP="00324D9F">
      <w:pPr>
        <w:spacing w:line="240" w:lineRule="auto"/>
      </w:pPr>
      <w:r>
        <w:rPr>
          <w:noProof/>
        </w:rPr>
        <w:drawing>
          <wp:inline distT="0" distB="0" distL="0" distR="0" wp14:anchorId="7F3EA776" wp14:editId="6804C0BA">
            <wp:extent cx="6675120" cy="1285875"/>
            <wp:effectExtent l="0" t="0" r="0" b="0"/>
            <wp:docPr id="3" name="Picture 2">
              <a:extLst xmlns:a="http://schemas.openxmlformats.org/drawingml/2006/main">
                <a:ext uri="{FF2B5EF4-FFF2-40B4-BE49-F238E27FC236}">
                  <a16:creationId xmlns:a16="http://schemas.microsoft.com/office/drawing/2014/main" id="{C5C7A3A0-FA28-49D2-95E1-6101071E716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C5C7A3A0-FA28-49D2-95E1-6101071E7163}"/>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675120" cy="1285875"/>
                    </a:xfrm>
                    <a:prstGeom prst="rect">
                      <a:avLst/>
                    </a:prstGeom>
                  </pic:spPr>
                </pic:pic>
              </a:graphicData>
            </a:graphic>
          </wp:inline>
        </w:drawing>
      </w:r>
    </w:p>
    <w:p w14:paraId="348CC64E" w14:textId="067AB0A8" w:rsidR="00B1222C" w:rsidRPr="00184B6F" w:rsidRDefault="00B1222C" w:rsidP="00324D9F">
      <w:pPr>
        <w:spacing w:line="240" w:lineRule="auto"/>
      </w:pPr>
      <w:r w:rsidRPr="00184B6F">
        <w:t xml:space="preserve">Chairman </w:t>
      </w:r>
      <w:proofErr w:type="spellStart"/>
      <w:r w:rsidRPr="00184B6F">
        <w:t>Ajit</w:t>
      </w:r>
      <w:proofErr w:type="spellEnd"/>
      <w:r w:rsidRPr="00184B6F">
        <w:t xml:space="preserve"> </w:t>
      </w:r>
      <w:proofErr w:type="spellStart"/>
      <w:r w:rsidRPr="00184B6F">
        <w:t>Pai</w:t>
      </w:r>
      <w:proofErr w:type="spellEnd"/>
      <w:r w:rsidRPr="00184B6F">
        <w:br/>
        <w:t>Federal Communications Commission</w:t>
      </w:r>
      <w:r w:rsidRPr="00184B6F">
        <w:br/>
        <w:t xml:space="preserve">445 12th Street SW, </w:t>
      </w:r>
      <w:r w:rsidRPr="00184B6F">
        <w:br/>
        <w:t>Washington, DC 20554</w:t>
      </w:r>
    </w:p>
    <w:p w14:paraId="17A07B2D" w14:textId="1EC0F1B8" w:rsidR="00B1222C" w:rsidRPr="00184B6F" w:rsidRDefault="00540BF7" w:rsidP="00324D9F">
      <w:pPr>
        <w:spacing w:line="240" w:lineRule="auto"/>
      </w:pPr>
      <w:r w:rsidRPr="00184B6F">
        <w:t>July</w:t>
      </w:r>
      <w:r w:rsidR="00DD7FE6">
        <w:t xml:space="preserve"> 25</w:t>
      </w:r>
      <w:r w:rsidR="00B1222C" w:rsidRPr="00184B6F">
        <w:t>, 201</w:t>
      </w:r>
      <w:r w:rsidRPr="00184B6F">
        <w:t>9</w:t>
      </w:r>
      <w:r w:rsidR="00B1222C" w:rsidRPr="00184B6F">
        <w:t xml:space="preserve"> </w:t>
      </w:r>
    </w:p>
    <w:p w14:paraId="02A222DA" w14:textId="77777777" w:rsidR="00B1222C" w:rsidRPr="00184B6F" w:rsidRDefault="00B1222C" w:rsidP="00324D9F">
      <w:pPr>
        <w:spacing w:line="240" w:lineRule="auto"/>
      </w:pPr>
      <w:r w:rsidRPr="00184B6F">
        <w:t>Dear Chairman Pai,</w:t>
      </w:r>
    </w:p>
    <w:p w14:paraId="211FACD6" w14:textId="68C06C12" w:rsidR="00E37E79" w:rsidRDefault="00E37E79" w:rsidP="00324D9F">
      <w:pPr>
        <w:spacing w:line="240" w:lineRule="auto"/>
        <w:jc w:val="both"/>
      </w:pPr>
      <w:r w:rsidRPr="00184B6F">
        <w:t xml:space="preserve">I am writing </w:t>
      </w:r>
      <w:r w:rsidRPr="00DD7FE6">
        <w:t xml:space="preserve">today in response to the Federal Communications Commission’s (FCC) Public Notice which, among other things, </w:t>
      </w:r>
      <w:r w:rsidR="00324D9F" w:rsidRPr="00DD7FE6">
        <w:t>considers</w:t>
      </w:r>
      <w:r w:rsidRPr="00DD7FE6">
        <w:t xml:space="preserve"> changes to the</w:t>
      </w:r>
      <w:r w:rsidR="00074897" w:rsidRPr="00DD7FE6">
        <w:t xml:space="preserve"> Universal Service Fund (USF) programs, including E-Rate. </w:t>
      </w:r>
      <w:r w:rsidRPr="00DD7FE6">
        <w:t>Before delving into my response to the proposed changes</w:t>
      </w:r>
      <w:r w:rsidRPr="00184B6F">
        <w:t xml:space="preserve">, I want to thank the FCC for </w:t>
      </w:r>
      <w:r w:rsidR="002E65E4" w:rsidRPr="00184B6F">
        <w:t>its</w:t>
      </w:r>
      <w:r w:rsidRPr="00184B6F">
        <w:t xml:space="preserve"> continued support for the E-Rate program and for the critical programmatic and policy changes the commission adopted in 2014. The E-Rate program provides critic</w:t>
      </w:r>
      <w:r w:rsidR="00DD7FE6">
        <w:t xml:space="preserve">al discounts to assist regional education service agencies </w:t>
      </w:r>
      <w:r w:rsidRPr="00184B6F">
        <w:t>to obtain affordable telecommunications and internet access</w:t>
      </w:r>
      <w:r w:rsidR="00DD7FE6">
        <w:t xml:space="preserve"> for students in Michigan</w:t>
      </w:r>
      <w:r w:rsidRPr="00184B6F">
        <w:t>.</w:t>
      </w:r>
    </w:p>
    <w:p w14:paraId="57364497" w14:textId="129FF638" w:rsidR="00E37E79" w:rsidRPr="00DD7FE6" w:rsidRDefault="00283579" w:rsidP="00057ED6">
      <w:pPr>
        <w:spacing w:line="240" w:lineRule="auto"/>
        <w:jc w:val="both"/>
        <w:rPr>
          <w:i/>
        </w:rPr>
      </w:pPr>
      <w:r w:rsidRPr="00DD7FE6">
        <w:t xml:space="preserve">Here in Michigan, E-Rate has played a crucial role in directly connecting </w:t>
      </w:r>
      <w:r w:rsidR="005B227B" w:rsidRPr="00DD7FE6">
        <w:t>over 2000</w:t>
      </w:r>
      <w:r w:rsidRPr="00DD7FE6">
        <w:t xml:space="preserve"> </w:t>
      </w:r>
      <w:r w:rsidR="00957674" w:rsidRPr="00DD7FE6">
        <w:t xml:space="preserve">K-12 </w:t>
      </w:r>
      <w:r w:rsidRPr="00DD7FE6">
        <w:t>buildings</w:t>
      </w:r>
      <w:r w:rsidR="005B227B" w:rsidRPr="00DD7FE6">
        <w:t xml:space="preserve"> </w:t>
      </w:r>
      <w:r w:rsidRPr="00DD7FE6">
        <w:t xml:space="preserve">across </w:t>
      </w:r>
      <w:r w:rsidR="00057ED6" w:rsidRPr="00DD7FE6">
        <w:t xml:space="preserve">our </w:t>
      </w:r>
      <w:r w:rsidRPr="00DD7FE6">
        <w:t>entire state</w:t>
      </w:r>
      <w:r w:rsidR="00057ED6" w:rsidRPr="00DD7FE6">
        <w:t xml:space="preserve"> to a high-speed fiber optic network</w:t>
      </w:r>
      <w:r w:rsidR="00957674" w:rsidRPr="00DD7FE6">
        <w:t xml:space="preserve"> called the State Education Network (SEN)</w:t>
      </w:r>
      <w:r w:rsidRPr="00DD7FE6">
        <w:t>, which is currently directly serving over 1 million students daily. The Michigan State</w:t>
      </w:r>
      <w:r w:rsidR="00E14723" w:rsidRPr="00DD7FE6">
        <w:t>wide</w:t>
      </w:r>
      <w:r w:rsidRPr="00DD7FE6">
        <w:t xml:space="preserve"> Education</w:t>
      </w:r>
      <w:r w:rsidR="00E14723" w:rsidRPr="00DD7FE6">
        <w:t>al</w:t>
      </w:r>
      <w:r w:rsidRPr="00DD7FE6">
        <w:t xml:space="preserve"> Network</w:t>
      </w:r>
      <w:r w:rsidR="00963DAA" w:rsidRPr="00DD7FE6">
        <w:t xml:space="preserve"> </w:t>
      </w:r>
      <w:r w:rsidRPr="00DD7FE6">
        <w:t>was charged by the Michigan Department of</w:t>
      </w:r>
      <w:r w:rsidR="00057ED6" w:rsidRPr="00DD7FE6">
        <w:t xml:space="preserve"> Education </w:t>
      </w:r>
      <w:r w:rsidRPr="00DD7FE6">
        <w:t xml:space="preserve">with connecting </w:t>
      </w:r>
      <w:r w:rsidRPr="00DD7FE6">
        <w:rPr>
          <w:i/>
        </w:rPr>
        <w:t>every</w:t>
      </w:r>
      <w:r w:rsidRPr="00DD7FE6">
        <w:t xml:space="preserve"> K-12 school building </w:t>
      </w:r>
      <w:r w:rsidR="00057ED6" w:rsidRPr="00DD7FE6">
        <w:t>for</w:t>
      </w:r>
      <w:r w:rsidRPr="00DD7FE6">
        <w:t xml:space="preserve"> any time, any place, </w:t>
      </w:r>
      <w:proofErr w:type="spellStart"/>
      <w:proofErr w:type="gramStart"/>
      <w:r w:rsidR="006A332B" w:rsidRPr="00DD7FE6">
        <w:t>any</w:t>
      </w:r>
      <w:proofErr w:type="gramEnd"/>
      <w:r w:rsidR="006A332B" w:rsidRPr="00DD7FE6">
        <w:t xml:space="preserve"> </w:t>
      </w:r>
      <w:r w:rsidR="00057ED6" w:rsidRPr="00DD7FE6">
        <w:t>way</w:t>
      </w:r>
      <w:proofErr w:type="spellEnd"/>
      <w:r w:rsidRPr="00DD7FE6">
        <w:t xml:space="preserve">, </w:t>
      </w:r>
      <w:r w:rsidR="00E14723" w:rsidRPr="00DD7FE6">
        <w:t>any pace learning opportunities</w:t>
      </w:r>
      <w:r w:rsidR="00957674" w:rsidRPr="00DD7FE6">
        <w:t xml:space="preserve">. </w:t>
      </w:r>
      <w:r w:rsidR="006A332B" w:rsidRPr="00DD7FE6">
        <w:t>In addition, the S</w:t>
      </w:r>
      <w:r w:rsidR="00963DAA" w:rsidRPr="00DD7FE6">
        <w:t>EN</w:t>
      </w:r>
      <w:r w:rsidR="006A332B" w:rsidRPr="00DD7FE6">
        <w:t xml:space="preserve"> also provides</w:t>
      </w:r>
      <w:r w:rsidRPr="00DD7FE6">
        <w:t xml:space="preserve"> </w:t>
      </w:r>
      <w:r w:rsidR="006A332B" w:rsidRPr="00DD7FE6">
        <w:t xml:space="preserve">opportunity for </w:t>
      </w:r>
      <w:r w:rsidRPr="00DD7FE6">
        <w:t>shared</w:t>
      </w:r>
      <w:r w:rsidR="006A332B" w:rsidRPr="00DD7FE6">
        <w:t>/consolidated</w:t>
      </w:r>
      <w:r w:rsidRPr="00DD7FE6">
        <w:t xml:space="preserve"> services</w:t>
      </w:r>
      <w:r w:rsidR="006A332B" w:rsidRPr="00DD7FE6">
        <w:t xml:space="preserve">, increased network security </w:t>
      </w:r>
      <w:r w:rsidR="00057ED6" w:rsidRPr="00DD7FE6">
        <w:t>and</w:t>
      </w:r>
      <w:r w:rsidR="00C16950" w:rsidRPr="00DD7FE6">
        <w:t xml:space="preserve"> substantial cost savings through</w:t>
      </w:r>
      <w:r w:rsidR="00057ED6" w:rsidRPr="00DD7FE6">
        <w:t xml:space="preserve"> statewide bidding, standardization and equal access.</w:t>
      </w:r>
      <w:r w:rsidR="00DD7FE6" w:rsidRPr="00DD7FE6">
        <w:t xml:space="preserve">  The Michigan Association of Intermediate School Administrators </w:t>
      </w:r>
      <w:r w:rsidR="00DD7FE6">
        <w:t xml:space="preserve">(MAISA) </w:t>
      </w:r>
      <w:r w:rsidR="00DD7FE6" w:rsidRPr="00DD7FE6">
        <w:t>has been a proud partner in this work and is committed to bringing equitable access to all of Michigan’s students.</w:t>
      </w:r>
    </w:p>
    <w:p w14:paraId="57F24433" w14:textId="11EBF5A0" w:rsidR="00E37E79" w:rsidRPr="00184B6F" w:rsidRDefault="00E37E79" w:rsidP="00324D9F">
      <w:pPr>
        <w:spacing w:line="240" w:lineRule="auto"/>
        <w:jc w:val="both"/>
      </w:pPr>
      <w:r w:rsidRPr="00184B6F">
        <w:t>The E-Rate program</w:t>
      </w:r>
      <w:r w:rsidR="002E65E4" w:rsidRPr="00184B6F">
        <w:t>, and the broader USF program,</w:t>
      </w:r>
      <w:r w:rsidRPr="00184B6F">
        <w:t xml:space="preserve"> is a program succeeding in its mission. As the FCC moves forward with this public notice, it is prudent to remain focused on the fact that E-Rate is a program that works. Any changes to the E-Rate program should be focused on expanding a successful program that has yet to reach its full potential and ensuring the FCC remains a good steward of the changes adopted 2014, allowing those changes to progress and play out as intended. </w:t>
      </w:r>
      <w:r w:rsidR="00FF3823">
        <w:t>Changes to</w:t>
      </w:r>
      <w:r w:rsidR="001A1F06" w:rsidRPr="00184B6F">
        <w:t xml:space="preserve"> the E-Rate program and the broader USF program must be focused on bolstering and strengthening the original intent of the underlying programmatic statute, expanding equitable access to connectivity in multiple areas, </w:t>
      </w:r>
      <w:r w:rsidR="00987124" w:rsidRPr="00184B6F">
        <w:t xml:space="preserve">through all four USF programs (E-Rate, Rural Health Care, Lifeline, and Connect America Fund). </w:t>
      </w:r>
    </w:p>
    <w:p w14:paraId="3FC58F83" w14:textId="243AB8A5" w:rsidR="006E0F83" w:rsidRDefault="00681169" w:rsidP="00AB12C9">
      <w:pPr>
        <w:spacing w:after="0" w:line="240" w:lineRule="auto"/>
        <w:jc w:val="both"/>
      </w:pPr>
      <w:r w:rsidRPr="00184B6F">
        <w:t xml:space="preserve">The organizing theme of the proposed rule is a focus on a funding cap for the USF program, including pairing E-Rate under a funding cap with Rural Health Care.  </w:t>
      </w:r>
      <w:r w:rsidR="00E37E79" w:rsidRPr="00184B6F">
        <w:t xml:space="preserve">E-Rate played a critical role is the rapid and significant expansion of connectivity in schools, and </w:t>
      </w:r>
      <w:r w:rsidR="00D0236E" w:rsidRPr="00184B6F">
        <w:t>I am concerned that the proposed rule will unnecessarily pit two important priorities</w:t>
      </w:r>
      <w:r w:rsidR="00F17B22" w:rsidRPr="00184B6F">
        <w:t xml:space="preserve">—connectivity </w:t>
      </w:r>
      <w:r w:rsidR="00D0236E" w:rsidRPr="00184B6F">
        <w:t>in schools with rural health care</w:t>
      </w:r>
      <w:r w:rsidR="00F17B22" w:rsidRPr="00184B6F">
        <w:t>—against each other, resulting in an arbitrary funding pressure that not only disregards and dismisses the original intent of the statute creating all four USF programs, but also stands to undermine and threaten the great progress of E-Rate</w:t>
      </w:r>
      <w:r w:rsidR="00AB12C9" w:rsidRPr="00184B6F">
        <w:t xml:space="preserve">. </w:t>
      </w:r>
    </w:p>
    <w:p w14:paraId="7BCA614A" w14:textId="1E033B70" w:rsidR="00FF3823" w:rsidRDefault="00FF3823" w:rsidP="00AB12C9">
      <w:pPr>
        <w:spacing w:after="0" w:line="240" w:lineRule="auto"/>
        <w:jc w:val="both"/>
      </w:pPr>
    </w:p>
    <w:p w14:paraId="7D0BEC5C" w14:textId="04A80D19" w:rsidR="00FF3823" w:rsidRPr="00184B6F" w:rsidRDefault="00FF3823" w:rsidP="00AB12C9">
      <w:pPr>
        <w:spacing w:after="0" w:line="240" w:lineRule="auto"/>
        <w:jc w:val="both"/>
      </w:pPr>
      <w:r>
        <w:t>I am opposed to the rule as drafted</w:t>
      </w:r>
      <w:r w:rsidR="009405A1">
        <w:t xml:space="preserve">. </w:t>
      </w:r>
      <w:r w:rsidR="00FF504C">
        <w:t>The proposed ru</w:t>
      </w:r>
      <w:r w:rsidR="00A52969">
        <w:t>l</w:t>
      </w:r>
      <w:r w:rsidR="00FF504C">
        <w:t xml:space="preserve">e </w:t>
      </w:r>
      <w:r w:rsidR="009405A1">
        <w:t>conflicts with the original legislative intent of the underlying 1996 Telecommunications Act, which was explicit in its creation of two separate and distinct programs for schools/libraries and rural health care providers.</w:t>
      </w:r>
      <w:r w:rsidR="00D817D5">
        <w:t xml:space="preserve"> </w:t>
      </w:r>
      <w:r w:rsidR="00FF504C">
        <w:t>The proposed rule</w:t>
      </w:r>
      <w:r w:rsidR="00D817D5">
        <w:t xml:space="preserve"> unnecessarily pits schools/libraries against rural hospitals/clinics</w:t>
      </w:r>
      <w:r w:rsidR="003C4786">
        <w:t xml:space="preserve">, creating a false race to the bottom under which both programs and the communities they support lose. </w:t>
      </w:r>
      <w:r w:rsidR="00FF504C">
        <w:t xml:space="preserve">The proposed rule </w:t>
      </w:r>
      <w:r w:rsidR="007E0594">
        <w:t xml:space="preserve">will </w:t>
      </w:r>
      <w:r w:rsidR="00831543">
        <w:t>likely immobilize E-Rate funding and expand confusion among beneficiaries. Specific to E-Rate and schools, where school system leaders have a responsibility to balance their budget annually, the idea that the E-Rate funding would be hamstrung an</w:t>
      </w:r>
      <w:r w:rsidR="00A52969">
        <w:t>d lack certainty in availability will certainly impact how districts plan to continue (or discontinue, should funding not be certain or reliable) their effort to build out connectivity to meet the learning needs of their students.</w:t>
      </w:r>
    </w:p>
    <w:p w14:paraId="63192372" w14:textId="77777777" w:rsidR="006E0F83" w:rsidRPr="00184B6F" w:rsidRDefault="006E0F83" w:rsidP="00AB12C9">
      <w:pPr>
        <w:spacing w:after="0" w:line="240" w:lineRule="auto"/>
        <w:jc w:val="both"/>
      </w:pPr>
    </w:p>
    <w:p w14:paraId="6C6E7039" w14:textId="4C3D72B1" w:rsidR="00AB12C9" w:rsidRPr="00184B6F" w:rsidRDefault="00AB12C9" w:rsidP="00E55FB4">
      <w:pPr>
        <w:spacing w:after="0" w:line="240" w:lineRule="auto"/>
        <w:jc w:val="both"/>
      </w:pPr>
      <w:r w:rsidRPr="00184B6F">
        <w:lastRenderedPageBreak/>
        <w:t>The goal of the E-Rate program is simple:</w:t>
      </w:r>
      <w:r w:rsidR="006E0F83" w:rsidRPr="00184B6F">
        <w:t xml:space="preserve"> equitable access to affordable</w:t>
      </w:r>
      <w:r w:rsidRPr="00184B6F">
        <w:t xml:space="preserve"> connectivity. While the overwhelming majority of schools and libraries are connected, the ongoing conversation about connectivity and E-Rate must </w:t>
      </w:r>
      <w:r w:rsidR="006E0F83" w:rsidRPr="00184B6F">
        <w:t xml:space="preserve">continue to support and protect the </w:t>
      </w:r>
      <w:r w:rsidRPr="00184B6F">
        <w:t>shift from establishing connectivity to ensuring adequate connectivity (specifically, access to high-speed broadband). A massive overhaul of the E-Rate program without considering its initial purpose—one that has yet to be fully recognized—is poor policy. The FCC must support continuation of an E-Rate program that remains focused on expanding the E-Rate program from simple connectivity to expanded connectivity.</w:t>
      </w:r>
    </w:p>
    <w:p w14:paraId="48ABE6EF" w14:textId="2C462BB7" w:rsidR="00184B6F" w:rsidRDefault="00184B6F" w:rsidP="00324D9F">
      <w:pPr>
        <w:spacing w:line="240" w:lineRule="auto"/>
      </w:pPr>
    </w:p>
    <w:p w14:paraId="1B07CB06" w14:textId="1B0F143E" w:rsidR="00057ED6" w:rsidRPr="00454E5A" w:rsidRDefault="00057ED6" w:rsidP="00324D9F">
      <w:pPr>
        <w:spacing w:line="240" w:lineRule="auto"/>
      </w:pPr>
      <w:r w:rsidRPr="00454E5A">
        <w:t xml:space="preserve">Here are a </w:t>
      </w:r>
      <w:r w:rsidR="00DD7FE6" w:rsidRPr="00454E5A">
        <w:t xml:space="preserve">few of the success stories that </w:t>
      </w:r>
      <w:r w:rsidRPr="00454E5A">
        <w:t xml:space="preserve">the </w:t>
      </w:r>
      <w:r w:rsidR="00E14723" w:rsidRPr="00454E5A">
        <w:t>State Education Network (</w:t>
      </w:r>
      <w:r w:rsidRPr="00454E5A">
        <w:t>SEN</w:t>
      </w:r>
      <w:r w:rsidR="00E14723" w:rsidRPr="00454E5A">
        <w:t>)</w:t>
      </w:r>
      <w:r w:rsidR="00DD7FE6" w:rsidRPr="00454E5A">
        <w:t>, with support from the Michigan Association of Intermediate School Administrators (MAISA)</w:t>
      </w:r>
      <w:proofErr w:type="gramStart"/>
      <w:r w:rsidR="00DD7FE6" w:rsidRPr="00454E5A">
        <w:t>,have</w:t>
      </w:r>
      <w:proofErr w:type="gramEnd"/>
      <w:r w:rsidRPr="00454E5A">
        <w:t xml:space="preserve"> been able to accomplish, in great part due to the benefits of the E-Rate program:</w:t>
      </w:r>
    </w:p>
    <w:p w14:paraId="2D62C396" w14:textId="3F57E1A3" w:rsidR="00057ED6" w:rsidRPr="00454E5A" w:rsidRDefault="00057ED6" w:rsidP="00057ED6">
      <w:pPr>
        <w:pStyle w:val="ListParagraph"/>
        <w:numPr>
          <w:ilvl w:val="0"/>
          <w:numId w:val="8"/>
        </w:numPr>
        <w:spacing w:line="240" w:lineRule="auto"/>
      </w:pPr>
      <w:r w:rsidRPr="00454E5A">
        <w:t xml:space="preserve">Providing rural </w:t>
      </w:r>
      <w:r w:rsidR="00D248F5" w:rsidRPr="00454E5A">
        <w:t xml:space="preserve">K-12 </w:t>
      </w:r>
      <w:r w:rsidRPr="00454E5A">
        <w:t>areas with the cost competitive advantages of high-den</w:t>
      </w:r>
      <w:r w:rsidR="00C05CBB" w:rsidRPr="00454E5A">
        <w:t xml:space="preserve">sity areas. One example is </w:t>
      </w:r>
      <w:r w:rsidR="005922D3" w:rsidRPr="00454E5A">
        <w:t>through statewide bidding and equal access, the SEN was able to provide Internet Access</w:t>
      </w:r>
      <w:r w:rsidR="00C05CBB" w:rsidRPr="00454E5A">
        <w:t xml:space="preserve"> (IA)</w:t>
      </w:r>
      <w:r w:rsidR="005922D3" w:rsidRPr="00454E5A">
        <w:t xml:space="preserve"> costs of $0.50 per Mbps (</w:t>
      </w:r>
      <w:r w:rsidR="00DA6D33" w:rsidRPr="00454E5A">
        <w:t>pre E-Rate) for all K-12</w:t>
      </w:r>
      <w:r w:rsidR="005922D3" w:rsidRPr="00454E5A">
        <w:t xml:space="preserve"> (prior to this, some norther</w:t>
      </w:r>
      <w:r w:rsidR="00C05CBB" w:rsidRPr="00454E5A">
        <w:t>n</w:t>
      </w:r>
      <w:r w:rsidR="005922D3" w:rsidRPr="00454E5A">
        <w:t xml:space="preserve"> rural areas were paying in excess of $14.00 per Mbps)</w:t>
      </w:r>
    </w:p>
    <w:p w14:paraId="7A9903B8" w14:textId="77777777" w:rsidR="00D248F5" w:rsidRPr="00454E5A" w:rsidRDefault="00D248F5" w:rsidP="00D248F5">
      <w:pPr>
        <w:pStyle w:val="ListParagraph"/>
        <w:spacing w:line="240" w:lineRule="auto"/>
      </w:pPr>
    </w:p>
    <w:p w14:paraId="28F1355D" w14:textId="22C503F8" w:rsidR="00C05CBB" w:rsidRPr="00454E5A" w:rsidRDefault="005922D3" w:rsidP="00057ED6">
      <w:pPr>
        <w:pStyle w:val="ListParagraph"/>
        <w:numPr>
          <w:ilvl w:val="0"/>
          <w:numId w:val="8"/>
        </w:numPr>
        <w:spacing w:line="240" w:lineRule="auto"/>
      </w:pPr>
      <w:r w:rsidRPr="00454E5A">
        <w:t xml:space="preserve">Providing ISD’s with </w:t>
      </w:r>
      <w:r w:rsidR="00963DAA" w:rsidRPr="00454E5A">
        <w:t>access to a statewide high-speed</w:t>
      </w:r>
      <w:r w:rsidR="00C05CBB" w:rsidRPr="00454E5A">
        <w:t xml:space="preserve"> intranet</w:t>
      </w:r>
      <w:r w:rsidRPr="00454E5A">
        <w:t xml:space="preserve"> in order to share services</w:t>
      </w:r>
      <w:r w:rsidR="00C05CBB" w:rsidRPr="00454E5A">
        <w:t>, applications and expertise</w:t>
      </w:r>
      <w:r w:rsidRPr="00454E5A">
        <w:t xml:space="preserve"> such as server hosting, student information systems,</w:t>
      </w:r>
      <w:r w:rsidR="00C05CBB" w:rsidRPr="00454E5A">
        <w:t xml:space="preserve"> reading recovery,</w:t>
      </w:r>
      <w:r w:rsidRPr="00454E5A">
        <w:t xml:space="preserve"> online testing and network security</w:t>
      </w:r>
      <w:r w:rsidR="00963DAA" w:rsidRPr="00454E5A">
        <w:t xml:space="preserve"> to name a few</w:t>
      </w:r>
    </w:p>
    <w:p w14:paraId="3AA45C7A" w14:textId="77777777" w:rsidR="00D248F5" w:rsidRPr="00454E5A" w:rsidRDefault="00D248F5" w:rsidP="00D248F5">
      <w:pPr>
        <w:pStyle w:val="ListParagraph"/>
      </w:pPr>
    </w:p>
    <w:p w14:paraId="1908E837" w14:textId="0A95919F" w:rsidR="00C05CBB" w:rsidRPr="00454E5A" w:rsidRDefault="00C05CBB" w:rsidP="00057ED6">
      <w:pPr>
        <w:pStyle w:val="ListParagraph"/>
        <w:numPr>
          <w:ilvl w:val="0"/>
          <w:numId w:val="8"/>
        </w:numPr>
        <w:spacing w:line="240" w:lineRule="auto"/>
      </w:pPr>
      <w:r w:rsidRPr="00454E5A">
        <w:t>It is estimated that the SEN has collectively sa</w:t>
      </w:r>
      <w:r w:rsidR="00F525BE" w:rsidRPr="00454E5A">
        <w:t>ved Michigan K-12 districts in excess of</w:t>
      </w:r>
      <w:r w:rsidRPr="00454E5A">
        <w:t xml:space="preserve"> $2,000,000.00 over the last 2-years alone </w:t>
      </w:r>
      <w:r w:rsidR="00957674" w:rsidRPr="00454E5A">
        <w:t>(IA costs</w:t>
      </w:r>
      <w:r w:rsidRPr="00454E5A">
        <w:t xml:space="preserve">, </w:t>
      </w:r>
      <w:proofErr w:type="spellStart"/>
      <w:r w:rsidRPr="00454E5A">
        <w:t>DDoS</w:t>
      </w:r>
      <w:proofErr w:type="spellEnd"/>
      <w:r w:rsidRPr="00454E5A">
        <w:t xml:space="preserve"> protection, replacing leased circuits, shared data-centers, etc…</w:t>
      </w:r>
      <w:r w:rsidR="00D248F5" w:rsidRPr="00454E5A">
        <w:t>)</w:t>
      </w:r>
    </w:p>
    <w:p w14:paraId="17E979FD" w14:textId="444D1D6C" w:rsidR="005922D3" w:rsidRPr="00454E5A" w:rsidRDefault="00C05CBB" w:rsidP="00C05CBB">
      <w:pPr>
        <w:spacing w:line="240" w:lineRule="auto"/>
        <w:ind w:left="360"/>
      </w:pPr>
      <w:r w:rsidRPr="00454E5A">
        <w:t>We expect overall savings</w:t>
      </w:r>
      <w:r w:rsidR="00963DAA" w:rsidRPr="00454E5A">
        <w:t xml:space="preserve"> </w:t>
      </w:r>
      <w:r w:rsidRPr="00454E5A">
        <w:t xml:space="preserve">to increase </w:t>
      </w:r>
      <w:r w:rsidR="00963DAA" w:rsidRPr="00454E5A">
        <w:t>substantially</w:t>
      </w:r>
      <w:r w:rsidRPr="00454E5A">
        <w:t xml:space="preserve"> as we continue to build out the SEN during Phase II, the goal of which is to connect all remaining K-12 buildings that were not connected in Phase I (</w:t>
      </w:r>
      <w:r w:rsidR="005B227B" w:rsidRPr="00454E5A">
        <w:t>currently have 2,024 out of</w:t>
      </w:r>
      <w:r w:rsidR="00FE6D98" w:rsidRPr="00454E5A">
        <w:t xml:space="preserve"> 3</w:t>
      </w:r>
      <w:r w:rsidR="005B227B" w:rsidRPr="00454E5A">
        <w:t>,</w:t>
      </w:r>
      <w:r w:rsidR="00FE6D98" w:rsidRPr="00454E5A">
        <w:t>075</w:t>
      </w:r>
      <w:r w:rsidRPr="00454E5A">
        <w:t xml:space="preserve"> buildings</w:t>
      </w:r>
      <w:r w:rsidR="005B227B" w:rsidRPr="00454E5A">
        <w:t xml:space="preserve"> connected with</w:t>
      </w:r>
      <w:r w:rsidRPr="00454E5A">
        <w:t xml:space="preserve"> 1.47 million students in Michigan total).</w:t>
      </w:r>
      <w:r w:rsidR="00F525BE" w:rsidRPr="00454E5A">
        <w:t xml:space="preserve"> </w:t>
      </w:r>
      <w:r w:rsidR="006A332B" w:rsidRPr="00454E5A">
        <w:t xml:space="preserve">The SEN is also currently in discussion with the Library of Michigan to promote and encourage local libraries and library consortia to connect to the SEN backbone via their regional ISD’s. </w:t>
      </w:r>
      <w:r w:rsidR="00FE6D98" w:rsidRPr="00454E5A">
        <w:t xml:space="preserve">Without E-Rate, </w:t>
      </w:r>
      <w:r w:rsidR="00957674" w:rsidRPr="00454E5A">
        <w:t>MISEN</w:t>
      </w:r>
      <w:r w:rsidR="00FE6D98" w:rsidRPr="00454E5A">
        <w:t xml:space="preserve"> would never have been able to build a sustainable fiber optic backbone network </w:t>
      </w:r>
      <w:r w:rsidR="006A332B" w:rsidRPr="00454E5A">
        <w:t>across the state of Michigan (Phase I)</w:t>
      </w:r>
      <w:r w:rsidR="00FE6D98" w:rsidRPr="00454E5A">
        <w:t xml:space="preserve">, and </w:t>
      </w:r>
      <w:r w:rsidR="00F525BE" w:rsidRPr="00454E5A">
        <w:t xml:space="preserve">E-Rate will </w:t>
      </w:r>
      <w:r w:rsidR="00FE6D98" w:rsidRPr="00454E5A">
        <w:t>continue to play a critical role</w:t>
      </w:r>
      <w:r w:rsidR="006A332B" w:rsidRPr="00454E5A">
        <w:t xml:space="preserve"> with</w:t>
      </w:r>
      <w:r w:rsidR="00FE6D98" w:rsidRPr="00454E5A">
        <w:t xml:space="preserve"> Phase II </w:t>
      </w:r>
      <w:r w:rsidR="006A332B" w:rsidRPr="00454E5A">
        <w:t>in continuing to connect</w:t>
      </w:r>
      <w:r w:rsidR="00FE6D98" w:rsidRPr="00454E5A">
        <w:t xml:space="preserve"> our underserved K-12 communities.</w:t>
      </w:r>
    </w:p>
    <w:p w14:paraId="3C7CE9F1" w14:textId="62B138E6" w:rsidR="00B1222C" w:rsidRPr="00184B6F" w:rsidRDefault="00324D9F" w:rsidP="00257BBB">
      <w:pPr>
        <w:spacing w:line="240" w:lineRule="auto"/>
        <w:rPr>
          <w:i/>
          <w:color w:val="FF0000"/>
        </w:rPr>
      </w:pPr>
      <w:r w:rsidRPr="00184B6F">
        <w:t xml:space="preserve">In </w:t>
      </w:r>
      <w:r w:rsidR="00DD7FE6">
        <w:t>closing, I reiterate my organization</w:t>
      </w:r>
      <w:r w:rsidRPr="00184B6F">
        <w:t>’s continued, strong support for and reliance upon the E-Rate program for being able to access and afford the high-speed connect</w:t>
      </w:r>
      <w:r w:rsidR="00DD7FE6">
        <w:t xml:space="preserve">ivity that is so central to </w:t>
      </w:r>
      <w:r w:rsidRPr="00184B6F">
        <w:t>students’ learning</w:t>
      </w:r>
      <w:r w:rsidR="00DD7FE6">
        <w:t xml:space="preserve"> in Michigan</w:t>
      </w:r>
      <w:r w:rsidRPr="00184B6F">
        <w:t>. Thank you for considering these comments.</w:t>
      </w:r>
    </w:p>
    <w:p w14:paraId="1F27A3F6" w14:textId="77777777" w:rsidR="00324D9F" w:rsidRPr="00184B6F" w:rsidRDefault="00324D9F" w:rsidP="00324D9F">
      <w:pPr>
        <w:spacing w:line="240" w:lineRule="auto"/>
      </w:pPr>
    </w:p>
    <w:p w14:paraId="4EC9CCF0" w14:textId="77777777" w:rsidR="00324D9F" w:rsidRPr="00184B6F" w:rsidRDefault="00324D9F" w:rsidP="00324D9F">
      <w:pPr>
        <w:spacing w:line="240" w:lineRule="auto"/>
      </w:pPr>
      <w:r w:rsidRPr="00184B6F">
        <w:t>Sincerely,</w:t>
      </w:r>
    </w:p>
    <w:p w14:paraId="5C09635B" w14:textId="77777777" w:rsidR="00454E5A" w:rsidRDefault="00454E5A" w:rsidP="00283579">
      <w:pPr>
        <w:spacing w:after="0"/>
        <w:rPr>
          <w:rFonts w:ascii="Calibri" w:hAnsi="Calibri" w:cs="Calibri"/>
          <w:b/>
          <w:bCs/>
        </w:rPr>
      </w:pPr>
    </w:p>
    <w:p w14:paraId="00376AF3" w14:textId="521DCB34" w:rsidR="00283579" w:rsidRPr="00454E5A" w:rsidRDefault="00454E5A" w:rsidP="00283579">
      <w:pPr>
        <w:spacing w:after="0"/>
        <w:rPr>
          <w:rFonts w:ascii="Calibri" w:hAnsi="Calibri" w:cs="Calibri"/>
          <w:b/>
          <w:bCs/>
        </w:rPr>
      </w:pPr>
      <w:bookmarkStart w:id="0" w:name="_GoBack"/>
      <w:bookmarkEnd w:id="0"/>
      <w:r>
        <w:rPr>
          <w:rFonts w:ascii="Calibri" w:hAnsi="Calibri" w:cs="Calibri"/>
          <w:b/>
          <w:bCs/>
        </w:rPr>
        <w:t>William C. Miller, Ph.D.</w:t>
      </w:r>
    </w:p>
    <w:p w14:paraId="53691E24" w14:textId="027C393D" w:rsidR="00454E5A" w:rsidRDefault="00454E5A" w:rsidP="00283579">
      <w:pPr>
        <w:spacing w:after="0"/>
        <w:rPr>
          <w:rFonts w:ascii="Calibri" w:hAnsi="Calibri" w:cs="Calibri"/>
        </w:rPr>
      </w:pPr>
      <w:r>
        <w:rPr>
          <w:rFonts w:ascii="Calibri" w:hAnsi="Calibri" w:cs="Calibri"/>
        </w:rPr>
        <w:t>Executive Director</w:t>
      </w:r>
    </w:p>
    <w:p w14:paraId="5AAD0305" w14:textId="0ACE75D6" w:rsidR="00454E5A" w:rsidRPr="00454E5A" w:rsidRDefault="00454E5A" w:rsidP="00283579">
      <w:pPr>
        <w:spacing w:after="0"/>
        <w:rPr>
          <w:rFonts w:ascii="Calibri" w:hAnsi="Calibri" w:cs="Calibri"/>
        </w:rPr>
      </w:pPr>
      <w:r w:rsidRPr="00454E5A">
        <w:rPr>
          <w:rFonts w:ascii="Calibri" w:hAnsi="Calibri" w:cs="Calibri"/>
        </w:rPr>
        <w:t>Michigan Association of Intermediate School Administrators</w:t>
      </w:r>
    </w:p>
    <w:p w14:paraId="529329B5" w14:textId="77777777" w:rsidR="00454E5A" w:rsidRDefault="00454E5A" w:rsidP="00283579">
      <w:pPr>
        <w:spacing w:after="0"/>
        <w:rPr>
          <w:rFonts w:ascii="Calibri" w:hAnsi="Calibri" w:cs="Calibri"/>
          <w:color w:val="000000"/>
        </w:rPr>
      </w:pPr>
    </w:p>
    <w:p w14:paraId="490FF1CD" w14:textId="679024A2" w:rsidR="00283579" w:rsidRDefault="00454E5A" w:rsidP="00283579">
      <w:pPr>
        <w:spacing w:after="0"/>
        <w:rPr>
          <w:rFonts w:ascii="Calibri" w:hAnsi="Calibri" w:cs="Calibri"/>
          <w:color w:val="000000"/>
        </w:rPr>
      </w:pPr>
      <w:r>
        <w:rPr>
          <w:rFonts w:ascii="Calibri" w:hAnsi="Calibri" w:cs="Calibri"/>
          <w:color w:val="000000"/>
        </w:rPr>
        <w:t>1001 Centennial Way</w:t>
      </w:r>
    </w:p>
    <w:p w14:paraId="03BC308D" w14:textId="5FA7E9C9" w:rsidR="00283579" w:rsidRDefault="00454E5A" w:rsidP="00283579">
      <w:pPr>
        <w:spacing w:after="0"/>
        <w:rPr>
          <w:rFonts w:ascii="Calibri" w:hAnsi="Calibri" w:cs="Calibri"/>
          <w:color w:val="000000"/>
        </w:rPr>
      </w:pPr>
      <w:r>
        <w:rPr>
          <w:rFonts w:ascii="Calibri" w:hAnsi="Calibri" w:cs="Calibri"/>
          <w:color w:val="000000"/>
        </w:rPr>
        <w:t>Lansing, MI 48917</w:t>
      </w:r>
    </w:p>
    <w:p w14:paraId="279A558A" w14:textId="2C772922" w:rsidR="00283579" w:rsidRDefault="00454E5A" w:rsidP="00283579">
      <w:pPr>
        <w:spacing w:after="0"/>
        <w:rPr>
          <w:rFonts w:ascii="Calibri" w:hAnsi="Calibri" w:cs="Calibri"/>
          <w:color w:val="000000"/>
        </w:rPr>
      </w:pPr>
      <w:r>
        <w:rPr>
          <w:rFonts w:ascii="Calibri" w:hAnsi="Calibri" w:cs="Calibri"/>
          <w:color w:val="000000"/>
        </w:rPr>
        <w:t>517.327.9260</w:t>
      </w:r>
    </w:p>
    <w:p w14:paraId="7271CC2C" w14:textId="2EF0C8FC" w:rsidR="00454E5A" w:rsidRDefault="00454E5A" w:rsidP="00283579">
      <w:pPr>
        <w:spacing w:after="0"/>
        <w:rPr>
          <w:rFonts w:ascii="Calibri" w:hAnsi="Calibri" w:cs="Calibri"/>
          <w:color w:val="000000"/>
        </w:rPr>
      </w:pPr>
      <w:r>
        <w:rPr>
          <w:rFonts w:ascii="Calibri" w:hAnsi="Calibri" w:cs="Calibri"/>
          <w:color w:val="000000"/>
        </w:rPr>
        <w:t>wmiller@gomaisa.org</w:t>
      </w:r>
    </w:p>
    <w:sectPr w:rsidR="00454E5A" w:rsidSect="00324D9F">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467F4"/>
    <w:multiLevelType w:val="hybridMultilevel"/>
    <w:tmpl w:val="DFF40FE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FD1CAE"/>
    <w:multiLevelType w:val="hybridMultilevel"/>
    <w:tmpl w:val="FE105482"/>
    <w:lvl w:ilvl="0" w:tplc="6C743A32">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9B79E1"/>
    <w:multiLevelType w:val="hybridMultilevel"/>
    <w:tmpl w:val="0EC4F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B76E2B"/>
    <w:multiLevelType w:val="hybridMultilevel"/>
    <w:tmpl w:val="556432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3D60775"/>
    <w:multiLevelType w:val="multilevel"/>
    <w:tmpl w:val="90720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2418BB"/>
    <w:multiLevelType w:val="hybridMultilevel"/>
    <w:tmpl w:val="7966A5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C275EF9"/>
    <w:multiLevelType w:val="multilevel"/>
    <w:tmpl w:val="7E666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D9E2381"/>
    <w:multiLevelType w:val="hybridMultilevel"/>
    <w:tmpl w:val="16FE6B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6"/>
  </w:num>
  <w:num w:numId="5">
    <w:abstractNumId w:val="5"/>
  </w:num>
  <w:num w:numId="6">
    <w:abstractNumId w:val="3"/>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DA2Mza2NDY0tjAxNTNQ0lEKTi0uzszPAykwrAUAc7w+OiwAAAA="/>
  </w:docVars>
  <w:rsids>
    <w:rsidRoot w:val="00B1222C"/>
    <w:rsid w:val="000434BF"/>
    <w:rsid w:val="00057ED6"/>
    <w:rsid w:val="00074897"/>
    <w:rsid w:val="00184B6F"/>
    <w:rsid w:val="001A1F06"/>
    <w:rsid w:val="00257BBB"/>
    <w:rsid w:val="00283579"/>
    <w:rsid w:val="002E65E4"/>
    <w:rsid w:val="00324D9F"/>
    <w:rsid w:val="003B2B62"/>
    <w:rsid w:val="003C4786"/>
    <w:rsid w:val="00454E5A"/>
    <w:rsid w:val="004803C8"/>
    <w:rsid w:val="00540BF7"/>
    <w:rsid w:val="005419D2"/>
    <w:rsid w:val="005922D3"/>
    <w:rsid w:val="005B227B"/>
    <w:rsid w:val="005E4C6B"/>
    <w:rsid w:val="005F7285"/>
    <w:rsid w:val="00681169"/>
    <w:rsid w:val="00692FF4"/>
    <w:rsid w:val="006A332B"/>
    <w:rsid w:val="006E0F83"/>
    <w:rsid w:val="007D054C"/>
    <w:rsid w:val="007E0594"/>
    <w:rsid w:val="00831543"/>
    <w:rsid w:val="0087099C"/>
    <w:rsid w:val="009405A1"/>
    <w:rsid w:val="0094400E"/>
    <w:rsid w:val="00957674"/>
    <w:rsid w:val="00963DAA"/>
    <w:rsid w:val="00987124"/>
    <w:rsid w:val="00A0543D"/>
    <w:rsid w:val="00A44A4E"/>
    <w:rsid w:val="00A52969"/>
    <w:rsid w:val="00A91449"/>
    <w:rsid w:val="00AB12C9"/>
    <w:rsid w:val="00AD0F23"/>
    <w:rsid w:val="00B1222C"/>
    <w:rsid w:val="00BF70EA"/>
    <w:rsid w:val="00C05CBB"/>
    <w:rsid w:val="00C16950"/>
    <w:rsid w:val="00C25049"/>
    <w:rsid w:val="00C46701"/>
    <w:rsid w:val="00D0236E"/>
    <w:rsid w:val="00D248F5"/>
    <w:rsid w:val="00D817D5"/>
    <w:rsid w:val="00DA6D33"/>
    <w:rsid w:val="00DD7FE6"/>
    <w:rsid w:val="00E14723"/>
    <w:rsid w:val="00E37E79"/>
    <w:rsid w:val="00E55FB4"/>
    <w:rsid w:val="00E95A04"/>
    <w:rsid w:val="00F10A23"/>
    <w:rsid w:val="00F17B22"/>
    <w:rsid w:val="00F525BE"/>
    <w:rsid w:val="00F90E4D"/>
    <w:rsid w:val="00FE6D98"/>
    <w:rsid w:val="00FF3823"/>
    <w:rsid w:val="00FF50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C309C"/>
  <w15:chartTrackingRefBased/>
  <w15:docId w15:val="{40CEEC58-B081-4E98-8547-7DB23384C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222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222C"/>
    <w:pPr>
      <w:ind w:left="720"/>
      <w:contextualSpacing/>
    </w:pPr>
  </w:style>
  <w:style w:type="character" w:styleId="Hyperlink">
    <w:name w:val="Hyperlink"/>
    <w:basedOn w:val="DefaultParagraphFont"/>
    <w:uiPriority w:val="99"/>
    <w:unhideWhenUsed/>
    <w:rsid w:val="00B1222C"/>
    <w:rPr>
      <w:color w:val="0563C1" w:themeColor="hyperlink"/>
      <w:u w:val="single"/>
    </w:rPr>
  </w:style>
  <w:style w:type="paragraph" w:styleId="NormalWeb">
    <w:name w:val="Normal (Web)"/>
    <w:basedOn w:val="Normal"/>
    <w:uiPriority w:val="99"/>
    <w:semiHidden/>
    <w:unhideWhenUsed/>
    <w:rsid w:val="00B1222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51114">
      <w:bodyDiv w:val="1"/>
      <w:marLeft w:val="0"/>
      <w:marRight w:val="0"/>
      <w:marTop w:val="0"/>
      <w:marBottom w:val="0"/>
      <w:divBdr>
        <w:top w:val="none" w:sz="0" w:space="0" w:color="auto"/>
        <w:left w:val="none" w:sz="0" w:space="0" w:color="auto"/>
        <w:bottom w:val="none" w:sz="0" w:space="0" w:color="auto"/>
        <w:right w:val="none" w:sz="0" w:space="0" w:color="auto"/>
      </w:divBdr>
    </w:div>
    <w:div w:id="374163142">
      <w:bodyDiv w:val="1"/>
      <w:marLeft w:val="0"/>
      <w:marRight w:val="0"/>
      <w:marTop w:val="0"/>
      <w:marBottom w:val="0"/>
      <w:divBdr>
        <w:top w:val="none" w:sz="0" w:space="0" w:color="auto"/>
        <w:left w:val="none" w:sz="0" w:space="0" w:color="auto"/>
        <w:bottom w:val="none" w:sz="0" w:space="0" w:color="auto"/>
        <w:right w:val="none" w:sz="0" w:space="0" w:color="auto"/>
      </w:divBdr>
    </w:div>
    <w:div w:id="434712499">
      <w:bodyDiv w:val="1"/>
      <w:marLeft w:val="0"/>
      <w:marRight w:val="0"/>
      <w:marTop w:val="0"/>
      <w:marBottom w:val="0"/>
      <w:divBdr>
        <w:top w:val="none" w:sz="0" w:space="0" w:color="auto"/>
        <w:left w:val="none" w:sz="0" w:space="0" w:color="auto"/>
        <w:bottom w:val="none" w:sz="0" w:space="0" w:color="auto"/>
        <w:right w:val="none" w:sz="0" w:space="0" w:color="auto"/>
      </w:divBdr>
    </w:div>
    <w:div w:id="1381057004">
      <w:bodyDiv w:val="1"/>
      <w:marLeft w:val="0"/>
      <w:marRight w:val="0"/>
      <w:marTop w:val="0"/>
      <w:marBottom w:val="0"/>
      <w:divBdr>
        <w:top w:val="none" w:sz="0" w:space="0" w:color="auto"/>
        <w:left w:val="none" w:sz="0" w:space="0" w:color="auto"/>
        <w:bottom w:val="none" w:sz="0" w:space="0" w:color="auto"/>
        <w:right w:val="none" w:sz="0" w:space="0" w:color="auto"/>
      </w:divBdr>
    </w:div>
    <w:div w:id="2000185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67D4A48E9C4441A5F1BB25A53924CB" ma:contentTypeVersion="12" ma:contentTypeDescription="Create a new document." ma:contentTypeScope="" ma:versionID="ef57092a34cc1a38443d3e7a9f621675">
  <xsd:schema xmlns:xsd="http://www.w3.org/2001/XMLSchema" xmlns:xs="http://www.w3.org/2001/XMLSchema" xmlns:p="http://schemas.microsoft.com/office/2006/metadata/properties" xmlns:ns3="2ec0c170-1410-44f6-954c-9e65f9db720f" xmlns:ns4="106f4184-157d-49f6-8cd9-7b81294f4d8d" targetNamespace="http://schemas.microsoft.com/office/2006/metadata/properties" ma:root="true" ma:fieldsID="c7c25626f0611c25df05e9e87ce1f744" ns3:_="" ns4:_="">
    <xsd:import namespace="2ec0c170-1410-44f6-954c-9e65f9db720f"/>
    <xsd:import namespace="106f4184-157d-49f6-8cd9-7b81294f4d8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c0c170-1410-44f6-954c-9e65f9db72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06f4184-157d-49f6-8cd9-7b81294f4d8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BE1A66-ABC3-4642-BA9A-83A13E8033F3}">
  <ds:schemaRefs>
    <ds:schemaRef ds:uri="http://schemas.microsoft.com/office/2006/documentManagement/types"/>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2ec0c170-1410-44f6-954c-9e65f9db720f"/>
    <ds:schemaRef ds:uri="http://purl.org/dc/elements/1.1/"/>
    <ds:schemaRef ds:uri="106f4184-157d-49f6-8cd9-7b81294f4d8d"/>
    <ds:schemaRef ds:uri="http://purl.org/dc/dcmitype/"/>
    <ds:schemaRef ds:uri="http://purl.org/dc/terms/"/>
  </ds:schemaRefs>
</ds:datastoreItem>
</file>

<file path=customXml/itemProps2.xml><?xml version="1.0" encoding="utf-8"?>
<ds:datastoreItem xmlns:ds="http://schemas.openxmlformats.org/officeDocument/2006/customXml" ds:itemID="{0C86EAED-DA0E-47D3-A969-9D8418B774CD}">
  <ds:schemaRefs>
    <ds:schemaRef ds:uri="http://schemas.microsoft.com/sharepoint/v3/contenttype/forms"/>
  </ds:schemaRefs>
</ds:datastoreItem>
</file>

<file path=customXml/itemProps3.xml><?xml version="1.0" encoding="utf-8"?>
<ds:datastoreItem xmlns:ds="http://schemas.openxmlformats.org/officeDocument/2006/customXml" ds:itemID="{73F98A81-211B-422A-A6F7-9314FA1D1F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c0c170-1410-44f6-954c-9e65f9db720f"/>
    <ds:schemaRef ds:uri="106f4184-157d-49f6-8cd9-7b81294f4d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1031</Words>
  <Characters>5883</Characters>
  <Application>Microsoft Office Word</Application>
  <DocSecurity>4</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Ellerson, Noelle</dc:creator>
  <cp:keywords/>
  <dc:description/>
  <cp:lastModifiedBy>Dave Cairy</cp:lastModifiedBy>
  <cp:revision>2</cp:revision>
  <dcterms:created xsi:type="dcterms:W3CDTF">2019-07-26T12:13:00Z</dcterms:created>
  <dcterms:modified xsi:type="dcterms:W3CDTF">2019-07-26T12:13:00Z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0x010100D667D4A48E9C4441A5F1BB25A53924CB</vt:lpwstr>
  </property>
</Properties>
</file>