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CF" w:rsidRDefault="00C615CF" w:rsidP="00C615CF">
      <w:pPr>
        <w:rPr>
          <w:color w:val="1F4E79"/>
          <w:sz w:val="24"/>
          <w:szCs w:val="24"/>
        </w:rPr>
      </w:pPr>
      <w:r>
        <w:rPr>
          <w:color w:val="1F4E79"/>
          <w:sz w:val="24"/>
          <w:szCs w:val="24"/>
        </w:rPr>
        <w:t xml:space="preserve">To Whom It May Concern: </w:t>
      </w:r>
    </w:p>
    <w:p w:rsidR="00C615CF" w:rsidRDefault="00C615CF" w:rsidP="00C615CF">
      <w:pPr>
        <w:rPr>
          <w:color w:val="1F4E79"/>
          <w:sz w:val="24"/>
          <w:szCs w:val="24"/>
        </w:rPr>
      </w:pPr>
    </w:p>
    <w:p w:rsidR="00C615CF" w:rsidRDefault="00C615CF" w:rsidP="00C615CF">
      <w:pPr>
        <w:rPr>
          <w:color w:val="1F4E79"/>
          <w:sz w:val="24"/>
          <w:szCs w:val="24"/>
        </w:rPr>
      </w:pPr>
      <w:r>
        <w:rPr>
          <w:color w:val="1F4E79"/>
          <w:sz w:val="24"/>
          <w:szCs w:val="24"/>
        </w:rPr>
        <w:t xml:space="preserve">I have been involved with the E-Rate program for a rural school located on a Native American reservation since 2003. My involvement includes: developing the technology requirements, finding vendors, and applying to the E-Rate program. It is my understanding that congress and the senate would like to reduce E-Rate funds. Please be aware of the following facts: </w:t>
      </w:r>
    </w:p>
    <w:p w:rsidR="00C615CF" w:rsidRDefault="00C615CF" w:rsidP="00C615CF">
      <w:pPr>
        <w:rPr>
          <w:color w:val="1F4E79"/>
          <w:sz w:val="24"/>
          <w:szCs w:val="24"/>
        </w:rPr>
      </w:pPr>
    </w:p>
    <w:p w:rsidR="00C615CF" w:rsidRDefault="00C615CF" w:rsidP="00C615CF">
      <w:pPr>
        <w:ind w:left="720" w:hanging="360"/>
        <w:rPr>
          <w:color w:val="1F4E79"/>
          <w:sz w:val="24"/>
          <w:szCs w:val="24"/>
        </w:rPr>
      </w:pPr>
      <w:r>
        <w:rPr>
          <w:color w:val="1F4E79"/>
          <w:sz w:val="24"/>
          <w:szCs w:val="24"/>
        </w:rPr>
        <w:t xml:space="preserve">1.   CAT2 funds are already limited. For our district, it is $310,000. Every 6 years, it takes $2M to update our network equipment. E-Rate used to cover that cost at 90%. The cost of upgrading the network equipment is much higher when you are located on a reservation town than when you are located in a city or even a town 30 minutes away. Also, that cost gets higher per student when you are a smaller school district. </w:t>
      </w:r>
    </w:p>
    <w:p w:rsidR="00C615CF" w:rsidRDefault="00C615CF" w:rsidP="00C615CF">
      <w:pPr>
        <w:ind w:left="720" w:hanging="360"/>
        <w:rPr>
          <w:color w:val="1F4E79"/>
          <w:sz w:val="24"/>
          <w:szCs w:val="24"/>
        </w:rPr>
      </w:pPr>
      <w:r>
        <w:rPr>
          <w:color w:val="1F4E79"/>
          <w:sz w:val="24"/>
          <w:szCs w:val="24"/>
        </w:rPr>
        <w:t xml:space="preserve">2.   CAT1, if they place a budget on that, school districts like ours will be at a very significant disadvantage. The cost of getting 400Mbps of Internet connection for our district is $512K per year. In contrast, a school district located 30 minutes away from us gets 700Mbps of Internet connection for $72K per year. At a 72K budget per year, we would get about 80Mbps. The difference is: we are on a reservation and we don’t have access to “clean” fiber. The district located 30 minutes away can connect directly to a reliable Internet provider. </w:t>
      </w:r>
    </w:p>
    <w:p w:rsidR="00C615CF" w:rsidRDefault="00C615CF" w:rsidP="00C615CF"/>
    <w:p w:rsidR="00C615CF" w:rsidRDefault="00C615CF" w:rsidP="00C615CF"/>
    <w:p w:rsidR="00C615CF" w:rsidRDefault="00C615CF" w:rsidP="00C615CF">
      <w:pPr>
        <w:rPr>
          <w:rFonts w:ascii="Bradley Hand ITC" w:hAnsi="Bradley Hand ITC"/>
          <w:b/>
          <w:bCs/>
          <w:sz w:val="24"/>
          <w:szCs w:val="24"/>
        </w:rPr>
      </w:pPr>
      <w:r>
        <w:rPr>
          <w:rFonts w:ascii="Bradley Hand ITC" w:hAnsi="Bradley Hand ITC"/>
          <w:b/>
          <w:bCs/>
          <w:sz w:val="24"/>
          <w:szCs w:val="24"/>
        </w:rPr>
        <w:t>Jennifer Plath</w:t>
      </w:r>
    </w:p>
    <w:p w:rsidR="00C615CF" w:rsidRDefault="00C615CF" w:rsidP="00C615CF">
      <w:pPr>
        <w:rPr>
          <w:sz w:val="24"/>
          <w:szCs w:val="24"/>
        </w:rPr>
      </w:pPr>
      <w:r>
        <w:rPr>
          <w:sz w:val="24"/>
          <w:szCs w:val="24"/>
        </w:rPr>
        <w:t>Interim Superintendent</w:t>
      </w:r>
    </w:p>
    <w:p w:rsidR="00C615CF" w:rsidRDefault="00C615CF" w:rsidP="00C615CF">
      <w:pPr>
        <w:rPr>
          <w:sz w:val="24"/>
          <w:szCs w:val="24"/>
        </w:rPr>
      </w:pPr>
      <w:r>
        <w:rPr>
          <w:sz w:val="24"/>
          <w:szCs w:val="24"/>
        </w:rPr>
        <w:t>Whiteriver Unified School District</w:t>
      </w:r>
    </w:p>
    <w:p w:rsidR="00C615CF" w:rsidRDefault="00C615CF" w:rsidP="00C615CF">
      <w:pPr>
        <w:rPr>
          <w:sz w:val="24"/>
          <w:szCs w:val="24"/>
        </w:rPr>
      </w:pPr>
      <w:r>
        <w:rPr>
          <w:sz w:val="24"/>
          <w:szCs w:val="24"/>
        </w:rPr>
        <w:t>928-358-5728</w:t>
      </w:r>
    </w:p>
    <w:p w:rsidR="00636C1D" w:rsidRPr="00C615CF" w:rsidRDefault="00636C1D" w:rsidP="00C615CF">
      <w:bookmarkStart w:id="0" w:name="_GoBack"/>
      <w:bookmarkEnd w:id="0"/>
    </w:p>
    <w:sectPr w:rsidR="00636C1D" w:rsidRPr="00C61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CF"/>
    <w:rsid w:val="00636C1D"/>
    <w:rsid w:val="00C6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FB0CD-4D83-4EAD-954D-FCECFD3E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5C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 Ng, Noelle</dc:creator>
  <cp:keywords/>
  <dc:description/>
  <cp:lastModifiedBy>Ellerson Ng, Noelle</cp:lastModifiedBy>
  <cp:revision>1</cp:revision>
  <dcterms:created xsi:type="dcterms:W3CDTF">2019-07-30T02:37:00Z</dcterms:created>
  <dcterms:modified xsi:type="dcterms:W3CDTF">2019-07-30T02:37:00Z</dcterms:modified>
</cp:coreProperties>
</file>