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35207" w14:textId="5FFC6AD5" w:rsidR="00090208" w:rsidRPr="00090208" w:rsidRDefault="005861BA" w:rsidP="00F75E96">
      <w:pPr>
        <w:jc w:val="both"/>
      </w:pPr>
      <w:bookmarkStart w:id="0" w:name="_GoBack"/>
      <w:bookmarkEnd w:id="0"/>
      <w:r>
        <w:t>T</w:t>
      </w:r>
      <w:r w:rsidR="00090208" w:rsidRPr="00090208">
        <w:t>he Small Company Coalition (SCC), an alliance of rural telecommunication and broadband Internet</w:t>
      </w:r>
      <w:r w:rsidR="00ED210F">
        <w:t xml:space="preserve"> service</w:t>
      </w:r>
      <w:r w:rsidR="00090208" w:rsidRPr="00090208">
        <w:t xml:space="preserve"> providers fro</w:t>
      </w:r>
      <w:r>
        <w:t xml:space="preserve">m across the United States, </w:t>
      </w:r>
      <w:r w:rsidR="00090208" w:rsidRPr="00090208">
        <w:t>supplie</w:t>
      </w:r>
      <w:r>
        <w:t>s</w:t>
      </w:r>
      <w:r w:rsidR="00090208" w:rsidRPr="00090208">
        <w:t xml:space="preserve"> advanced telecommunications services to ru</w:t>
      </w:r>
      <w:r>
        <w:t>ral and remote communities.  As service providers and business owners, we are</w:t>
      </w:r>
      <w:r w:rsidR="00090208" w:rsidRPr="00090208">
        <w:t xml:space="preserve"> well acquainted with the unique challenges presented by both the logistics of furnishing such services, as well as how public policy and government actions impact our members’ ability to operate.</w:t>
      </w:r>
    </w:p>
    <w:p w14:paraId="09935208" w14:textId="719B50CE" w:rsidR="00090208" w:rsidRPr="00090208" w:rsidRDefault="00090208" w:rsidP="00F75E96">
      <w:pPr>
        <w:jc w:val="both"/>
      </w:pPr>
      <w:r w:rsidRPr="00090208">
        <w:t>The</w:t>
      </w:r>
      <w:r w:rsidR="005861BA">
        <w:t xml:space="preserve"> SCC was formed in </w:t>
      </w:r>
      <w:r w:rsidRPr="00090208">
        <w:t>2012</w:t>
      </w:r>
      <w:r w:rsidR="005861BA">
        <w:t xml:space="preserve"> to work collaboratively with the FCC and Congress.  We bring</w:t>
      </w:r>
      <w:r w:rsidRPr="00090208">
        <w:t xml:space="preserve"> real-world experience to the table, </w:t>
      </w:r>
      <w:r w:rsidR="005861BA">
        <w:t xml:space="preserve">and dedicate significant time and resources to </w:t>
      </w:r>
      <w:r w:rsidR="00B8547F">
        <w:t>analyz</w:t>
      </w:r>
      <w:r w:rsidR="007122A0">
        <w:t>ing our businesses and</w:t>
      </w:r>
      <w:r w:rsidR="00B8547F">
        <w:t xml:space="preserve"> the regulatory constraint</w:t>
      </w:r>
      <w:r w:rsidR="00BA60C1">
        <w:t>s under which we operate.  We work to</w:t>
      </w:r>
      <w:r w:rsidR="00B8547F">
        <w:t xml:space="preserve"> develop productive responses to issues we encounter</w:t>
      </w:r>
      <w:r w:rsidR="00BA60C1">
        <w:t>, and share such solutions with re</w:t>
      </w:r>
      <w:r w:rsidR="00ED210F">
        <w:t>s</w:t>
      </w:r>
      <w:r w:rsidR="00BA60C1">
        <w:t>ponsible officials</w:t>
      </w:r>
      <w:r w:rsidR="00B8547F">
        <w:t xml:space="preserve">. </w:t>
      </w:r>
    </w:p>
    <w:p w14:paraId="5FA5D4C4" w14:textId="77777777" w:rsidR="002A73F4" w:rsidRDefault="00B8547F" w:rsidP="00F75E96">
      <w:pPr>
        <w:jc w:val="both"/>
      </w:pPr>
      <w:r>
        <w:t xml:space="preserve">In this spirit, we have performed </w:t>
      </w:r>
      <w:r w:rsidR="00E47F19">
        <w:t>several analyses of issue</w:t>
      </w:r>
      <w:r w:rsidR="00C42B07">
        <w:t>s</w:t>
      </w:r>
      <w:r w:rsidR="00E47F19">
        <w:t xml:space="preserve"> </w:t>
      </w:r>
      <w:r w:rsidR="00D60D21">
        <w:t>encountered by</w:t>
      </w:r>
      <w:r w:rsidR="00E47F19">
        <w:t xml:space="preserve"> our members, including</w:t>
      </w:r>
      <w:r w:rsidR="00C42B07">
        <w:t xml:space="preserve"> </w:t>
      </w:r>
      <w:r w:rsidR="00ED210F" w:rsidRPr="00ED210F">
        <w:t>Universal Service Fund (</w:t>
      </w:r>
      <w:r w:rsidR="00C42B07">
        <w:t>USF</w:t>
      </w:r>
      <w:r w:rsidR="00ED210F">
        <w:t>)</w:t>
      </w:r>
      <w:r w:rsidR="00C42B07">
        <w:t xml:space="preserve"> shortfalls, USAC auditing procedures, and the multitude of FCC reporting requirements, among others.  </w:t>
      </w:r>
      <w:r w:rsidR="00E47F19">
        <w:t xml:space="preserve"> </w:t>
      </w:r>
    </w:p>
    <w:p w14:paraId="0993520A" w14:textId="31748F2F" w:rsidR="00090208" w:rsidRPr="00090208" w:rsidRDefault="00090208" w:rsidP="00F75E96">
      <w:pPr>
        <w:jc w:val="both"/>
      </w:pPr>
      <w:r w:rsidRPr="00090208">
        <w:t>The SCC believes the following policy changes embody the best interests of all Americans, not just those in rural communities:</w:t>
      </w:r>
    </w:p>
    <w:p w14:paraId="0993520C" w14:textId="12FEECBA" w:rsidR="00090208" w:rsidRPr="00090208" w:rsidRDefault="00592DF0" w:rsidP="00F75E96">
      <w:pPr>
        <w:numPr>
          <w:ilvl w:val="0"/>
          <w:numId w:val="1"/>
        </w:numPr>
        <w:jc w:val="both"/>
      </w:pPr>
      <w:bookmarkStart w:id="1" w:name="_Hlk488925776"/>
      <w:r w:rsidRPr="00CA3CD5">
        <w:rPr>
          <w:b/>
        </w:rPr>
        <w:t>Increase t</w:t>
      </w:r>
      <w:r w:rsidR="00090208" w:rsidRPr="00CA3CD5">
        <w:rPr>
          <w:b/>
        </w:rPr>
        <w:t>he</w:t>
      </w:r>
      <w:r w:rsidR="00090208" w:rsidRPr="00090208">
        <w:t xml:space="preserve"> </w:t>
      </w:r>
      <w:r w:rsidR="00ED7D4B" w:rsidRPr="00F75E96">
        <w:rPr>
          <w:b/>
        </w:rPr>
        <w:t xml:space="preserve">arbitrary </w:t>
      </w:r>
      <w:r w:rsidR="00090208" w:rsidRPr="00F75E96">
        <w:rPr>
          <w:b/>
        </w:rPr>
        <w:t>$2 billion</w:t>
      </w:r>
      <w:r w:rsidR="006E7A26">
        <w:rPr>
          <w:b/>
        </w:rPr>
        <w:t xml:space="preserve"> </w:t>
      </w:r>
      <w:r>
        <w:rPr>
          <w:b/>
        </w:rPr>
        <w:t>USF cap.</w:t>
      </w:r>
      <w:r w:rsidR="00090208" w:rsidRPr="00090208">
        <w:t xml:space="preserve"> </w:t>
      </w:r>
      <w:r w:rsidR="00D60D21">
        <w:t xml:space="preserve"> </w:t>
      </w:r>
      <w:r w:rsidR="0071507B">
        <w:t xml:space="preserve">Our analysis of unmet needs in the USF program greatly </w:t>
      </w:r>
      <w:r w:rsidR="0081179F">
        <w:t xml:space="preserve">exceeds prior estimates, totaling </w:t>
      </w:r>
      <w:r w:rsidR="0071507B">
        <w:t>nearly $1.5 billion</w:t>
      </w:r>
      <w:r w:rsidR="0081179F">
        <w:t xml:space="preserve"> per annum</w:t>
      </w:r>
      <w:r w:rsidR="0071507B">
        <w:t>.  In light of the fact that the U</w:t>
      </w:r>
      <w:r w:rsidR="00BF1AAA">
        <w:t xml:space="preserve">SF program now maintains over </w:t>
      </w:r>
      <w:r w:rsidR="0071507B">
        <w:t>$8 billion in reserve</w:t>
      </w:r>
      <w:r w:rsidR="00BF1AAA">
        <w:t>s</w:t>
      </w:r>
      <w:r w:rsidR="0071507B">
        <w:t xml:space="preserve">, we urge </w:t>
      </w:r>
      <w:r w:rsidR="00BF1AAA">
        <w:t>the FCC to take steps to utilize these reserves to reduce collections from end</w:t>
      </w:r>
      <w:r w:rsidR="00ED210F">
        <w:t>-</w:t>
      </w:r>
      <w:r w:rsidR="00BF1AAA">
        <w:t>users and address the annual shortfall in</w:t>
      </w:r>
      <w:bookmarkEnd w:id="1"/>
      <w:r w:rsidR="00631890">
        <w:t xml:space="preserve"> USF support </w:t>
      </w:r>
      <w:r w:rsidR="00ED210F">
        <w:t>for the</w:t>
      </w:r>
      <w:r w:rsidR="00631890">
        <w:t xml:space="preserve"> small Rate of Return (RoR) carriers.</w:t>
      </w:r>
    </w:p>
    <w:p w14:paraId="0993520D" w14:textId="374F8A06" w:rsidR="00090208" w:rsidRPr="00090208" w:rsidRDefault="0081179F" w:rsidP="00F75E96">
      <w:pPr>
        <w:numPr>
          <w:ilvl w:val="0"/>
          <w:numId w:val="1"/>
        </w:numPr>
        <w:jc w:val="both"/>
      </w:pPr>
      <w:r>
        <w:rPr>
          <w:b/>
        </w:rPr>
        <w:t>Reform USAC auditing procedures.</w:t>
      </w:r>
      <w:r>
        <w:t xml:space="preserve">  The first three rounds of USAC audits have cost some $250 million, yet in 2016, only $8 million </w:t>
      </w:r>
      <w:r w:rsidR="00ED210F">
        <w:t xml:space="preserve">of questionable funding </w:t>
      </w:r>
      <w:r>
        <w:t xml:space="preserve">was recovered.  </w:t>
      </w:r>
      <w:r w:rsidR="00ED210F">
        <w:t>Many RoR carriers across the country</w:t>
      </w:r>
      <w:r>
        <w:t xml:space="preserve"> have been subjected to audits where the cost of the audit surely exceeded the </w:t>
      </w:r>
      <w:r w:rsidR="00F25708">
        <w:t>recovery of any questionable USF</w:t>
      </w:r>
      <w:r>
        <w:t xml:space="preserve"> payments.  </w:t>
      </w:r>
      <w:r w:rsidR="00090208" w:rsidRPr="00090208">
        <w:t xml:space="preserve"> </w:t>
      </w:r>
      <w:r>
        <w:t xml:space="preserve">Combined, these factors lead us to conclude that the USAC audit process must be significantly reformed, including </w:t>
      </w:r>
      <w:r w:rsidR="00D60D21">
        <w:t xml:space="preserve">focusing on demonstrably problematic programs and </w:t>
      </w:r>
      <w:r w:rsidR="00F25708">
        <w:t xml:space="preserve">bad </w:t>
      </w:r>
      <w:r w:rsidR="00D60D21">
        <w:t xml:space="preserve">actors, and </w:t>
      </w:r>
      <w:r>
        <w:t>the utilization of the “materiality” threshold in</w:t>
      </w:r>
      <w:r w:rsidR="00F25708">
        <w:t xml:space="preserve"> accordance with</w:t>
      </w:r>
      <w:r>
        <w:t xml:space="preserve"> generally accepted auditing standards.</w:t>
      </w:r>
    </w:p>
    <w:p w14:paraId="0993520E" w14:textId="2E233A67" w:rsidR="00090208" w:rsidRPr="00090208" w:rsidRDefault="0081179F" w:rsidP="008355DB">
      <w:pPr>
        <w:numPr>
          <w:ilvl w:val="0"/>
          <w:numId w:val="1"/>
        </w:numPr>
        <w:jc w:val="both"/>
      </w:pPr>
      <w:r w:rsidRPr="00E47F19">
        <w:rPr>
          <w:b/>
          <w:bCs/>
        </w:rPr>
        <w:t xml:space="preserve">Eliminate overlapping or outdated reporting requirements.  </w:t>
      </w:r>
      <w:r w:rsidR="00E47F19" w:rsidRPr="00E47F19">
        <w:rPr>
          <w:bCs/>
        </w:rPr>
        <w:t xml:space="preserve">We laud </w:t>
      </w:r>
      <w:r w:rsidR="00702F89">
        <w:rPr>
          <w:bCs/>
        </w:rPr>
        <w:t>the FCC’s</w:t>
      </w:r>
      <w:r w:rsidR="00E47F19" w:rsidRPr="00E47F19">
        <w:rPr>
          <w:bCs/>
        </w:rPr>
        <w:t xml:space="preserve"> July 7, 2017 action eliminating several unnecessary and duplicative reporting requirements, and believe more can be done</w:t>
      </w:r>
      <w:r w:rsidR="00BA60C1">
        <w:rPr>
          <w:bCs/>
        </w:rPr>
        <w:t xml:space="preserve"> in this area</w:t>
      </w:r>
      <w:r w:rsidR="00E47F19" w:rsidRPr="00E47F19">
        <w:rPr>
          <w:bCs/>
        </w:rPr>
        <w:t xml:space="preserve">.  </w:t>
      </w:r>
      <w:r w:rsidRPr="00E47F19">
        <w:rPr>
          <w:bCs/>
        </w:rPr>
        <w:t xml:space="preserve">SCC members have assessed the resources necessary to comply with FCC reporting requirements, especially as they have grown since the </w:t>
      </w:r>
      <w:r w:rsidR="00F25708">
        <w:rPr>
          <w:bCs/>
        </w:rPr>
        <w:t xml:space="preserve">issuance of the FCC’s USF/ICC </w:t>
      </w:r>
      <w:r w:rsidRPr="00E47F19">
        <w:rPr>
          <w:bCs/>
        </w:rPr>
        <w:t>Transformation Or</w:t>
      </w:r>
      <w:r w:rsidR="00E47F19" w:rsidRPr="00E47F19">
        <w:rPr>
          <w:bCs/>
        </w:rPr>
        <w:t>der</w:t>
      </w:r>
      <w:r w:rsidR="00F25708">
        <w:rPr>
          <w:bCs/>
        </w:rPr>
        <w:t xml:space="preserve"> in November of 2011</w:t>
      </w:r>
      <w:r w:rsidR="00E47F19" w:rsidRPr="00E47F19">
        <w:rPr>
          <w:bCs/>
        </w:rPr>
        <w:t>.  Currently, the hours necessary for complying with reporting requirements alone amo</w:t>
      </w:r>
      <w:r w:rsidR="00D60D21">
        <w:rPr>
          <w:bCs/>
        </w:rPr>
        <w:t xml:space="preserve">unt to over 900 hours per year -- </w:t>
      </w:r>
      <w:r w:rsidR="00E47F19">
        <w:rPr>
          <w:bCs/>
        </w:rPr>
        <w:t>or</w:t>
      </w:r>
      <w:r w:rsidR="00E47F19" w:rsidRPr="00E47F19">
        <w:rPr>
          <w:bCs/>
        </w:rPr>
        <w:t xml:space="preserve"> 23 weeks</w:t>
      </w:r>
      <w:r w:rsidR="00E47F19">
        <w:rPr>
          <w:bCs/>
        </w:rPr>
        <w:t xml:space="preserve"> (5 months!) of full time labor </w:t>
      </w:r>
      <w:r w:rsidR="00E47F19" w:rsidRPr="00E47F19">
        <w:rPr>
          <w:bCs/>
        </w:rPr>
        <w:t>per year</w:t>
      </w:r>
      <w:r w:rsidR="00E47F19">
        <w:rPr>
          <w:bCs/>
        </w:rPr>
        <w:t>.</w:t>
      </w:r>
      <w:r w:rsidR="00C42B07">
        <w:rPr>
          <w:bCs/>
        </w:rPr>
        <w:t xml:space="preserve"> S</w:t>
      </w:r>
      <w:r w:rsidR="00D60D21">
        <w:rPr>
          <w:bCs/>
        </w:rPr>
        <w:t>uch demands represent an outsize</w:t>
      </w:r>
      <w:r w:rsidR="00BA60C1">
        <w:rPr>
          <w:bCs/>
        </w:rPr>
        <w:t>d</w:t>
      </w:r>
      <w:r w:rsidR="00D60D21">
        <w:rPr>
          <w:bCs/>
        </w:rPr>
        <w:t xml:space="preserve"> </w:t>
      </w:r>
      <w:r w:rsidR="00642111">
        <w:rPr>
          <w:bCs/>
        </w:rPr>
        <w:t xml:space="preserve">(and unnecessary) </w:t>
      </w:r>
      <w:r w:rsidR="00D60D21">
        <w:rPr>
          <w:bCs/>
        </w:rPr>
        <w:t>burden on s</w:t>
      </w:r>
      <w:r w:rsidR="00C42B07">
        <w:rPr>
          <w:bCs/>
        </w:rPr>
        <w:t xml:space="preserve">mall operations like </w:t>
      </w:r>
      <w:r w:rsidR="00F25708">
        <w:rPr>
          <w:bCs/>
        </w:rPr>
        <w:t xml:space="preserve">those of </w:t>
      </w:r>
      <w:r w:rsidR="00C42B07">
        <w:rPr>
          <w:bCs/>
        </w:rPr>
        <w:t>our</w:t>
      </w:r>
      <w:r w:rsidR="00F25708">
        <w:rPr>
          <w:bCs/>
        </w:rPr>
        <w:t xml:space="preserve"> member companie</w:t>
      </w:r>
      <w:r w:rsidR="00C42B07">
        <w:rPr>
          <w:bCs/>
        </w:rPr>
        <w:t>s.</w:t>
      </w:r>
    </w:p>
    <w:p w14:paraId="09935210" w14:textId="02878788" w:rsidR="002D2A6C" w:rsidRDefault="00C42B07" w:rsidP="00F75E96">
      <w:pPr>
        <w:jc w:val="both"/>
      </w:pPr>
      <w:r>
        <w:t xml:space="preserve">We are extremely hopeful that we are now in an atmosphere more conducive to reforming regulatory oversight, and we are grateful to the FCC for considering our recommendations.  </w:t>
      </w:r>
      <w:r w:rsidR="002D2A6C">
        <w:t xml:space="preserve">For further information concerning the SCC and our efforts on behalf of the rural customers we serve across the country, please visit our website at: </w:t>
      </w:r>
      <w:hyperlink r:id="rId7" w:history="1">
        <w:r w:rsidR="002D2A6C" w:rsidRPr="004518AA">
          <w:rPr>
            <w:rStyle w:val="Hyperlink"/>
          </w:rPr>
          <w:t>www.smallcompanycoalition.com</w:t>
        </w:r>
      </w:hyperlink>
      <w:r w:rsidR="002D2A6C">
        <w:t xml:space="preserve">. </w:t>
      </w:r>
    </w:p>
    <w:sectPr w:rsidR="002D2A6C" w:rsidSect="00E5238A">
      <w:headerReference w:type="default" r:id="rId8"/>
      <w:pgSz w:w="12240" w:h="15840"/>
      <w:pgMar w:top="432" w:right="1008" w:bottom="43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D2656" w14:textId="77777777" w:rsidR="00414379" w:rsidRDefault="00414379" w:rsidP="00ED7D4B">
      <w:pPr>
        <w:spacing w:after="0" w:line="240" w:lineRule="auto"/>
      </w:pPr>
      <w:r>
        <w:separator/>
      </w:r>
    </w:p>
  </w:endnote>
  <w:endnote w:type="continuationSeparator" w:id="0">
    <w:p w14:paraId="651A3C4E" w14:textId="77777777" w:rsidR="00414379" w:rsidRDefault="00414379" w:rsidP="00ED7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85969" w14:textId="77777777" w:rsidR="00414379" w:rsidRDefault="00414379" w:rsidP="00ED7D4B">
      <w:pPr>
        <w:spacing w:after="0" w:line="240" w:lineRule="auto"/>
      </w:pPr>
      <w:r>
        <w:separator/>
      </w:r>
    </w:p>
  </w:footnote>
  <w:footnote w:type="continuationSeparator" w:id="0">
    <w:p w14:paraId="20A60932" w14:textId="77777777" w:rsidR="00414379" w:rsidRDefault="00414379" w:rsidP="00ED7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35215" w14:textId="77777777" w:rsidR="00ED7D4B" w:rsidRDefault="00ED7D4B" w:rsidP="00ED7D4B">
    <w:pPr>
      <w:pStyle w:val="Header"/>
      <w:jc w:val="center"/>
    </w:pPr>
    <w:r>
      <w:rPr>
        <w:noProof/>
      </w:rPr>
      <w:drawing>
        <wp:inline distT="0" distB="0" distL="0" distR="0" wp14:anchorId="09935217" wp14:editId="09935218">
          <wp:extent cx="5943600" cy="1109472"/>
          <wp:effectExtent l="0" t="0" r="0" b="0"/>
          <wp:docPr id="1" name="Picture 1" descr="http://www.smallcompanycoalition.com/images/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smallcompanycoalition.com/images/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1094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935216" w14:textId="77777777" w:rsidR="00ED7D4B" w:rsidRDefault="00ED7D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6D6EA0"/>
    <w:multiLevelType w:val="hybridMultilevel"/>
    <w:tmpl w:val="ADECA2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208"/>
    <w:rsid w:val="00090208"/>
    <w:rsid w:val="001926AC"/>
    <w:rsid w:val="001B2363"/>
    <w:rsid w:val="002A73F4"/>
    <w:rsid w:val="002D2A6C"/>
    <w:rsid w:val="003A168A"/>
    <w:rsid w:val="00414379"/>
    <w:rsid w:val="004204F5"/>
    <w:rsid w:val="00470F96"/>
    <w:rsid w:val="004F3BCA"/>
    <w:rsid w:val="00570833"/>
    <w:rsid w:val="005861BA"/>
    <w:rsid w:val="00592DF0"/>
    <w:rsid w:val="00631890"/>
    <w:rsid w:val="00642111"/>
    <w:rsid w:val="006E0803"/>
    <w:rsid w:val="006E7A26"/>
    <w:rsid w:val="00702F89"/>
    <w:rsid w:val="007122A0"/>
    <w:rsid w:val="0071507B"/>
    <w:rsid w:val="00782B6F"/>
    <w:rsid w:val="0081179F"/>
    <w:rsid w:val="00845FF4"/>
    <w:rsid w:val="00974097"/>
    <w:rsid w:val="00A634FD"/>
    <w:rsid w:val="00B8547F"/>
    <w:rsid w:val="00B92CDC"/>
    <w:rsid w:val="00BA60C1"/>
    <w:rsid w:val="00BF1AAA"/>
    <w:rsid w:val="00C42B07"/>
    <w:rsid w:val="00CA3CD5"/>
    <w:rsid w:val="00D60D21"/>
    <w:rsid w:val="00E47F19"/>
    <w:rsid w:val="00E5238A"/>
    <w:rsid w:val="00EC2FA2"/>
    <w:rsid w:val="00ED210F"/>
    <w:rsid w:val="00ED7D4B"/>
    <w:rsid w:val="00F25708"/>
    <w:rsid w:val="00F57D91"/>
    <w:rsid w:val="00F7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9935207"/>
  <w15:chartTrackingRefBased/>
  <w15:docId w15:val="{FD269A82-C384-4C85-81B5-B6A1E750C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7D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D4B"/>
  </w:style>
  <w:style w:type="paragraph" w:styleId="Footer">
    <w:name w:val="footer"/>
    <w:basedOn w:val="Normal"/>
    <w:link w:val="FooterChar"/>
    <w:uiPriority w:val="99"/>
    <w:unhideWhenUsed/>
    <w:rsid w:val="00ED7D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D4B"/>
  </w:style>
  <w:style w:type="paragraph" w:styleId="BalloonText">
    <w:name w:val="Balloon Text"/>
    <w:basedOn w:val="Normal"/>
    <w:link w:val="BalloonTextChar"/>
    <w:uiPriority w:val="99"/>
    <w:semiHidden/>
    <w:unhideWhenUsed/>
    <w:rsid w:val="002D2A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A6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D2A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8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mallcompanycoalitio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2865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Nelson</dc:creator>
  <cp:keywords/>
  <dc:description/>
  <cp:lastModifiedBy>Keith Nelson</cp:lastModifiedBy>
  <cp:revision>2</cp:revision>
  <cp:lastPrinted>2017-02-15T20:29:00Z</cp:lastPrinted>
  <dcterms:created xsi:type="dcterms:W3CDTF">2017-07-28T12:55:00Z</dcterms:created>
  <dcterms:modified xsi:type="dcterms:W3CDTF">2017-07-28T12:55:00Z</dcterms:modified>
</cp:coreProperties>
</file>