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3913" w:rsidRDefault="00C64D0B">
      <w:pPr>
        <w:spacing w:after="559"/>
        <w:ind w:left="38"/>
      </w:pPr>
      <w:r>
        <w:t>July 21</w:t>
      </w:r>
      <w:r w:rsidR="00C33037">
        <w:t>, 2017</w:t>
      </w:r>
    </w:p>
    <w:p w:rsidR="00C03913" w:rsidRDefault="00C33037">
      <w:pPr>
        <w:spacing w:after="559"/>
        <w:ind w:left="38"/>
      </w:pPr>
      <w:r>
        <w:t>To Whom It May Concern:</w:t>
      </w:r>
    </w:p>
    <w:p w:rsidR="00C03913" w:rsidRDefault="00C33037">
      <w:pPr>
        <w:spacing w:after="147"/>
        <w:ind w:left="38"/>
      </w:pPr>
      <w:r>
        <w:t xml:space="preserve">I am writing on behalf of my company, </w:t>
      </w:r>
      <w:r w:rsidR="0035097C">
        <w:t>Broadband Corp</w:t>
      </w:r>
      <w:r>
        <w:t xml:space="preserve"> regarding the petitions filed by </w:t>
      </w:r>
      <w:r w:rsidR="00C038EA">
        <w:t>Broadband Access Coalition</w:t>
      </w:r>
      <w:r>
        <w:t xml:space="preserve"> </w:t>
      </w:r>
      <w:r w:rsidR="00B77A89">
        <w:t xml:space="preserve">with members including Broadband America.org and WISPA.org </w:t>
      </w:r>
      <w:r>
        <w:t xml:space="preserve">regarding </w:t>
      </w:r>
      <w:r w:rsidR="005E5580">
        <w:t>the opening of the 3700 – 4200 MHz spectrum</w:t>
      </w:r>
      <w:bookmarkStart w:id="0" w:name="_GoBack"/>
      <w:bookmarkEnd w:id="0"/>
      <w:r>
        <w:t>.</w:t>
      </w:r>
    </w:p>
    <w:p w:rsidR="00C03913" w:rsidRDefault="0035097C" w:rsidP="0035097C">
      <w:pPr>
        <w:spacing w:after="147" w:line="272" w:lineRule="auto"/>
        <w:ind w:left="21" w:firstLine="0"/>
        <w:jc w:val="left"/>
      </w:pPr>
      <w:r>
        <w:t>Broadband Corp is a</w:t>
      </w:r>
      <w:r w:rsidR="00C33037">
        <w:t xml:space="preserve"> Wireless Internet Service Provider (WISP) based in Central </w:t>
      </w:r>
      <w:r>
        <w:t>Minnesota</w:t>
      </w:r>
      <w:r w:rsidR="00C33037">
        <w:t xml:space="preserve">, </w:t>
      </w:r>
      <w:r>
        <w:t xml:space="preserve">we </w:t>
      </w:r>
      <w:r w:rsidR="00143D6B">
        <w:t>provide</w:t>
      </w:r>
      <w:r w:rsidR="00C33037">
        <w:t xml:space="preserve"> High Speed Internet services to </w:t>
      </w:r>
      <w:r w:rsidR="00C64D0B">
        <w:t>over 10</w:t>
      </w:r>
      <w:r>
        <w:t>00</w:t>
      </w:r>
      <w:r w:rsidR="00C33037">
        <w:t xml:space="preserve"> </w:t>
      </w:r>
      <w:r>
        <w:t>households</w:t>
      </w:r>
      <w:r w:rsidR="00C33037">
        <w:t xml:space="preserve"> in our service area. Our coverage area is primarily rural, where most of our customers have </w:t>
      </w:r>
      <w:r>
        <w:t>limited</w:t>
      </w:r>
      <w:r w:rsidR="004056AD">
        <w:t xml:space="preserve"> choices.</w:t>
      </w:r>
    </w:p>
    <w:p w:rsidR="00C03913" w:rsidRDefault="00C33037">
      <w:pPr>
        <w:spacing w:after="108"/>
        <w:ind w:left="38"/>
      </w:pPr>
      <w:r>
        <w:t xml:space="preserve">We have service plans ranging from </w:t>
      </w:r>
      <w:r w:rsidR="0035097C">
        <w:t>3</w:t>
      </w:r>
      <w:r>
        <w:t xml:space="preserve"> </w:t>
      </w:r>
      <w:proofErr w:type="spellStart"/>
      <w:r>
        <w:t>Mbps</w:t>
      </w:r>
      <w:proofErr w:type="spellEnd"/>
      <w:r>
        <w:t xml:space="preserve"> to </w:t>
      </w:r>
      <w:r w:rsidR="0035097C">
        <w:t>50</w:t>
      </w:r>
      <w:r>
        <w:t xml:space="preserve"> </w:t>
      </w:r>
      <w:proofErr w:type="spellStart"/>
      <w:r>
        <w:t>Mbps</w:t>
      </w:r>
      <w:proofErr w:type="spellEnd"/>
      <w:r>
        <w:t xml:space="preserve">. We </w:t>
      </w:r>
      <w:r w:rsidR="0035097C">
        <w:t xml:space="preserve">have had a 3650 – 3700 </w:t>
      </w:r>
      <w:proofErr w:type="gramStart"/>
      <w:r w:rsidR="005B723C">
        <w:t>license</w:t>
      </w:r>
      <w:proofErr w:type="gramEnd"/>
      <w:r w:rsidR="0035097C">
        <w:t xml:space="preserve"> for nearly 10 years.  In that </w:t>
      </w:r>
      <w:proofErr w:type="gramStart"/>
      <w:r w:rsidR="0035097C">
        <w:t>time</w:t>
      </w:r>
      <w:proofErr w:type="gramEnd"/>
      <w:r w:rsidR="0035097C">
        <w:t xml:space="preserve"> we have invested over $1,000,000</w:t>
      </w:r>
      <w:r>
        <w:t xml:space="preserve"> </w:t>
      </w:r>
      <w:r w:rsidR="0035097C">
        <w:t xml:space="preserve">in this band.  </w:t>
      </w:r>
    </w:p>
    <w:p w:rsidR="00C03913" w:rsidRDefault="005E5580">
      <w:pPr>
        <w:spacing w:after="166"/>
        <w:ind w:left="38" w:right="194"/>
      </w:pPr>
      <w:r>
        <w:t xml:space="preserve">The </w:t>
      </w:r>
      <w:r w:rsidR="00C33037">
        <w:t xml:space="preserve">introduction of the </w:t>
      </w:r>
      <w:r>
        <w:t>proposed additional spectrum in the 3700-4200</w:t>
      </w:r>
      <w:r w:rsidR="00C33037">
        <w:t xml:space="preserve"> band</w:t>
      </w:r>
      <w:r>
        <w:t xml:space="preserve"> would allow us to substantially increase the speeds and reach of our network to new and existing customers</w:t>
      </w:r>
      <w:r w:rsidR="00C33037">
        <w:t xml:space="preserve">. </w:t>
      </w:r>
      <w:r>
        <w:t xml:space="preserve">This spectrum could deliver 100mbs+ services plans with existing technologies.  </w:t>
      </w:r>
      <w:r w:rsidR="00C33037">
        <w:t>Not only will it allow us to offer higher speeds to our customers, it w</w:t>
      </w:r>
      <w:r w:rsidR="005B723C">
        <w:t xml:space="preserve">ill help eliminate interference, provide for additional households to receive service in our existing coverage and </w:t>
      </w:r>
      <w:r w:rsidR="00C33037">
        <w:t>allow us to deploy the technology in more areas.</w:t>
      </w:r>
    </w:p>
    <w:p w:rsidR="00C03913" w:rsidRDefault="005E5580">
      <w:pPr>
        <w:spacing w:after="171"/>
        <w:ind w:left="38"/>
      </w:pPr>
      <w:r>
        <w:t xml:space="preserve">One major concern that we do have for this band is that, for us to be able to access and utilize it the most efficiently it must be licensed in such a way to facilitate growth.  This would mean a low barrier to entry or a light licensed approach that is advocated by the </w:t>
      </w:r>
      <w:r>
        <w:t>Broadband Access Coalition</w:t>
      </w:r>
      <w:r>
        <w:t xml:space="preserve">.  </w:t>
      </w:r>
    </w:p>
    <w:p w:rsidR="005E5580" w:rsidRDefault="005E5580" w:rsidP="00810288">
      <w:pPr>
        <w:ind w:left="38"/>
      </w:pPr>
      <w:r>
        <w:t xml:space="preserve">Thank you for your </w:t>
      </w:r>
      <w:r w:rsidR="00B77A89">
        <w:t>consideration</w:t>
      </w:r>
      <w:r>
        <w:t xml:space="preserve"> of the </w:t>
      </w:r>
      <w:r>
        <w:t>Broadband Access Coalition</w:t>
      </w:r>
      <w:r w:rsidR="00B77A89">
        <w:t>’s petition.</w:t>
      </w:r>
    </w:p>
    <w:p w:rsidR="00C03913" w:rsidRDefault="00C33037" w:rsidP="00810288">
      <w:pPr>
        <w:ind w:left="38"/>
      </w:pPr>
      <w:r>
        <w:t>Sincerely,</w:t>
      </w:r>
    </w:p>
    <w:p w:rsidR="00810288" w:rsidRDefault="00810288" w:rsidP="00810288">
      <w:pPr>
        <w:ind w:left="38"/>
      </w:pPr>
    </w:p>
    <w:p w:rsidR="00810288" w:rsidRDefault="00810288" w:rsidP="00810288">
      <w:pPr>
        <w:ind w:left="38"/>
      </w:pPr>
      <w:r>
        <w:t>Anthony Will</w:t>
      </w:r>
    </w:p>
    <w:p w:rsidR="00810288" w:rsidRDefault="00810288" w:rsidP="00810288">
      <w:pPr>
        <w:ind w:left="38"/>
      </w:pPr>
      <w:r>
        <w:t>VP</w:t>
      </w:r>
    </w:p>
    <w:p w:rsidR="00810288" w:rsidRDefault="00810288" w:rsidP="00810288">
      <w:pPr>
        <w:ind w:left="38"/>
      </w:pPr>
      <w:r>
        <w:t>Broadband Corp</w:t>
      </w:r>
    </w:p>
    <w:sectPr w:rsidR="00810288">
      <w:headerReference w:type="default" r:id="rId6"/>
      <w:footerReference w:type="default" r:id="rId7"/>
      <w:pgSz w:w="12226" w:h="15854"/>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657A" w:rsidRDefault="0016657A" w:rsidP="00E527AA">
      <w:pPr>
        <w:spacing w:line="240" w:lineRule="auto"/>
      </w:pPr>
      <w:r>
        <w:separator/>
      </w:r>
    </w:p>
  </w:endnote>
  <w:endnote w:type="continuationSeparator" w:id="0">
    <w:p w:rsidR="0016657A" w:rsidRDefault="0016657A" w:rsidP="00E527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7AA" w:rsidRDefault="00E527AA" w:rsidP="00E527AA">
    <w:pPr>
      <w:pStyle w:val="Footer"/>
      <w:jc w:val="center"/>
    </w:pPr>
    <w:r>
      <w:t xml:space="preserve">Broadband Corp </w:t>
    </w:r>
  </w:p>
  <w:p w:rsidR="00E527AA" w:rsidRDefault="00E527AA" w:rsidP="00E527AA">
    <w:pPr>
      <w:pStyle w:val="Footer"/>
      <w:jc w:val="center"/>
    </w:pPr>
    <w:r>
      <w:t>585 Hwy 7 West, Hutchinson, MN 55350</w:t>
    </w:r>
  </w:p>
  <w:p w:rsidR="00E527AA" w:rsidRDefault="00E527AA" w:rsidP="00E527AA">
    <w:pPr>
      <w:pStyle w:val="Footer"/>
      <w:jc w:val="center"/>
    </w:pPr>
    <w:r>
      <w:t xml:space="preserve">952-215-3800  </w:t>
    </w:r>
  </w:p>
  <w:p w:rsidR="00E527AA" w:rsidRDefault="00E527AA" w:rsidP="00E527AA">
    <w:pPr>
      <w:pStyle w:val="Footer"/>
      <w:jc w:val="center"/>
    </w:pPr>
    <w:r>
      <w:t>www.broadband-mn.com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657A" w:rsidRDefault="0016657A" w:rsidP="00E527AA">
      <w:pPr>
        <w:spacing w:line="240" w:lineRule="auto"/>
      </w:pPr>
      <w:r>
        <w:separator/>
      </w:r>
    </w:p>
  </w:footnote>
  <w:footnote w:type="continuationSeparator" w:id="0">
    <w:p w:rsidR="0016657A" w:rsidRDefault="0016657A" w:rsidP="00E527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7AA" w:rsidRDefault="00E527AA" w:rsidP="00E527AA">
    <w:pPr>
      <w:pStyle w:val="Header"/>
      <w:jc w:val="center"/>
    </w:pPr>
    <w:r>
      <w:rPr>
        <w:noProof/>
      </w:rPr>
      <w:drawing>
        <wp:inline distT="0" distB="0" distL="0" distR="0">
          <wp:extent cx="2335530" cy="824305"/>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rural internet Layered no phone.png"/>
                  <pic:cNvPicPr/>
                </pic:nvPicPr>
                <pic:blipFill>
                  <a:blip r:embed="rId1">
                    <a:extLst>
                      <a:ext uri="{28A0092B-C50C-407E-A947-70E740481C1C}">
                        <a14:useLocalDpi xmlns:a14="http://schemas.microsoft.com/office/drawing/2010/main" val="0"/>
                      </a:ext>
                    </a:extLst>
                  </a:blip>
                  <a:stretch>
                    <a:fillRect/>
                  </a:stretch>
                </pic:blipFill>
                <pic:spPr>
                  <a:xfrm>
                    <a:off x="0" y="0"/>
                    <a:ext cx="2374560" cy="83808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913"/>
    <w:rsid w:val="000D2457"/>
    <w:rsid w:val="00143D6B"/>
    <w:rsid w:val="0016657A"/>
    <w:rsid w:val="0035097C"/>
    <w:rsid w:val="004056AD"/>
    <w:rsid w:val="005B723C"/>
    <w:rsid w:val="005E5580"/>
    <w:rsid w:val="00810288"/>
    <w:rsid w:val="00B77A89"/>
    <w:rsid w:val="00C038EA"/>
    <w:rsid w:val="00C03913"/>
    <w:rsid w:val="00C20093"/>
    <w:rsid w:val="00C33037"/>
    <w:rsid w:val="00C64D0B"/>
    <w:rsid w:val="00E527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3BC73"/>
  <w15:docId w15:val="{3FB3EFAA-8C14-4258-8F27-2627DBAD6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64" w:lineRule="auto"/>
      <w:ind w:left="10" w:hanging="10"/>
      <w:jc w:val="both"/>
    </w:pPr>
    <w:rPr>
      <w:rFonts w:ascii="Calibri" w:eastAsia="Calibri" w:hAnsi="Calibri" w:cs="Calibri"/>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27AA"/>
    <w:pPr>
      <w:tabs>
        <w:tab w:val="center" w:pos="4680"/>
        <w:tab w:val="right" w:pos="9360"/>
      </w:tabs>
      <w:spacing w:line="240" w:lineRule="auto"/>
    </w:pPr>
  </w:style>
  <w:style w:type="character" w:customStyle="1" w:styleId="HeaderChar">
    <w:name w:val="Header Char"/>
    <w:basedOn w:val="DefaultParagraphFont"/>
    <w:link w:val="Header"/>
    <w:uiPriority w:val="99"/>
    <w:rsid w:val="00E527AA"/>
    <w:rPr>
      <w:rFonts w:ascii="Calibri" w:eastAsia="Calibri" w:hAnsi="Calibri" w:cs="Calibri"/>
      <w:color w:val="000000"/>
      <w:sz w:val="20"/>
    </w:rPr>
  </w:style>
  <w:style w:type="paragraph" w:styleId="Footer">
    <w:name w:val="footer"/>
    <w:basedOn w:val="Normal"/>
    <w:link w:val="FooterChar"/>
    <w:uiPriority w:val="99"/>
    <w:unhideWhenUsed/>
    <w:rsid w:val="00E527AA"/>
    <w:pPr>
      <w:tabs>
        <w:tab w:val="center" w:pos="4680"/>
        <w:tab w:val="right" w:pos="9360"/>
      </w:tabs>
      <w:spacing w:line="240" w:lineRule="auto"/>
    </w:pPr>
  </w:style>
  <w:style w:type="character" w:customStyle="1" w:styleId="FooterChar">
    <w:name w:val="Footer Char"/>
    <w:basedOn w:val="DefaultParagraphFont"/>
    <w:link w:val="Footer"/>
    <w:uiPriority w:val="99"/>
    <w:rsid w:val="00E527AA"/>
    <w:rPr>
      <w:rFonts w:ascii="Calibri" w:eastAsia="Calibri" w:hAnsi="Calibri" w:cs="Calibri"/>
      <w:color w:val="000000"/>
      <w:sz w:val="20"/>
    </w:rPr>
  </w:style>
  <w:style w:type="paragraph" w:styleId="BalloonText">
    <w:name w:val="Balloon Text"/>
    <w:basedOn w:val="Normal"/>
    <w:link w:val="BalloonTextChar"/>
    <w:uiPriority w:val="99"/>
    <w:semiHidden/>
    <w:unhideWhenUsed/>
    <w:rsid w:val="00E527A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27AA"/>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Will</dc:creator>
  <cp:keywords/>
  <cp:lastModifiedBy>Anthony W</cp:lastModifiedBy>
  <cp:revision>2</cp:revision>
  <cp:lastPrinted>2017-07-21T17:59:00Z</cp:lastPrinted>
  <dcterms:created xsi:type="dcterms:W3CDTF">2017-08-04T19:54:00Z</dcterms:created>
  <dcterms:modified xsi:type="dcterms:W3CDTF">2017-08-04T19:54:00Z</dcterms:modified>
</cp:coreProperties>
</file>