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 xml:space="preserve">Rules and </w:t>
      </w:r>
      <w:r>
        <w:rPr>
          <w:rFonts w:ascii="Helvetica" w:hAnsi="Helvetica"/>
          <w:sz w:val="24"/>
          <w:szCs w:val="24"/>
          <w:rtl w:val="0"/>
          <w:lang w:val="en-US"/>
        </w:rPr>
        <w:t>Regulatio</w:t>
      </w:r>
      <w:r>
        <w:rPr>
          <w:rFonts w:ascii="Helvetica" w:hAnsi="Helvetica"/>
          <w:sz w:val="24"/>
          <w:szCs w:val="24"/>
          <w:rtl w:val="0"/>
          <w:lang w:val="en-US"/>
        </w:rPr>
        <w:t>ns Implementing the Telephone Consumer Act of 1991</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ind w:left="0" w:right="0" w:firstLine="0"/>
        <w:jc w:val="left"/>
        <w:rPr>
          <w:rFonts w:ascii="Helvetica" w:cs="Helvetica" w:hAnsi="Helvetica" w:eastAsia="Helvetica"/>
          <w:sz w:val="24"/>
          <w:szCs w:val="24"/>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ind w:left="0" w:right="0" w:firstLine="0"/>
        <w:jc w:val="left"/>
        <w:rPr>
          <w:rtl w:val="0"/>
        </w:rPr>
      </w:pPr>
      <w:r>
        <w:rPr>
          <w:rFonts w:ascii="Helvetica" w:hAnsi="Helvetica"/>
          <w:sz w:val="24"/>
          <w:szCs w:val="24"/>
          <w:rtl w:val="0"/>
          <w:lang w:val="en-US"/>
        </w:rPr>
        <w:t xml:space="preserve">I do not want any company allowed to send ringless voicemails. One of the advantages of cell phones has been the amount of consumer control one has over unwanted marketing. The robo calls have already increased even though I file on the do not call registry. Please protect our consumer rights and do not allow ringless voicemails or at least include them under the do not call registry law.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tab/>
    </w:r>
    <w:r>
      <w:rPr>
        <w:rtl w:val="0"/>
        <w:lang w:val="en-US"/>
      </w:rPr>
      <w:t>Ringless Voicemail Comment</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