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CA2" w:rsidRDefault="00C61CA2">
      <w:r>
        <w:t xml:space="preserve">This should be allowed. </w:t>
      </w:r>
    </w:p>
    <w:p w:rsidR="00934C8D" w:rsidRDefault="00C61CA2">
      <w:r>
        <w:t>A ring less voicemail is not very intrusive and it makes it easier to homeowner to decide if they want to follow up on or.  Many customers buy products or get educated with this type of service. It is a free enterprise system.  Let it happen.</w:t>
      </w:r>
      <w:bookmarkStart w:id="0" w:name="_GoBack"/>
      <w:bookmarkEnd w:id="0"/>
    </w:p>
    <w:sectPr w:rsidR="00934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CA2"/>
    <w:rsid w:val="00993527"/>
    <w:rsid w:val="00BA2490"/>
    <w:rsid w:val="00C61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B09D4-75CC-4C78-BCB4-70F2593F6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Words>
  <Characters>228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Ludgate</dc:creator>
  <cp:keywords/>
  <dc:description/>
  <cp:lastModifiedBy>Michael Ludgate</cp:lastModifiedBy>
  <cp:revision>1</cp:revision>
  <dcterms:created xsi:type="dcterms:W3CDTF">2017-08-05T15:10:00Z</dcterms:created>
  <dcterms:modified xsi:type="dcterms:W3CDTF">2017-08-05T15:16:00Z</dcterms:modified>
</cp:coreProperties>
</file>