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02D" w:rsidRDefault="00EE16D8">
      <w:r>
        <w:t xml:space="preserve">I would like to express my absolute opposition to the FCC allowing Sinclair Media Group to purchase television stations that exceed the federal limits on media ownership. I am deeply concerned about their ability to force their opinions and beliefs onto local news stations. 72% market share is an exorbitant amount when previous FCC allowed only 32%. This would most certainly hinder a free and fair press, and most definitely be a monopoly. If you disregard these laws and safeguards you will most definitely do harm to the American people and the </w:t>
      </w:r>
      <w:r w:rsidR="00C362DD">
        <w:t xml:space="preserve">process of democracy.  Sinclair is known to force their political views onto local stations and dominate local markets, and enjoy support from various unidentified dark sources. </w:t>
      </w:r>
      <w:bookmarkStart w:id="0" w:name="_GoBack"/>
      <w:bookmarkEnd w:id="0"/>
    </w:p>
    <w:sectPr w:rsidR="00ED2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D8"/>
    <w:rsid w:val="00534764"/>
    <w:rsid w:val="00C362DD"/>
    <w:rsid w:val="00ED202D"/>
    <w:rsid w:val="00EE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Longstreth</dc:creator>
  <cp:lastModifiedBy>Longstreth</cp:lastModifiedBy>
  <cp:revision>1</cp:revision>
  <dcterms:created xsi:type="dcterms:W3CDTF">2017-08-10T23:13:00Z</dcterms:created>
  <dcterms:modified xsi:type="dcterms:W3CDTF">2017-08-11T00:28:00Z</dcterms:modified>
</cp:coreProperties>
</file>