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CA6" w:rsidRDefault="00930CA6" w:rsidP="00930CA6">
      <w:r>
        <w:t xml:space="preserve">                                             </w:t>
      </w:r>
    </w:p>
    <w:p w:rsidR="00930CA6" w:rsidRDefault="00930CA6" w:rsidP="00930CA6">
      <w:pPr>
        <w:pStyle w:val="NoSpacing"/>
      </w:pPr>
      <w:r>
        <w:t xml:space="preserve">                                                                              Before the</w:t>
      </w:r>
    </w:p>
    <w:p w:rsidR="00930CA6" w:rsidRDefault="00930CA6" w:rsidP="00930CA6">
      <w:pPr>
        <w:pStyle w:val="NoSpacing"/>
      </w:pPr>
      <w:r>
        <w:t xml:space="preserve">                                                       Federal Communications Commission</w:t>
      </w:r>
    </w:p>
    <w:p w:rsidR="00930CA6" w:rsidRDefault="00930CA6" w:rsidP="00930CA6">
      <w:pPr>
        <w:pStyle w:val="NoSpacing"/>
      </w:pPr>
      <w:r>
        <w:t xml:space="preserve">                                                                Washington, D.C. 20554</w:t>
      </w:r>
    </w:p>
    <w:p w:rsidR="00930CA6" w:rsidRDefault="00930CA6" w:rsidP="00930CA6">
      <w:pPr>
        <w:pStyle w:val="NoSpacing"/>
      </w:pPr>
    </w:p>
    <w:p w:rsidR="00930CA6" w:rsidRDefault="00930CA6" w:rsidP="00930CA6">
      <w:r>
        <w:t xml:space="preserve">In the Matter of                                                                 </w:t>
      </w:r>
      <w:proofErr w:type="gramStart"/>
      <w:r>
        <w:t xml:space="preserve">  )</w:t>
      </w:r>
      <w:proofErr w:type="gramEnd"/>
    </w:p>
    <w:p w:rsidR="00930CA6" w:rsidRDefault="00930CA6" w:rsidP="00930CA6">
      <w:r>
        <w:t xml:space="preserve">Review of the Commission’s Rules Governing the      </w:t>
      </w:r>
      <w:proofErr w:type="gramStart"/>
      <w:r>
        <w:t xml:space="preserve">  )</w:t>
      </w:r>
      <w:proofErr w:type="gramEnd"/>
    </w:p>
    <w:p w:rsidR="00930CA6" w:rsidRDefault="00930CA6" w:rsidP="00930CA6">
      <w:r>
        <w:t xml:space="preserve">896-901/935-940 MHz Band                                           </w:t>
      </w:r>
      <w:proofErr w:type="gramStart"/>
      <w:r>
        <w:t xml:space="preserve">  )</w:t>
      </w:r>
      <w:proofErr w:type="gramEnd"/>
      <w:r>
        <w:t xml:space="preserve">      WT Docket No. 17-200</w:t>
      </w:r>
    </w:p>
    <w:p w:rsidR="00930CA6" w:rsidRDefault="00930CA6" w:rsidP="00930CA6">
      <w:r>
        <w:t xml:space="preserve">Realignment of the 896-901/935-940 MHz Band to  </w:t>
      </w:r>
      <w:proofErr w:type="gramStart"/>
      <w:r>
        <w:t xml:space="preserve">  )</w:t>
      </w:r>
      <w:proofErr w:type="gramEnd"/>
    </w:p>
    <w:p w:rsidR="00930CA6" w:rsidRDefault="00930CA6" w:rsidP="00930CA6">
      <w:r>
        <w:t xml:space="preserve">Create a Private Enterprise Broadband Allocation     </w:t>
      </w:r>
      <w:proofErr w:type="gramStart"/>
      <w:r>
        <w:t xml:space="preserve">  )</w:t>
      </w:r>
      <w:proofErr w:type="gramEnd"/>
    </w:p>
    <w:p w:rsidR="00930CA6" w:rsidRDefault="00930CA6" w:rsidP="00930CA6">
      <w:r>
        <w:t xml:space="preserve">Amendment of the Commission’s Rules to Allow       </w:t>
      </w:r>
      <w:proofErr w:type="gramStart"/>
      <w:r>
        <w:t xml:space="preserve">  )</w:t>
      </w:r>
      <w:proofErr w:type="gramEnd"/>
    </w:p>
    <w:p w:rsidR="00930CA6" w:rsidRDefault="00930CA6" w:rsidP="00930CA6">
      <w:r>
        <w:t xml:space="preserve">for Specialized Mobile Radio Services Over 900         </w:t>
      </w:r>
      <w:proofErr w:type="gramStart"/>
      <w:r>
        <w:t xml:space="preserve">  )</w:t>
      </w:r>
      <w:proofErr w:type="gramEnd"/>
    </w:p>
    <w:p w:rsidR="00930CA6" w:rsidRDefault="00930CA6" w:rsidP="00930CA6">
      <w:r>
        <w:t xml:space="preserve">MHz Business/Industrial Land Transportation            </w:t>
      </w:r>
      <w:proofErr w:type="gramStart"/>
      <w:r>
        <w:t xml:space="preserve">  )</w:t>
      </w:r>
      <w:proofErr w:type="gramEnd"/>
    </w:p>
    <w:p w:rsidR="00930CA6" w:rsidRDefault="00930CA6" w:rsidP="00930CA6">
      <w:r>
        <w:t xml:space="preserve">Frequencies                                                                       </w:t>
      </w:r>
      <w:proofErr w:type="gramStart"/>
      <w:r>
        <w:t xml:space="preserve">  )</w:t>
      </w:r>
      <w:proofErr w:type="gramEnd"/>
    </w:p>
    <w:p w:rsidR="00930CA6" w:rsidRDefault="00930CA6" w:rsidP="00930CA6"/>
    <w:p w:rsidR="00A054D8" w:rsidRPr="00A054D8" w:rsidRDefault="00930CA6" w:rsidP="00930CA6">
      <w:pPr>
        <w:rPr>
          <w:b/>
        </w:rPr>
      </w:pPr>
      <w:r>
        <w:t xml:space="preserve">                                      </w:t>
      </w:r>
      <w:r w:rsidR="00295232">
        <w:t xml:space="preserve">                               </w:t>
      </w:r>
      <w:r w:rsidRPr="000C4DE4">
        <w:rPr>
          <w:b/>
        </w:rPr>
        <w:t>Comments of Steven A. Zecola</w:t>
      </w:r>
    </w:p>
    <w:p w:rsidR="000C4DE4" w:rsidRPr="00660675" w:rsidRDefault="000C4DE4" w:rsidP="00660675">
      <w:pPr>
        <w:pStyle w:val="ListParagraph"/>
        <w:numPr>
          <w:ilvl w:val="0"/>
          <w:numId w:val="1"/>
        </w:numPr>
        <w:rPr>
          <w:b/>
        </w:rPr>
      </w:pPr>
      <w:r w:rsidRPr="00660675">
        <w:rPr>
          <w:b/>
        </w:rPr>
        <w:t>Introduction and Summary</w:t>
      </w:r>
    </w:p>
    <w:p w:rsidR="00930CA6" w:rsidRDefault="007A1D2B" w:rsidP="00930CA6">
      <w:r>
        <w:t xml:space="preserve">Rather than viewing </w:t>
      </w:r>
      <w:r w:rsidR="00930CA6">
        <w:t>the 896-901/9</w:t>
      </w:r>
      <w:r w:rsidR="00375DDC">
        <w:t xml:space="preserve">35-940 MHz band </w:t>
      </w:r>
      <w:r w:rsidR="00716E4C">
        <w:t>a</w:t>
      </w:r>
      <w:r w:rsidR="00930CA6">
        <w:t>s</w:t>
      </w:r>
      <w:r w:rsidR="00E0426C">
        <w:t xml:space="preserve"> a “small swat</w:t>
      </w:r>
      <w:r w:rsidR="00930CA6">
        <w:t>h of spectrum”</w:t>
      </w:r>
      <w:r w:rsidR="000C4DE4">
        <w:t xml:space="preserve">, </w:t>
      </w:r>
      <w:r w:rsidR="00716E4C">
        <w:t xml:space="preserve">the Commission </w:t>
      </w:r>
      <w:r w:rsidR="00DC682B">
        <w:t>should embrace</w:t>
      </w:r>
      <w:r w:rsidR="00375DDC">
        <w:t xml:space="preserve"> </w:t>
      </w:r>
      <w:r w:rsidR="00716E4C">
        <w:t xml:space="preserve">this spectrum </w:t>
      </w:r>
      <w:r w:rsidR="00DC682B">
        <w:t>for what it can and should</w:t>
      </w:r>
      <w:r w:rsidR="00DB4A72">
        <w:t xml:space="preserve"> be</w:t>
      </w:r>
      <w:r w:rsidR="00A41B17">
        <w:t xml:space="preserve">, namely </w:t>
      </w:r>
      <w:r w:rsidR="00930CA6">
        <w:t>a national treasure.</w:t>
      </w:r>
    </w:p>
    <w:p w:rsidR="00930CA6" w:rsidRDefault="000C4DE4" w:rsidP="00930CA6">
      <w:r>
        <w:t>For example, i</w:t>
      </w:r>
      <w:r w:rsidR="00930CA6">
        <w:t xml:space="preserve">f </w:t>
      </w:r>
      <w:r w:rsidR="00716E4C">
        <w:t xml:space="preserve">this spectrum were </w:t>
      </w:r>
      <w:r w:rsidR="00930CA6">
        <w:t xml:space="preserve">bundled into </w:t>
      </w:r>
      <w:r w:rsidR="00716E4C">
        <w:t xml:space="preserve">a </w:t>
      </w:r>
      <w:r w:rsidR="00930CA6">
        <w:t>national license</w:t>
      </w:r>
      <w:r w:rsidR="00295232">
        <w:t xml:space="preserve"> and the restrictions for narrowband usage </w:t>
      </w:r>
      <w:r w:rsidR="0028030C">
        <w:t xml:space="preserve">and private carriage </w:t>
      </w:r>
      <w:r w:rsidR="00295232">
        <w:t>were removed</w:t>
      </w:r>
      <w:r w:rsidR="00CC0551">
        <w:t>, this spectrum w</w:t>
      </w:r>
      <w:r w:rsidR="00A054D8">
        <w:t>ould</w:t>
      </w:r>
      <w:r w:rsidR="00856B5C">
        <w:t xml:space="preserve"> </w:t>
      </w:r>
      <w:r w:rsidR="00CC0551">
        <w:t>be worth</w:t>
      </w:r>
      <w:r w:rsidR="00930CA6">
        <w:t xml:space="preserve"> billion</w:t>
      </w:r>
      <w:r w:rsidR="00CC0551">
        <w:t xml:space="preserve">s of dollars.  In turn, </w:t>
      </w:r>
      <w:r w:rsidR="00295232">
        <w:t xml:space="preserve">millions of </w:t>
      </w:r>
      <w:r w:rsidR="00B04198">
        <w:t xml:space="preserve">end </w:t>
      </w:r>
      <w:r w:rsidR="00295232">
        <w:t xml:space="preserve">users </w:t>
      </w:r>
      <w:r w:rsidR="00074E49">
        <w:t xml:space="preserve">would benefit from </w:t>
      </w:r>
      <w:r w:rsidR="00CC0551">
        <w:t>the service</w:t>
      </w:r>
      <w:r w:rsidR="00160E1F">
        <w:t>s provided over these frequencies</w:t>
      </w:r>
      <w:r w:rsidR="00A054D8">
        <w:t>.</w:t>
      </w:r>
      <w:r w:rsidR="00CC0551">
        <w:t xml:space="preserve"> In addition, existing communications customers would benefit from the added competition.</w:t>
      </w:r>
    </w:p>
    <w:p w:rsidR="00295232" w:rsidRDefault="000C4DE4" w:rsidP="00930CA6">
      <w:r>
        <w:t>In contrast</w:t>
      </w:r>
      <w:r w:rsidR="00295232">
        <w:t xml:space="preserve">, this national resource is </w:t>
      </w:r>
      <w:r>
        <w:t xml:space="preserve">currently </w:t>
      </w:r>
      <w:r w:rsidR="00295232">
        <w:t>being used by only 500 licensees, mostly to serve</w:t>
      </w:r>
      <w:r w:rsidR="007A1D2B">
        <w:t xml:space="preserve"> their own needs on a spotty localized basis. </w:t>
      </w:r>
      <w:r>
        <w:t xml:space="preserve">This is a massive underutilization of the </w:t>
      </w:r>
      <w:r w:rsidR="00716E4C">
        <w:t xml:space="preserve">public’s </w:t>
      </w:r>
      <w:r>
        <w:t>airwaves.</w:t>
      </w:r>
      <w:r w:rsidR="0028030C">
        <w:t xml:space="preserve">  The Commission should move quickly to reverse this gross inefficiency.</w:t>
      </w:r>
    </w:p>
    <w:p w:rsidR="00295232" w:rsidRDefault="0028030C" w:rsidP="00930CA6">
      <w:r>
        <w:t>Viewed in the</w:t>
      </w:r>
      <w:r w:rsidR="000C4DE4">
        <w:t xml:space="preserve"> light of maximizing </w:t>
      </w:r>
      <w:r w:rsidR="00B04198">
        <w:t>consumer welfare</w:t>
      </w:r>
      <w:r w:rsidR="001E6CF7">
        <w:t xml:space="preserve"> </w:t>
      </w:r>
      <w:r w:rsidR="00DC682B">
        <w:t>based upon what consumers are actually consuming</w:t>
      </w:r>
      <w:r w:rsidR="001E6CF7">
        <w:t xml:space="preserve"> in the market</w:t>
      </w:r>
      <w:r w:rsidR="00B04198">
        <w:t>, the Commission</w:t>
      </w:r>
      <w:r>
        <w:t xml:space="preserve"> should </w:t>
      </w:r>
      <w:r w:rsidR="00B04198">
        <w:t xml:space="preserve">recognize that </w:t>
      </w:r>
      <w:r w:rsidR="00610E4F">
        <w:t xml:space="preserve">configuring the 900 band as </w:t>
      </w:r>
      <w:r w:rsidR="00B04198">
        <w:t xml:space="preserve">a </w:t>
      </w:r>
      <w:r w:rsidR="000C4DE4">
        <w:t>national broadband license would create the most value for society.</w:t>
      </w:r>
    </w:p>
    <w:p w:rsidR="000C4DE4" w:rsidRDefault="00074E49" w:rsidP="00930CA6">
      <w:r>
        <w:t>T</w:t>
      </w:r>
      <w:r w:rsidR="007A1D2B">
        <w:t>h</w:t>
      </w:r>
      <w:bookmarkStart w:id="0" w:name="_Hlk490476783"/>
      <w:r>
        <w:t>e FCC could protect the equitable</w:t>
      </w:r>
      <w:r w:rsidR="00A054D8">
        <w:t xml:space="preserve"> rights </w:t>
      </w:r>
      <w:r>
        <w:t>of</w:t>
      </w:r>
      <w:r w:rsidR="000C4DE4">
        <w:t xml:space="preserve"> </w:t>
      </w:r>
      <w:r w:rsidR="00A054D8">
        <w:t xml:space="preserve">the </w:t>
      </w:r>
      <w:r>
        <w:t xml:space="preserve">existing </w:t>
      </w:r>
      <w:r w:rsidR="00A054D8">
        <w:t>licensees</w:t>
      </w:r>
      <w:r w:rsidR="000C4DE4">
        <w:t xml:space="preserve"> </w:t>
      </w:r>
      <w:r>
        <w:t xml:space="preserve">by providing them </w:t>
      </w:r>
      <w:r w:rsidR="000C4DE4">
        <w:t>a percentage ownership in the national license based upon</w:t>
      </w:r>
      <w:r w:rsidR="00DB4A72">
        <w:t xml:space="preserve"> the MHz-POPs that their licens</w:t>
      </w:r>
      <w:r w:rsidR="000C4DE4">
        <w:t>es cover as a fraction of the MHz-POPs covered by all licensees in this band.</w:t>
      </w:r>
    </w:p>
    <w:bookmarkEnd w:id="0"/>
    <w:p w:rsidR="00E55EFC" w:rsidRDefault="0056190D" w:rsidP="00930CA6">
      <w:r>
        <w:t xml:space="preserve">Finally, </w:t>
      </w:r>
      <w:bookmarkStart w:id="1" w:name="_Hlk490476864"/>
      <w:r>
        <w:t>t</w:t>
      </w:r>
      <w:r w:rsidR="00C945DE">
        <w:t xml:space="preserve">here should be no transfer restrictions on the </w:t>
      </w:r>
      <w:r>
        <w:t xml:space="preserve">national </w:t>
      </w:r>
      <w:r w:rsidR="00C945DE">
        <w:t xml:space="preserve">license </w:t>
      </w:r>
      <w:r w:rsidR="00E0426C">
        <w:t xml:space="preserve">once it is issued </w:t>
      </w:r>
      <w:r w:rsidR="00074E49">
        <w:t>to enable</w:t>
      </w:r>
      <w:r w:rsidR="00BA3E51">
        <w:t xml:space="preserve"> </w:t>
      </w:r>
      <w:r w:rsidR="00C945DE">
        <w:t xml:space="preserve">the license </w:t>
      </w:r>
      <w:r w:rsidR="00BB0A57">
        <w:t xml:space="preserve">to </w:t>
      </w:r>
      <w:r w:rsidR="00074E49">
        <w:t>get</w:t>
      </w:r>
      <w:r w:rsidR="00C945DE">
        <w:t xml:space="preserve"> in</w:t>
      </w:r>
      <w:r w:rsidR="00B04198">
        <w:t>to</w:t>
      </w:r>
      <w:r w:rsidR="00C945DE">
        <w:t xml:space="preserve"> the hands of the company that will produce the most value for consumers</w:t>
      </w:r>
      <w:bookmarkEnd w:id="1"/>
      <w:r w:rsidR="00C945DE">
        <w:t>.</w:t>
      </w:r>
    </w:p>
    <w:p w:rsidR="00BB627F" w:rsidRPr="00660675" w:rsidRDefault="00BB627F" w:rsidP="00660675">
      <w:pPr>
        <w:pStyle w:val="ListParagraph"/>
        <w:numPr>
          <w:ilvl w:val="0"/>
          <w:numId w:val="1"/>
        </w:numPr>
        <w:rPr>
          <w:b/>
        </w:rPr>
      </w:pPr>
      <w:r w:rsidRPr="00660675">
        <w:rPr>
          <w:b/>
        </w:rPr>
        <w:lastRenderedPageBreak/>
        <w:t>The Current Allocation</w:t>
      </w:r>
      <w:r w:rsidR="00521E8F" w:rsidRPr="00660675">
        <w:rPr>
          <w:b/>
        </w:rPr>
        <w:t xml:space="preserve"> Is Inefficient</w:t>
      </w:r>
    </w:p>
    <w:p w:rsidR="00BB627F" w:rsidRDefault="00BB627F" w:rsidP="00930CA6">
      <w:r>
        <w:t>As the Commission explained in the NOI:</w:t>
      </w:r>
    </w:p>
    <w:p w:rsidR="0028030C" w:rsidRDefault="00BB627F" w:rsidP="00EA7D8B">
      <w:pPr>
        <w:ind w:left="720"/>
      </w:pPr>
      <w:r>
        <w:t>“This band was designated in 1986 for narrowband private land mobile radio (PLMR) communications by Business/Industrial/Land Transportation (B/ILT) licensees and Specialized Mobile Radio (SMR) providers…”</w:t>
      </w:r>
    </w:p>
    <w:p w:rsidR="00EA7D8B" w:rsidRDefault="007A1D2B" w:rsidP="00EA7D8B">
      <w:r>
        <w:t>The assignment of</w:t>
      </w:r>
      <w:r w:rsidR="002A1EA8">
        <w:t xml:space="preserve"> this spectrum to B/ILT companies, by definition, restricts use by others. </w:t>
      </w:r>
      <w:r w:rsidR="0037347F">
        <w:t xml:space="preserve">In 1980’s, </w:t>
      </w:r>
      <w:r w:rsidR="008E7DD9">
        <w:t>spectrum was assigned by lotteries and comparative hearings so a direct allocation to B/ILT had some advantages.  However, over the</w:t>
      </w:r>
      <w:r w:rsidR="0037347F">
        <w:t xml:space="preserve"> last 30 years, wireless market has </w:t>
      </w:r>
      <w:r w:rsidR="008E7DD9">
        <w:t>changed dramatically.  For example, spectrum has become exceedingly scarce with the blossoming of broadband mobile communications service. Moreover, the use of spectrum by B/ILT</w:t>
      </w:r>
      <w:r w:rsidR="00EA7D8B">
        <w:t xml:space="preserve"> has declined relative to othe</w:t>
      </w:r>
      <w:r w:rsidR="008E7DD9">
        <w:t xml:space="preserve">r uses </w:t>
      </w:r>
      <w:r w:rsidR="0056190D">
        <w:t>so the</w:t>
      </w:r>
      <w:r w:rsidR="00B22002">
        <w:t xml:space="preserve"> original selection </w:t>
      </w:r>
      <w:r w:rsidR="00E775CE">
        <w:t>has proven to be</w:t>
      </w:r>
      <w:r w:rsidR="00A16DFB">
        <w:t>come</w:t>
      </w:r>
      <w:r w:rsidR="00E775CE">
        <w:t xml:space="preserve"> </w:t>
      </w:r>
      <w:r w:rsidR="00B76922">
        <w:t>more inefficient over time.</w:t>
      </w:r>
    </w:p>
    <w:p w:rsidR="008E7DD9" w:rsidRDefault="008E7DD9" w:rsidP="00EA7D8B">
      <w:r>
        <w:t>The story can be seen in t</w:t>
      </w:r>
      <w:r w:rsidR="005E7A0A">
        <w:t xml:space="preserve">he data.  </w:t>
      </w:r>
      <w:r w:rsidR="00521E8F">
        <w:t>More specifically</w:t>
      </w:r>
      <w:r w:rsidR="005E7A0A">
        <w:t>, b</w:t>
      </w:r>
      <w:r>
        <w:t>efore the Reply Comments are due in this proceeding, the Commission sh</w:t>
      </w:r>
      <w:r w:rsidR="005E7A0A">
        <w:t xml:space="preserve">ould issue </w:t>
      </w:r>
      <w:r w:rsidR="00521E8F">
        <w:t xml:space="preserve">a report showing </w:t>
      </w:r>
      <w:r w:rsidR="005E7A0A">
        <w:t>the actual capacity utilization</w:t>
      </w:r>
      <w:r>
        <w:t xml:space="preserve"> in</w:t>
      </w:r>
      <w:r w:rsidR="00653B75">
        <w:t xml:space="preserve"> the 900 </w:t>
      </w:r>
      <w:r>
        <w:t>band</w:t>
      </w:r>
      <w:r w:rsidR="005E7A0A">
        <w:t>s</w:t>
      </w:r>
      <w:r>
        <w:t xml:space="preserve"> </w:t>
      </w:r>
      <w:r w:rsidR="00FF6D3F">
        <w:t xml:space="preserve">versus other bands near 1 GHz </w:t>
      </w:r>
      <w:r>
        <w:t xml:space="preserve">by running its Spectrum Utilization </w:t>
      </w:r>
      <w:r w:rsidR="005E7A0A">
        <w:t>Study Software</w:t>
      </w:r>
      <w:r w:rsidR="00FF02A0">
        <w:t xml:space="preserve"> (SUSS).</w:t>
      </w:r>
      <w:r>
        <w:t xml:space="preserve"> </w:t>
      </w:r>
    </w:p>
    <w:p w:rsidR="00CC0551" w:rsidRDefault="00A16DFB" w:rsidP="00EA7D8B">
      <w:r>
        <w:t>At the same time, t</w:t>
      </w:r>
      <w:r w:rsidR="00CC0551">
        <w:t>he</w:t>
      </w:r>
      <w:r>
        <w:t xml:space="preserve"> FCC should identify </w:t>
      </w:r>
      <w:r w:rsidR="00CC0551">
        <w:t xml:space="preserve">the </w:t>
      </w:r>
      <w:r>
        <w:t xml:space="preserve">heaviest </w:t>
      </w:r>
      <w:r w:rsidR="00CC0551">
        <w:t xml:space="preserve">end-user utilization of prime spectrum near 1 GHz to determine the highest valued use of that </w:t>
      </w:r>
      <w:r>
        <w:t xml:space="preserve">spectrum. </w:t>
      </w:r>
    </w:p>
    <w:p w:rsidR="00EA7D8B" w:rsidRDefault="00E07349" w:rsidP="00EA7D8B">
      <w:r>
        <w:t>E</w:t>
      </w:r>
      <w:r w:rsidR="00521E8F">
        <w:t xml:space="preserve">ven if </w:t>
      </w:r>
      <w:r>
        <w:t>the Commission finds there to be</w:t>
      </w:r>
      <w:r w:rsidR="00521E8F">
        <w:t xml:space="preserve"> </w:t>
      </w:r>
      <w:r w:rsidR="005E7A0A">
        <w:t>one or more “hot spots”</w:t>
      </w:r>
      <w:r w:rsidR="00EA6D3B">
        <w:t xml:space="preserve"> in the 900 band</w:t>
      </w:r>
      <w:r w:rsidR="00EA7D8B">
        <w:t xml:space="preserve">, the licensees can procure the </w:t>
      </w:r>
      <w:r w:rsidR="005E7A0A">
        <w:t xml:space="preserve">requisite </w:t>
      </w:r>
      <w:r w:rsidR="00EA7D8B">
        <w:t xml:space="preserve">services </w:t>
      </w:r>
      <w:r w:rsidR="005E7A0A">
        <w:t>from third parties</w:t>
      </w:r>
      <w:r w:rsidR="00521E8F">
        <w:t>.  I</w:t>
      </w:r>
      <w:r w:rsidR="00EA7D8B">
        <w:t xml:space="preserve">n the case of </w:t>
      </w:r>
      <w:r w:rsidR="0056190D">
        <w:t xml:space="preserve">a service </w:t>
      </w:r>
      <w:r w:rsidR="00EA7D8B">
        <w:t>requiring 99.9999% reliability</w:t>
      </w:r>
      <w:r w:rsidR="00B22002">
        <w:t xml:space="preserve"> for safety reasons</w:t>
      </w:r>
      <w:r w:rsidR="0056190D">
        <w:t>, this reliability</w:t>
      </w:r>
      <w:r w:rsidR="00EA7D8B">
        <w:t xml:space="preserve"> is available at an extra cost in the market by having physically redundant facilities.  The </w:t>
      </w:r>
      <w:r w:rsidR="0056190D">
        <w:t xml:space="preserve">current </w:t>
      </w:r>
      <w:r w:rsidR="00EA7D8B">
        <w:t xml:space="preserve">licensees are using free spectrum as a substitute for </w:t>
      </w:r>
      <w:r w:rsidR="00536A0D">
        <w:t xml:space="preserve">the </w:t>
      </w:r>
      <w:r w:rsidR="00EA7D8B">
        <w:t>more expensive alternatives availa</w:t>
      </w:r>
      <w:r w:rsidR="00536A0D">
        <w:t xml:space="preserve">ble in the market, and thereby receiving a </w:t>
      </w:r>
      <w:r w:rsidR="00DB4A72">
        <w:t xml:space="preserve">hidden </w:t>
      </w:r>
      <w:r w:rsidR="00536A0D">
        <w:t xml:space="preserve">subsidy from the public. </w:t>
      </w:r>
      <w:r w:rsidR="005E7A0A">
        <w:t>There is no meaningful justification for this subsidy.</w:t>
      </w:r>
    </w:p>
    <w:p w:rsidR="00885130" w:rsidRPr="00660675" w:rsidRDefault="00521E8F" w:rsidP="00660675">
      <w:pPr>
        <w:pStyle w:val="ListParagraph"/>
        <w:numPr>
          <w:ilvl w:val="0"/>
          <w:numId w:val="1"/>
        </w:numPr>
        <w:rPr>
          <w:b/>
        </w:rPr>
      </w:pPr>
      <w:r w:rsidRPr="00660675">
        <w:rPr>
          <w:b/>
        </w:rPr>
        <w:t xml:space="preserve">There Should Be No </w:t>
      </w:r>
      <w:r w:rsidR="00885130" w:rsidRPr="00660675">
        <w:rPr>
          <w:b/>
        </w:rPr>
        <w:t xml:space="preserve">Special Preference </w:t>
      </w:r>
    </w:p>
    <w:p w:rsidR="00A16DFB" w:rsidRDefault="00A16DFB" w:rsidP="00A16DFB">
      <w:r>
        <w:t xml:space="preserve">The FCC’s desire to determine the services to be offered on this spectrum based on various market studies is misguided. Market studies come in four flavors, namely focus groups, quantitative analysis, market trials and the actual use of a service in the marketplace.  Of the four flavors, actual consumer behavior in the marketplace is – by far – the best indicator of consumer preference. </w:t>
      </w:r>
    </w:p>
    <w:p w:rsidR="00CC0551" w:rsidRDefault="00B22002" w:rsidP="00EA7D8B">
      <w:r>
        <w:t xml:space="preserve">If the FCC were going to going to pick a particular industry </w:t>
      </w:r>
      <w:r w:rsidR="005E7A0A">
        <w:t xml:space="preserve">or application </w:t>
      </w:r>
      <w:r>
        <w:t>for a spectrum preference, it should be the healthcare industry.</w:t>
      </w:r>
      <w:r w:rsidR="00885130">
        <w:t xml:space="preserve">  Healthcare is the largest industry in the U.S., covering 17% of all expenditures.  A national 10 MHz license dedicated to healthcare could potentially monitor the vital signs of every legal person in the United States and expedite treatment</w:t>
      </w:r>
      <w:r w:rsidR="0056190D">
        <w:t xml:space="preserve"> were appropriate. The possibilities</w:t>
      </w:r>
      <w:r w:rsidR="00885130">
        <w:t xml:space="preserve"> for new innovative healthcare services on a national </w:t>
      </w:r>
      <w:r w:rsidR="0056190D">
        <w:t>broadband spectrum allocation are</w:t>
      </w:r>
      <w:r w:rsidR="00885130">
        <w:t xml:space="preserve"> boundless.  </w:t>
      </w:r>
    </w:p>
    <w:p w:rsidR="00885130" w:rsidRDefault="00A16DFB" w:rsidP="00EA7D8B">
      <w:r>
        <w:t xml:space="preserve">But the </w:t>
      </w:r>
      <w:r w:rsidR="00BA3E51">
        <w:t xml:space="preserve">Commission’s </w:t>
      </w:r>
      <w:r>
        <w:t xml:space="preserve">quest to find the </w:t>
      </w:r>
      <w:r w:rsidR="00BA3E51">
        <w:t>optimal application for this spectrum is foo</w:t>
      </w:r>
      <w:r>
        <w:t>lhardy.</w:t>
      </w:r>
      <w:r w:rsidR="00536A0D">
        <w:t xml:space="preserve"> </w:t>
      </w:r>
      <w:r w:rsidR="00885130">
        <w:t xml:space="preserve"> First, the FCC has neither the skills nor the charter to perform such determinations.  Second, e</w:t>
      </w:r>
      <w:r w:rsidR="00E775CE">
        <w:t xml:space="preserve">ven if the FCC </w:t>
      </w:r>
      <w:r w:rsidR="00BA3E51">
        <w:t>could pick the “right” application</w:t>
      </w:r>
      <w:r w:rsidR="00885130">
        <w:t xml:space="preserve"> to receive a preference, the </w:t>
      </w:r>
      <w:r w:rsidR="0056190D">
        <w:t xml:space="preserve">optimal </w:t>
      </w:r>
      <w:r w:rsidR="00885130">
        <w:t>outcome would change over time.</w:t>
      </w:r>
    </w:p>
    <w:p w:rsidR="00E775CE" w:rsidRDefault="0037347F" w:rsidP="00EA7D8B">
      <w:r>
        <w:lastRenderedPageBreak/>
        <w:t>Instead, t</w:t>
      </w:r>
      <w:r w:rsidR="00E775CE">
        <w:t xml:space="preserve">he </w:t>
      </w:r>
      <w:r>
        <w:t xml:space="preserve">Commission should rely on the </w:t>
      </w:r>
      <w:r w:rsidR="00E775CE">
        <w:t>“invisi</w:t>
      </w:r>
      <w:r w:rsidR="00536A0D">
        <w:t xml:space="preserve">ble </w:t>
      </w:r>
      <w:r>
        <w:t>hand” of the marketplace to</w:t>
      </w:r>
      <w:r w:rsidR="00536A0D">
        <w:t xml:space="preserve"> </w:t>
      </w:r>
      <w:r w:rsidR="00E775CE">
        <w:t>produce t</w:t>
      </w:r>
      <w:r w:rsidR="00536A0D">
        <w:t xml:space="preserve">he best outcome for consumers once the spectrum is </w:t>
      </w:r>
      <w:r w:rsidR="00521E8F">
        <w:t xml:space="preserve">appropriately </w:t>
      </w:r>
      <w:r w:rsidR="00536A0D">
        <w:t xml:space="preserve">configured.  </w:t>
      </w:r>
      <w:r w:rsidR="00E775CE">
        <w:t>Accordingly, the FCC should not per</w:t>
      </w:r>
      <w:r w:rsidR="00E07349">
        <w:t>petuate any special preferences</w:t>
      </w:r>
      <w:r w:rsidR="00E775CE">
        <w:t xml:space="preserve"> in this band.</w:t>
      </w:r>
    </w:p>
    <w:p w:rsidR="00160E1F" w:rsidRDefault="00067E70" w:rsidP="00EA7D8B">
      <w:r>
        <w:t>As a general matter</w:t>
      </w:r>
      <w:r w:rsidR="00160E1F">
        <w:t>, the FCC should observe the current end-user utilization of prime spectrum near 1 GHz to determine the highest valued use of that spectrum. After that, it should set the parameters of the spectrum in this proceedin</w:t>
      </w:r>
      <w:r>
        <w:t>g according to that construct, and then let market forces prevail.</w:t>
      </w:r>
    </w:p>
    <w:p w:rsidR="0056190D" w:rsidRPr="00660675" w:rsidRDefault="00B625DE" w:rsidP="00660675">
      <w:pPr>
        <w:pStyle w:val="ListParagraph"/>
        <w:numPr>
          <w:ilvl w:val="0"/>
          <w:numId w:val="1"/>
        </w:numPr>
        <w:rPr>
          <w:b/>
        </w:rPr>
      </w:pPr>
      <w:r w:rsidRPr="00660675">
        <w:rPr>
          <w:b/>
        </w:rPr>
        <w:t xml:space="preserve">The “Market” Has Voiced a Clear Preference for </w:t>
      </w:r>
      <w:r w:rsidR="0056190D" w:rsidRPr="00660675">
        <w:rPr>
          <w:b/>
        </w:rPr>
        <w:t>Broadband</w:t>
      </w:r>
      <w:r w:rsidRPr="00660675">
        <w:rPr>
          <w:b/>
        </w:rPr>
        <w:t xml:space="preserve"> rather than Narrowband Communications</w:t>
      </w:r>
    </w:p>
    <w:p w:rsidR="0056190D" w:rsidRDefault="0056190D" w:rsidP="00EA7D8B">
      <w:r>
        <w:t>The migration from narrowband to broadband by consumers in this country is truly</w:t>
      </w:r>
      <w:r w:rsidR="00536A0D">
        <w:t xml:space="preserve"> remarkable when compared to virtually any transition in </w:t>
      </w:r>
      <w:r w:rsidR="00DB4A72">
        <w:t xml:space="preserve">any </w:t>
      </w:r>
      <w:r w:rsidR="00BA3E51">
        <w:t>other industry</w:t>
      </w:r>
      <w:r>
        <w:t xml:space="preserve">.  The pace of </w:t>
      </w:r>
      <w:r w:rsidR="00536A0D">
        <w:t xml:space="preserve">this </w:t>
      </w:r>
      <w:r>
        <w:t xml:space="preserve">conversion is even greater overseas.  </w:t>
      </w:r>
      <w:r w:rsidR="00B625DE">
        <w:t xml:space="preserve">By any measure available to the FCC to compare the two services, broadband dominates narrowband. </w:t>
      </w:r>
      <w:r>
        <w:t>Mo</w:t>
      </w:r>
      <w:r w:rsidR="005E7A0A">
        <w:t>reover, broadband networks have the capability to provide</w:t>
      </w:r>
      <w:r>
        <w:t xml:space="preserve"> narr</w:t>
      </w:r>
      <w:r w:rsidR="005E7A0A">
        <w:t>owband communication</w:t>
      </w:r>
      <w:r>
        <w:t>s.</w:t>
      </w:r>
      <w:r w:rsidR="004F5B55">
        <w:t xml:space="preserve">  H</w:t>
      </w:r>
      <w:r w:rsidR="005E7A0A">
        <w:t xml:space="preserve">ence, all of the 5/5 spectrum in the 900 bands </w:t>
      </w:r>
      <w:r w:rsidR="004F5B55">
        <w:t>should be designated as broadband.</w:t>
      </w:r>
    </w:p>
    <w:p w:rsidR="004F5B55" w:rsidRPr="00660675" w:rsidRDefault="00FF6D3F" w:rsidP="00660675">
      <w:pPr>
        <w:pStyle w:val="ListParagraph"/>
        <w:numPr>
          <w:ilvl w:val="0"/>
          <w:numId w:val="1"/>
        </w:numPr>
        <w:rPr>
          <w:b/>
        </w:rPr>
      </w:pPr>
      <w:r w:rsidRPr="00660675">
        <w:rPr>
          <w:b/>
        </w:rPr>
        <w:t>Private Carriage is Needlessly Restrictive</w:t>
      </w:r>
    </w:p>
    <w:p w:rsidR="004F5B55" w:rsidRDefault="005E7A0A" w:rsidP="00EA7D8B">
      <w:r>
        <w:t>Private carriage puts</w:t>
      </w:r>
      <w:r w:rsidR="004F5B55">
        <w:t xml:space="preserve"> operating restriction</w:t>
      </w:r>
      <w:r>
        <w:t>s</w:t>
      </w:r>
      <w:r w:rsidR="004F5B55">
        <w:t xml:space="preserve"> on licensees in order to perpetuate discr</w:t>
      </w:r>
      <w:r w:rsidR="00521E8F">
        <w:t>imination and justify a spectrum allocation</w:t>
      </w:r>
      <w:r>
        <w:t xml:space="preserve"> </w:t>
      </w:r>
      <w:r w:rsidR="00521E8F">
        <w:t>to the obliging group.  However, t</w:t>
      </w:r>
      <w:r w:rsidR="004F5B55">
        <w:t xml:space="preserve">here is no </w:t>
      </w:r>
      <w:r>
        <w:t xml:space="preserve">reason or </w:t>
      </w:r>
      <w:r w:rsidR="004F5B55">
        <w:t xml:space="preserve">need </w:t>
      </w:r>
      <w:r w:rsidR="00B625DE">
        <w:t xml:space="preserve">to perpetuate a special </w:t>
      </w:r>
      <w:r w:rsidR="00521E8F">
        <w:t>allocation to B/ILT so there is no need for the restriction of private carriage.</w:t>
      </w:r>
    </w:p>
    <w:p w:rsidR="00521E8F" w:rsidRPr="00660675" w:rsidRDefault="00521E8F" w:rsidP="00660675">
      <w:pPr>
        <w:pStyle w:val="ListParagraph"/>
        <w:numPr>
          <w:ilvl w:val="0"/>
          <w:numId w:val="1"/>
        </w:numPr>
        <w:rPr>
          <w:b/>
        </w:rPr>
      </w:pPr>
      <w:r w:rsidRPr="00660675">
        <w:rPr>
          <w:b/>
        </w:rPr>
        <w:t>Geographic Coverage</w:t>
      </w:r>
    </w:p>
    <w:p w:rsidR="00B625DE" w:rsidRDefault="00B625DE" w:rsidP="00EA7D8B">
      <w:r>
        <w:t xml:space="preserve">The patch quilt of </w:t>
      </w:r>
      <w:r w:rsidR="00653B75">
        <w:t xml:space="preserve">geographic </w:t>
      </w:r>
      <w:r>
        <w:t>allocations</w:t>
      </w:r>
      <w:r w:rsidR="0070661F">
        <w:t xml:space="preserve"> in the 900 band</w:t>
      </w:r>
      <w:r w:rsidR="00653B75">
        <w:t>, particularly the</w:t>
      </w:r>
      <w:r>
        <w:t xml:space="preserve"> site-by-site channel assignment</w:t>
      </w:r>
      <w:r w:rsidR="00B43B8D">
        <w:t>s</w:t>
      </w:r>
      <w:r>
        <w:t>, severely restricts the development of robust, widespread and highly-valued communications services.</w:t>
      </w:r>
    </w:p>
    <w:p w:rsidR="00B625DE" w:rsidRDefault="00B625DE" w:rsidP="00EA7D8B">
      <w:r>
        <w:t xml:space="preserve">If the FCC were to look </w:t>
      </w:r>
      <w:r w:rsidR="006F6697">
        <w:t xml:space="preserve">at </w:t>
      </w:r>
      <w:r w:rsidR="00653B75">
        <w:t xml:space="preserve">the </w:t>
      </w:r>
      <w:r w:rsidR="006F6697">
        <w:t xml:space="preserve">spectrum assigned originally as CMAs, MTAs, BTAs, etc., </w:t>
      </w:r>
      <w:r w:rsidR="00B43B8D">
        <w:t xml:space="preserve">the market has always put a higher value per MHz/POP on </w:t>
      </w:r>
      <w:r w:rsidR="00653B75">
        <w:t xml:space="preserve">the </w:t>
      </w:r>
      <w:r w:rsidR="00B43B8D">
        <w:t>ownership of a larger geographic footprint (all other things being equal). In fact, licensees spend years and years and substantial resources in an attempt to aggregate spectrum into a national footprint.  In addition to being able to offer service to more people, the economies of scale from the broader geographic coverage enables the provision of more innovative service</w:t>
      </w:r>
      <w:r w:rsidR="00653B75">
        <w:t>s</w:t>
      </w:r>
      <w:r w:rsidR="00B43B8D">
        <w:t xml:space="preserve"> at a lower cost.</w:t>
      </w:r>
    </w:p>
    <w:p w:rsidR="00B43B8D" w:rsidRDefault="00B43B8D" w:rsidP="00EA7D8B">
      <w:r>
        <w:t xml:space="preserve">In order to maximize the benefits to consumers and to increase competition to </w:t>
      </w:r>
      <w:r w:rsidR="00EA6D3B">
        <w:t xml:space="preserve">the </w:t>
      </w:r>
      <w:r>
        <w:t>existing broadband competitors, the FCC should aggregate the 5/5 spectrum assignments into a national license.</w:t>
      </w:r>
    </w:p>
    <w:p w:rsidR="00653B75" w:rsidRPr="00660675" w:rsidRDefault="00653B75" w:rsidP="00660675">
      <w:pPr>
        <w:pStyle w:val="ListParagraph"/>
        <w:numPr>
          <w:ilvl w:val="0"/>
          <w:numId w:val="1"/>
        </w:numPr>
        <w:rPr>
          <w:b/>
        </w:rPr>
      </w:pPr>
      <w:r w:rsidRPr="00660675">
        <w:rPr>
          <w:b/>
        </w:rPr>
        <w:t xml:space="preserve">Equitable Rights in the </w:t>
      </w:r>
      <w:r w:rsidR="00FF6D3F" w:rsidRPr="00660675">
        <w:rPr>
          <w:b/>
        </w:rPr>
        <w:t xml:space="preserve">Current </w:t>
      </w:r>
      <w:r w:rsidRPr="00660675">
        <w:rPr>
          <w:b/>
        </w:rPr>
        <w:t>Channel Assignments</w:t>
      </w:r>
    </w:p>
    <w:p w:rsidR="008C279B" w:rsidRDefault="00BA3E51" w:rsidP="008C279B">
      <w:r>
        <w:t>Voiding</w:t>
      </w:r>
      <w:r w:rsidR="00FF6D3F">
        <w:t xml:space="preserve"> the authorizations</w:t>
      </w:r>
      <w:r w:rsidR="00FF6D3F" w:rsidRPr="00FF6D3F">
        <w:t xml:space="preserve"> </w:t>
      </w:r>
      <w:r w:rsidR="00FF6D3F">
        <w:t>of the current licensees would undoubtedly raise the</w:t>
      </w:r>
      <w:r w:rsidR="00EA6D3B">
        <w:t xml:space="preserve">ir ire </w:t>
      </w:r>
      <w:r>
        <w:t xml:space="preserve">and </w:t>
      </w:r>
      <w:r w:rsidR="00FF6D3F">
        <w:t xml:space="preserve">potentially subject the provision of service to long delays.  Moreover, these licensees may ultimately succeed </w:t>
      </w:r>
      <w:r w:rsidR="00EA6D3B">
        <w:t xml:space="preserve">in Court </w:t>
      </w:r>
      <w:r w:rsidR="00FF6D3F">
        <w:t>in reversing the Commission’s order. Th</w:t>
      </w:r>
      <w:r w:rsidR="00EA6D3B">
        <w:t>erefore, it behooves the Commission</w:t>
      </w:r>
      <w:r w:rsidR="00FF6D3F">
        <w:t xml:space="preserve"> to recognize </w:t>
      </w:r>
      <w:r w:rsidR="008C279B">
        <w:t xml:space="preserve">the equitable rights of the current </w:t>
      </w:r>
      <w:r w:rsidR="00FF6D3F">
        <w:t>licensees. To do so, the Commission could give</w:t>
      </w:r>
      <w:r w:rsidR="008C279B">
        <w:t xml:space="preserve"> </w:t>
      </w:r>
      <w:r w:rsidR="00FF6D3F">
        <w:t>each licensee</w:t>
      </w:r>
      <w:r w:rsidR="008C279B">
        <w:t xml:space="preserve"> a percentage ownership in the national license based upon the MHz-POPs that their licenses cover as a fraction of the MHz-POPs covered by all licensees in this band.</w:t>
      </w:r>
    </w:p>
    <w:p w:rsidR="00E775CE" w:rsidRPr="00660675" w:rsidRDefault="008C279B" w:rsidP="00660675">
      <w:pPr>
        <w:pStyle w:val="ListParagraph"/>
        <w:numPr>
          <w:ilvl w:val="0"/>
          <w:numId w:val="1"/>
        </w:numPr>
        <w:rPr>
          <w:b/>
        </w:rPr>
      </w:pPr>
      <w:r w:rsidRPr="00660675">
        <w:rPr>
          <w:b/>
        </w:rPr>
        <w:t>Relocation</w:t>
      </w:r>
    </w:p>
    <w:p w:rsidR="008C279B" w:rsidRDefault="008C279B" w:rsidP="008C279B">
      <w:r>
        <w:lastRenderedPageBreak/>
        <w:t>To make way for the new service, the existing licensees should be given one year to clear the band and make alternative arrangements for meeting their communications requirements. There is no legal, economic or equitable requirement for these licensees to receive any further subsidies in order to complete this transition.</w:t>
      </w:r>
    </w:p>
    <w:p w:rsidR="00EA6D3B" w:rsidRPr="00660675" w:rsidRDefault="00EA6D3B" w:rsidP="00660675">
      <w:pPr>
        <w:pStyle w:val="ListParagraph"/>
        <w:numPr>
          <w:ilvl w:val="0"/>
          <w:numId w:val="1"/>
        </w:numPr>
        <w:rPr>
          <w:b/>
        </w:rPr>
      </w:pPr>
      <w:r w:rsidRPr="00660675">
        <w:rPr>
          <w:b/>
        </w:rPr>
        <w:t>License Transfer</w:t>
      </w:r>
    </w:p>
    <w:p w:rsidR="00EA6D3B" w:rsidRDefault="00EA6D3B" w:rsidP="008C279B">
      <w:r>
        <w:t>There should be no transfer restrictions on the national license once it is issued (other than that imposed by antitrust law) to ensure that the license gets into the hands of the company that will produce the most value for consumers.</w:t>
      </w:r>
    </w:p>
    <w:p w:rsidR="008C279B" w:rsidRDefault="008C279B" w:rsidP="008C279B">
      <w:r>
        <w:t>Respectfully submitted,</w:t>
      </w:r>
    </w:p>
    <w:p w:rsidR="008C279B" w:rsidRDefault="008C279B" w:rsidP="008C279B"/>
    <w:p w:rsidR="008C279B" w:rsidRDefault="008C279B" w:rsidP="008C279B">
      <w:r>
        <w:t>____________________</w:t>
      </w:r>
    </w:p>
    <w:p w:rsidR="0072625B" w:rsidRDefault="0072625B" w:rsidP="008C279B">
      <w:r>
        <w:t>Steven A. Zecola</w:t>
      </w:r>
    </w:p>
    <w:p w:rsidR="008C279B" w:rsidRDefault="008C279B" w:rsidP="008C279B">
      <w:r>
        <w:t>August 15, 2017</w:t>
      </w:r>
    </w:p>
    <w:p w:rsidR="00EA7D8B" w:rsidRDefault="00EA7D8B" w:rsidP="00EA7D8B">
      <w:bookmarkStart w:id="2" w:name="_GoBack"/>
      <w:bookmarkEnd w:id="2"/>
    </w:p>
    <w:sectPr w:rsidR="00EA7D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F0745"/>
    <w:multiLevelType w:val="hybridMultilevel"/>
    <w:tmpl w:val="4ED00326"/>
    <w:lvl w:ilvl="0" w:tplc="1DE2AC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CA6"/>
    <w:rsid w:val="00067E70"/>
    <w:rsid w:val="00074E49"/>
    <w:rsid w:val="000C4DE4"/>
    <w:rsid w:val="000E6B42"/>
    <w:rsid w:val="00160E1F"/>
    <w:rsid w:val="001E6CF7"/>
    <w:rsid w:val="0028030C"/>
    <w:rsid w:val="00295232"/>
    <w:rsid w:val="002A1EA8"/>
    <w:rsid w:val="00301658"/>
    <w:rsid w:val="0037347F"/>
    <w:rsid w:val="00375DDC"/>
    <w:rsid w:val="004F5B55"/>
    <w:rsid w:val="00521E8F"/>
    <w:rsid w:val="00536A0D"/>
    <w:rsid w:val="0056190D"/>
    <w:rsid w:val="005E7A0A"/>
    <w:rsid w:val="00610E4F"/>
    <w:rsid w:val="00653B75"/>
    <w:rsid w:val="00660675"/>
    <w:rsid w:val="006F6697"/>
    <w:rsid w:val="00705D5F"/>
    <w:rsid w:val="0070661F"/>
    <w:rsid w:val="00716E4C"/>
    <w:rsid w:val="0072625B"/>
    <w:rsid w:val="00737895"/>
    <w:rsid w:val="007A1D2B"/>
    <w:rsid w:val="00856B5C"/>
    <w:rsid w:val="00885130"/>
    <w:rsid w:val="008B2803"/>
    <w:rsid w:val="008C279B"/>
    <w:rsid w:val="008E7DD9"/>
    <w:rsid w:val="00930CA6"/>
    <w:rsid w:val="00A054D8"/>
    <w:rsid w:val="00A16DFB"/>
    <w:rsid w:val="00A41B17"/>
    <w:rsid w:val="00B04198"/>
    <w:rsid w:val="00B22002"/>
    <w:rsid w:val="00B43B8D"/>
    <w:rsid w:val="00B625DE"/>
    <w:rsid w:val="00B67F6F"/>
    <w:rsid w:val="00B76922"/>
    <w:rsid w:val="00BA3E51"/>
    <w:rsid w:val="00BB0A57"/>
    <w:rsid w:val="00BB627F"/>
    <w:rsid w:val="00BE6FB9"/>
    <w:rsid w:val="00C945DE"/>
    <w:rsid w:val="00CC0551"/>
    <w:rsid w:val="00DB4A72"/>
    <w:rsid w:val="00DC682B"/>
    <w:rsid w:val="00E0426C"/>
    <w:rsid w:val="00E07349"/>
    <w:rsid w:val="00E55EFC"/>
    <w:rsid w:val="00E775CE"/>
    <w:rsid w:val="00EA6D3B"/>
    <w:rsid w:val="00EA7D8B"/>
    <w:rsid w:val="00FF02A0"/>
    <w:rsid w:val="00FF6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ABDA"/>
  <w15:chartTrackingRefBased/>
  <w15:docId w15:val="{1CEF5A84-0FE6-4F87-89B3-4AB54392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0CA6"/>
    <w:pPr>
      <w:spacing w:after="0" w:line="240" w:lineRule="auto"/>
    </w:pPr>
  </w:style>
  <w:style w:type="paragraph" w:styleId="ListParagraph">
    <w:name w:val="List Paragraph"/>
    <w:basedOn w:val="Normal"/>
    <w:uiPriority w:val="34"/>
    <w:qFormat/>
    <w:rsid w:val="00660675"/>
    <w:pPr>
      <w:ind w:left="720"/>
      <w:contextualSpacing/>
    </w:pPr>
  </w:style>
  <w:style w:type="character" w:styleId="CommentReference">
    <w:name w:val="annotation reference"/>
    <w:basedOn w:val="DefaultParagraphFont"/>
    <w:uiPriority w:val="99"/>
    <w:semiHidden/>
    <w:unhideWhenUsed/>
    <w:rsid w:val="00A16DFB"/>
    <w:rPr>
      <w:sz w:val="16"/>
      <w:szCs w:val="16"/>
    </w:rPr>
  </w:style>
  <w:style w:type="paragraph" w:styleId="CommentText">
    <w:name w:val="annotation text"/>
    <w:basedOn w:val="Normal"/>
    <w:link w:val="CommentTextChar"/>
    <w:uiPriority w:val="99"/>
    <w:semiHidden/>
    <w:unhideWhenUsed/>
    <w:rsid w:val="00A16DFB"/>
    <w:pPr>
      <w:spacing w:line="240" w:lineRule="auto"/>
    </w:pPr>
    <w:rPr>
      <w:sz w:val="20"/>
      <w:szCs w:val="20"/>
    </w:rPr>
  </w:style>
  <w:style w:type="character" w:customStyle="1" w:styleId="CommentTextChar">
    <w:name w:val="Comment Text Char"/>
    <w:basedOn w:val="DefaultParagraphFont"/>
    <w:link w:val="CommentText"/>
    <w:uiPriority w:val="99"/>
    <w:semiHidden/>
    <w:rsid w:val="00A16DFB"/>
    <w:rPr>
      <w:sz w:val="20"/>
      <w:szCs w:val="20"/>
    </w:rPr>
  </w:style>
  <w:style w:type="paragraph" w:styleId="CommentSubject">
    <w:name w:val="annotation subject"/>
    <w:basedOn w:val="CommentText"/>
    <w:next w:val="CommentText"/>
    <w:link w:val="CommentSubjectChar"/>
    <w:uiPriority w:val="99"/>
    <w:semiHidden/>
    <w:unhideWhenUsed/>
    <w:rsid w:val="00A16DFB"/>
    <w:rPr>
      <w:b/>
      <w:bCs/>
    </w:rPr>
  </w:style>
  <w:style w:type="character" w:customStyle="1" w:styleId="CommentSubjectChar">
    <w:name w:val="Comment Subject Char"/>
    <w:basedOn w:val="CommentTextChar"/>
    <w:link w:val="CommentSubject"/>
    <w:uiPriority w:val="99"/>
    <w:semiHidden/>
    <w:rsid w:val="00A16DFB"/>
    <w:rPr>
      <w:b/>
      <w:bCs/>
      <w:sz w:val="20"/>
      <w:szCs w:val="20"/>
    </w:rPr>
  </w:style>
  <w:style w:type="paragraph" w:styleId="BalloonText">
    <w:name w:val="Balloon Text"/>
    <w:basedOn w:val="Normal"/>
    <w:link w:val="BalloonTextChar"/>
    <w:uiPriority w:val="99"/>
    <w:semiHidden/>
    <w:unhideWhenUsed/>
    <w:rsid w:val="00A16D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D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TotalTime>
  <Pages>4</Pages>
  <Words>1404</Words>
  <Characters>8007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25</cp:revision>
  <dcterms:created xsi:type="dcterms:W3CDTF">2017-08-08T11:32:00Z</dcterms:created>
  <dcterms:modified xsi:type="dcterms:W3CDTF">2017-08-15T13:15:00Z</dcterms:modified>
</cp:coreProperties>
</file>