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F2A10" w:rsidRPr="008474B4" w:rsidRDefault="00A80B56">
      <w:pPr>
        <w:jc w:val="center"/>
        <w:rPr>
          <w:color w:val="auto"/>
        </w:rPr>
      </w:pPr>
      <w:r w:rsidRPr="008474B4">
        <w:rPr>
          <w:rFonts w:ascii="Calibri" w:eastAsia="Calibri" w:hAnsi="Calibri" w:cs="Calibri"/>
          <w:color w:val="auto"/>
          <w:sz w:val="24"/>
        </w:rPr>
        <w:t>Before the</w:t>
      </w:r>
    </w:p>
    <w:p w:rsidR="002F2A10" w:rsidRPr="008474B4" w:rsidRDefault="00A80B56">
      <w:pPr>
        <w:jc w:val="center"/>
        <w:rPr>
          <w:color w:val="auto"/>
        </w:rPr>
      </w:pPr>
      <w:r w:rsidRPr="008474B4">
        <w:rPr>
          <w:rFonts w:ascii="Calibri" w:eastAsia="Calibri" w:hAnsi="Calibri" w:cs="Calibri"/>
          <w:color w:val="auto"/>
          <w:sz w:val="24"/>
        </w:rPr>
        <w:t>Federal Communications Commission</w:t>
      </w:r>
    </w:p>
    <w:p w:rsidR="002F2A10" w:rsidRPr="008474B4" w:rsidRDefault="00A80B56">
      <w:pPr>
        <w:jc w:val="center"/>
        <w:rPr>
          <w:color w:val="auto"/>
        </w:rPr>
      </w:pPr>
      <w:r w:rsidRPr="008474B4">
        <w:rPr>
          <w:rFonts w:ascii="Calibri" w:eastAsia="Calibri" w:hAnsi="Calibri" w:cs="Calibri"/>
          <w:color w:val="auto"/>
          <w:sz w:val="24"/>
        </w:rPr>
        <w:t>Washington, DC 20554</w:t>
      </w:r>
    </w:p>
    <w:p w:rsidR="002F2A10" w:rsidRPr="008474B4" w:rsidRDefault="00A80B56">
      <w:pPr>
        <w:jc w:val="center"/>
        <w:rPr>
          <w:color w:val="auto"/>
        </w:rPr>
      </w:pPr>
      <w:r w:rsidRPr="008474B4">
        <w:rPr>
          <w:rFonts w:ascii="Calibri" w:eastAsia="Calibri" w:hAnsi="Calibri" w:cs="Calibri"/>
          <w:color w:val="auto"/>
          <w:sz w:val="24"/>
        </w:rPr>
        <w:t xml:space="preserve"> </w:t>
      </w:r>
    </w:p>
    <w:p w:rsidR="002F2A10" w:rsidRPr="008474B4" w:rsidRDefault="00A80B56">
      <w:pPr>
        <w:rPr>
          <w:color w:val="auto"/>
        </w:rPr>
      </w:pPr>
      <w:r w:rsidRPr="008474B4">
        <w:rPr>
          <w:rFonts w:ascii="Calibri" w:eastAsia="Calibri" w:hAnsi="Calibri" w:cs="Calibri"/>
          <w:color w:val="auto"/>
          <w:sz w:val="24"/>
        </w:rPr>
        <w:t xml:space="preserve"> </w:t>
      </w:r>
    </w:p>
    <w:p w:rsidR="002F2A10" w:rsidRPr="008474B4" w:rsidRDefault="00A80B56">
      <w:pPr>
        <w:tabs>
          <w:tab w:val="left" w:pos="5040"/>
        </w:tabs>
        <w:rPr>
          <w:color w:val="auto"/>
        </w:rPr>
      </w:pPr>
      <w:r w:rsidRPr="008474B4">
        <w:rPr>
          <w:rFonts w:ascii="Calibri" w:eastAsia="Calibri" w:hAnsi="Calibri" w:cs="Calibri"/>
          <w:color w:val="auto"/>
          <w:sz w:val="24"/>
        </w:rPr>
        <w:t>In the Matter of</w:t>
      </w:r>
      <w:r w:rsidRPr="008474B4">
        <w:rPr>
          <w:rFonts w:ascii="Calibri" w:eastAsia="Calibri" w:hAnsi="Calibri" w:cs="Calibri"/>
          <w:color w:val="auto"/>
          <w:sz w:val="24"/>
        </w:rPr>
        <w:tab/>
        <w:t>)</w:t>
      </w:r>
    </w:p>
    <w:p w:rsidR="002F2A10" w:rsidRPr="008474B4" w:rsidRDefault="00A80B56">
      <w:pPr>
        <w:tabs>
          <w:tab w:val="left" w:pos="5040"/>
        </w:tabs>
        <w:rPr>
          <w:color w:val="auto"/>
        </w:rPr>
      </w:pPr>
      <w:r w:rsidRPr="008474B4">
        <w:rPr>
          <w:rFonts w:ascii="Calibri" w:eastAsia="Calibri" w:hAnsi="Calibri" w:cs="Calibri"/>
          <w:color w:val="auto"/>
          <w:sz w:val="24"/>
        </w:rPr>
        <w:t xml:space="preserve"> </w:t>
      </w:r>
      <w:r w:rsidRPr="008474B4">
        <w:rPr>
          <w:rFonts w:ascii="Calibri" w:eastAsia="Calibri" w:hAnsi="Calibri" w:cs="Calibri"/>
          <w:color w:val="auto"/>
          <w:sz w:val="24"/>
        </w:rPr>
        <w:tab/>
        <w:t>)</w:t>
      </w:r>
    </w:p>
    <w:p w:rsidR="002F2A10" w:rsidRPr="008474B4" w:rsidRDefault="00A80B56">
      <w:pPr>
        <w:tabs>
          <w:tab w:val="left" w:pos="5040"/>
        </w:tabs>
        <w:rPr>
          <w:color w:val="auto"/>
        </w:rPr>
      </w:pPr>
      <w:r w:rsidRPr="008474B4">
        <w:rPr>
          <w:rFonts w:ascii="Calibri" w:eastAsia="Calibri" w:hAnsi="Calibri" w:cs="Calibri"/>
          <w:color w:val="auto"/>
          <w:sz w:val="24"/>
        </w:rPr>
        <w:t>Petition for Waiver of</w:t>
      </w:r>
      <w:r w:rsidRPr="008474B4">
        <w:rPr>
          <w:rFonts w:ascii="Calibri" w:eastAsia="Calibri" w:hAnsi="Calibri" w:cs="Calibri"/>
          <w:color w:val="auto"/>
          <w:sz w:val="24"/>
        </w:rPr>
        <w:tab/>
        <w:t>)</w:t>
      </w:r>
    </w:p>
    <w:p w:rsidR="002F2A10" w:rsidRPr="008474B4" w:rsidRDefault="009D52D2">
      <w:pPr>
        <w:tabs>
          <w:tab w:val="left" w:pos="5040"/>
        </w:tabs>
        <w:rPr>
          <w:color w:val="auto"/>
        </w:rPr>
      </w:pPr>
      <w:r w:rsidRPr="008474B4">
        <w:rPr>
          <w:rFonts w:ascii="Calibri" w:eastAsia="Calibri" w:hAnsi="Calibri" w:cs="Calibri"/>
          <w:color w:val="auto"/>
          <w:sz w:val="24"/>
        </w:rPr>
        <w:t>Invoice Deadline Extension</w:t>
      </w:r>
      <w:r w:rsidR="00A80B56" w:rsidRPr="008474B4">
        <w:rPr>
          <w:rFonts w:ascii="Calibri" w:eastAsia="Calibri" w:hAnsi="Calibri" w:cs="Calibri"/>
          <w:color w:val="auto"/>
          <w:sz w:val="24"/>
        </w:rPr>
        <w:tab/>
        <w:t>)</w:t>
      </w:r>
    </w:p>
    <w:p w:rsidR="002F2A10" w:rsidRPr="008474B4" w:rsidRDefault="00A80B56">
      <w:pPr>
        <w:tabs>
          <w:tab w:val="left" w:pos="5040"/>
        </w:tabs>
        <w:rPr>
          <w:color w:val="auto"/>
        </w:rPr>
      </w:pPr>
      <w:r w:rsidRPr="008474B4">
        <w:rPr>
          <w:rFonts w:ascii="Calibri" w:eastAsia="Calibri" w:hAnsi="Calibri" w:cs="Calibri"/>
          <w:color w:val="auto"/>
          <w:sz w:val="24"/>
        </w:rPr>
        <w:t xml:space="preserve"> </w:t>
      </w:r>
      <w:r w:rsidR="0065272F" w:rsidRPr="008474B4">
        <w:rPr>
          <w:rFonts w:ascii="Calibri" w:eastAsia="Calibri" w:hAnsi="Calibri" w:cs="Calibri"/>
          <w:color w:val="auto"/>
          <w:sz w:val="24"/>
        </w:rPr>
        <w:t>OneNet for</w:t>
      </w:r>
      <w:r w:rsidR="003078DE">
        <w:rPr>
          <w:rFonts w:ascii="Calibri" w:eastAsia="Calibri" w:hAnsi="Calibri" w:cs="Calibri"/>
          <w:color w:val="auto"/>
          <w:sz w:val="24"/>
        </w:rPr>
        <w:t xml:space="preserve"> McAlester Public Schools BEN 14022</w:t>
      </w:r>
      <w:r w:rsidR="00B81D23">
        <w:rPr>
          <w:rFonts w:ascii="Calibri" w:eastAsia="Calibri" w:hAnsi="Calibri" w:cs="Calibri"/>
          <w:color w:val="auto"/>
          <w:sz w:val="24"/>
        </w:rPr>
        <w:t>9</w:t>
      </w:r>
      <w:r w:rsidR="003078DE">
        <w:rPr>
          <w:rFonts w:ascii="Calibri" w:eastAsia="Calibri" w:hAnsi="Calibri" w:cs="Calibri"/>
          <w:color w:val="auto"/>
          <w:sz w:val="24"/>
        </w:rPr>
        <w:tab/>
      </w:r>
      <w:r w:rsidRPr="008474B4">
        <w:rPr>
          <w:rFonts w:ascii="Calibri" w:eastAsia="Calibri" w:hAnsi="Calibri" w:cs="Calibri"/>
          <w:color w:val="auto"/>
          <w:sz w:val="24"/>
        </w:rPr>
        <w:t xml:space="preserve">)       </w:t>
      </w:r>
      <w:r w:rsidRPr="008474B4">
        <w:rPr>
          <w:rFonts w:ascii="Calibri" w:eastAsia="Calibri" w:hAnsi="Calibri" w:cs="Calibri"/>
          <w:color w:val="auto"/>
          <w:sz w:val="24"/>
        </w:rPr>
        <w:tab/>
        <w:t>CC Docket No. 02-6</w:t>
      </w:r>
    </w:p>
    <w:p w:rsidR="006646DC" w:rsidRDefault="006646DC" w:rsidP="003078DE">
      <w:pPr>
        <w:tabs>
          <w:tab w:val="left" w:pos="5040"/>
        </w:tabs>
        <w:ind w:left="5040" w:hanging="5040"/>
        <w:rPr>
          <w:rFonts w:ascii="Calibri" w:eastAsia="Calibri" w:hAnsi="Calibri" w:cs="Calibri"/>
          <w:color w:val="auto"/>
          <w:sz w:val="24"/>
        </w:rPr>
      </w:pPr>
      <w:r>
        <w:rPr>
          <w:rFonts w:ascii="Calibri" w:eastAsia="Calibri" w:hAnsi="Calibri" w:cs="Calibri"/>
          <w:color w:val="auto"/>
          <w:sz w:val="24"/>
        </w:rPr>
        <w:tab/>
        <w:t>)</w:t>
      </w:r>
    </w:p>
    <w:p w:rsidR="002F2A10" w:rsidRPr="008474B4" w:rsidRDefault="00A80B56">
      <w:pPr>
        <w:tabs>
          <w:tab w:val="left" w:pos="5040"/>
        </w:tabs>
        <w:rPr>
          <w:color w:val="auto"/>
        </w:rPr>
      </w:pPr>
      <w:r w:rsidRPr="008474B4">
        <w:rPr>
          <w:rFonts w:ascii="Calibri" w:eastAsia="Calibri" w:hAnsi="Calibri" w:cs="Calibri"/>
          <w:color w:val="auto"/>
          <w:sz w:val="24"/>
        </w:rPr>
        <w:t>Schools and Libraries Universal Service</w:t>
      </w:r>
      <w:r w:rsidRPr="008474B4">
        <w:rPr>
          <w:rFonts w:ascii="Calibri" w:eastAsia="Calibri" w:hAnsi="Calibri" w:cs="Calibri"/>
          <w:color w:val="auto"/>
          <w:sz w:val="24"/>
        </w:rPr>
        <w:tab/>
        <w:t>)</w:t>
      </w:r>
    </w:p>
    <w:p w:rsidR="002F2A10" w:rsidRPr="008474B4" w:rsidRDefault="00A80B56">
      <w:pPr>
        <w:tabs>
          <w:tab w:val="left" w:pos="5040"/>
        </w:tabs>
        <w:rPr>
          <w:color w:val="auto"/>
        </w:rPr>
      </w:pPr>
      <w:r w:rsidRPr="008474B4">
        <w:rPr>
          <w:rFonts w:ascii="Calibri" w:eastAsia="Calibri" w:hAnsi="Calibri" w:cs="Calibri"/>
          <w:color w:val="auto"/>
          <w:sz w:val="24"/>
        </w:rPr>
        <w:t xml:space="preserve">Support Mechanism </w:t>
      </w:r>
      <w:r w:rsidRPr="008474B4">
        <w:rPr>
          <w:rFonts w:ascii="Calibri" w:eastAsia="Calibri" w:hAnsi="Calibri" w:cs="Calibri"/>
          <w:color w:val="auto"/>
          <w:sz w:val="24"/>
        </w:rPr>
        <w:tab/>
        <w:t>)</w:t>
      </w:r>
    </w:p>
    <w:p w:rsidR="002F2A10" w:rsidRPr="008474B4" w:rsidRDefault="00A80B56">
      <w:pPr>
        <w:rPr>
          <w:color w:val="auto"/>
        </w:rPr>
      </w:pPr>
      <w:r w:rsidRPr="008474B4">
        <w:rPr>
          <w:rFonts w:ascii="Calibri" w:eastAsia="Calibri" w:hAnsi="Calibri" w:cs="Calibri"/>
          <w:color w:val="auto"/>
          <w:sz w:val="24"/>
        </w:rPr>
        <w:t xml:space="preserve">   </w:t>
      </w:r>
    </w:p>
    <w:p w:rsidR="002F2A10" w:rsidRPr="008474B4" w:rsidRDefault="00A80B56">
      <w:pPr>
        <w:jc w:val="center"/>
        <w:rPr>
          <w:color w:val="auto"/>
        </w:rPr>
      </w:pPr>
      <w:r w:rsidRPr="008474B4">
        <w:rPr>
          <w:rFonts w:ascii="Calibri" w:eastAsia="Calibri" w:hAnsi="Calibri" w:cs="Calibri"/>
          <w:color w:val="auto"/>
          <w:sz w:val="24"/>
        </w:rPr>
        <w:t xml:space="preserve"> </w:t>
      </w:r>
      <w:r w:rsidRPr="008474B4">
        <w:rPr>
          <w:rFonts w:ascii="Calibri" w:eastAsia="Calibri" w:hAnsi="Calibri" w:cs="Calibri"/>
          <w:b/>
          <w:color w:val="auto"/>
          <w:sz w:val="24"/>
        </w:rPr>
        <w:t>Petition for Waiver of</w:t>
      </w:r>
    </w:p>
    <w:p w:rsidR="002F2A10" w:rsidRPr="008474B4" w:rsidRDefault="009D52D2">
      <w:pPr>
        <w:jc w:val="center"/>
        <w:rPr>
          <w:color w:val="auto"/>
        </w:rPr>
      </w:pPr>
      <w:r w:rsidRPr="008474B4">
        <w:rPr>
          <w:rFonts w:ascii="Calibri" w:eastAsia="Calibri" w:hAnsi="Calibri" w:cs="Calibri"/>
          <w:b/>
          <w:color w:val="auto"/>
          <w:sz w:val="24"/>
        </w:rPr>
        <w:t>Invoice Extension</w:t>
      </w:r>
      <w:r w:rsidR="00A80B56" w:rsidRPr="008474B4">
        <w:rPr>
          <w:rFonts w:ascii="Calibri" w:eastAsia="Calibri" w:hAnsi="Calibri" w:cs="Calibri"/>
          <w:b/>
          <w:color w:val="auto"/>
          <w:sz w:val="24"/>
        </w:rPr>
        <w:t xml:space="preserve"> Deadline for Funding Year 20</w:t>
      </w:r>
      <w:r w:rsidRPr="008474B4">
        <w:rPr>
          <w:rFonts w:ascii="Calibri" w:eastAsia="Calibri" w:hAnsi="Calibri" w:cs="Calibri"/>
          <w:b/>
          <w:color w:val="auto"/>
          <w:sz w:val="24"/>
        </w:rPr>
        <w:t>1</w:t>
      </w:r>
      <w:r w:rsidR="00B81D23">
        <w:rPr>
          <w:rFonts w:ascii="Calibri" w:eastAsia="Calibri" w:hAnsi="Calibri" w:cs="Calibri"/>
          <w:b/>
          <w:color w:val="auto"/>
          <w:sz w:val="24"/>
        </w:rPr>
        <w:t>7</w:t>
      </w:r>
    </w:p>
    <w:p w:rsidR="00B81D23" w:rsidRDefault="00A80B56">
      <w:pPr>
        <w:jc w:val="center"/>
      </w:pPr>
      <w:r w:rsidRPr="008474B4">
        <w:rPr>
          <w:rFonts w:ascii="Calibri" w:eastAsia="Calibri" w:hAnsi="Calibri" w:cs="Calibri"/>
          <w:b/>
          <w:color w:val="auto"/>
          <w:sz w:val="24"/>
        </w:rPr>
        <w:t xml:space="preserve">RE: </w:t>
      </w:r>
      <w:r w:rsidR="009D52D2" w:rsidRPr="008474B4">
        <w:rPr>
          <w:rFonts w:ascii="Calibri" w:eastAsia="Calibri" w:hAnsi="Calibri" w:cs="Calibri"/>
          <w:b/>
          <w:color w:val="auto"/>
          <w:sz w:val="24"/>
        </w:rPr>
        <w:t>Invoice Deadline Extension</w:t>
      </w:r>
      <w:r w:rsidRPr="008474B4">
        <w:rPr>
          <w:rFonts w:ascii="Calibri" w:eastAsia="Calibri" w:hAnsi="Calibri" w:cs="Calibri"/>
          <w:b/>
          <w:color w:val="auto"/>
          <w:sz w:val="24"/>
        </w:rPr>
        <w:t xml:space="preserve"> </w:t>
      </w:r>
      <w:r w:rsidR="0065272F" w:rsidRPr="008474B4">
        <w:rPr>
          <w:rFonts w:ascii="Calibri" w:eastAsia="Calibri" w:hAnsi="Calibri" w:cs="Calibri"/>
          <w:b/>
          <w:color w:val="auto"/>
          <w:sz w:val="24"/>
        </w:rPr>
        <w:t xml:space="preserve">BEN </w:t>
      </w:r>
      <w:r w:rsidR="00D42E40">
        <w:rPr>
          <w:rFonts w:ascii="Calibri" w:eastAsia="Calibri" w:hAnsi="Calibri" w:cs="Calibri"/>
          <w:color w:val="auto"/>
          <w:sz w:val="24"/>
        </w:rPr>
        <w:t>14022</w:t>
      </w:r>
      <w:r w:rsidR="00B81D23">
        <w:rPr>
          <w:rFonts w:ascii="Calibri" w:eastAsia="Calibri" w:hAnsi="Calibri" w:cs="Calibri"/>
          <w:color w:val="auto"/>
          <w:sz w:val="24"/>
        </w:rPr>
        <w:t>9</w:t>
      </w:r>
      <w:r w:rsidR="009F43AE">
        <w:rPr>
          <w:rFonts w:ascii="Calibri" w:eastAsia="Calibri" w:hAnsi="Calibri" w:cs="Calibri"/>
          <w:color w:val="auto"/>
          <w:sz w:val="24"/>
        </w:rPr>
        <w:t xml:space="preserve"> </w:t>
      </w:r>
      <w:r w:rsidR="009F43AE" w:rsidRPr="009F43AE">
        <w:rPr>
          <w:rFonts w:ascii="Calibri" w:eastAsia="Calibri" w:hAnsi="Calibri" w:cs="Calibri"/>
          <w:b/>
          <w:color w:val="auto"/>
          <w:sz w:val="24"/>
        </w:rPr>
        <w:t>Application</w:t>
      </w:r>
      <w:r w:rsidR="009F43AE">
        <w:rPr>
          <w:rFonts w:ascii="Calibri" w:eastAsia="Calibri" w:hAnsi="Calibri" w:cs="Calibri"/>
          <w:color w:val="auto"/>
          <w:sz w:val="24"/>
        </w:rPr>
        <w:t xml:space="preserve"> </w:t>
      </w:r>
      <w:r w:rsidR="00B81D23">
        <w:t>171032653</w:t>
      </w:r>
    </w:p>
    <w:p w:rsidR="002F2A10" w:rsidRPr="008474B4" w:rsidRDefault="009F43AE">
      <w:pPr>
        <w:jc w:val="center"/>
        <w:rPr>
          <w:color w:val="auto"/>
        </w:rPr>
      </w:pPr>
      <w:r w:rsidRPr="009F43AE">
        <w:rPr>
          <w:rFonts w:ascii="Calibri" w:eastAsia="Calibri" w:hAnsi="Calibri" w:cs="Calibri"/>
          <w:b/>
          <w:color w:val="auto"/>
          <w:sz w:val="24"/>
        </w:rPr>
        <w:t>FRN</w:t>
      </w:r>
      <w:r>
        <w:rPr>
          <w:rFonts w:ascii="Calibri" w:eastAsia="Calibri" w:hAnsi="Calibri" w:cs="Calibri"/>
          <w:color w:val="auto"/>
          <w:sz w:val="24"/>
        </w:rPr>
        <w:t xml:space="preserve"> </w:t>
      </w:r>
      <w:r w:rsidR="003078DE">
        <w:t>1799071802</w:t>
      </w:r>
    </w:p>
    <w:p w:rsidR="002F2A10" w:rsidRPr="008474B4" w:rsidRDefault="002F2A10">
      <w:pPr>
        <w:pBdr>
          <w:top w:val="single" w:sz="4" w:space="1" w:color="auto"/>
        </w:pBdr>
        <w:rPr>
          <w:color w:val="auto"/>
        </w:rPr>
      </w:pPr>
    </w:p>
    <w:p w:rsidR="002F2A10" w:rsidRPr="008474B4" w:rsidRDefault="00A80B56">
      <w:pPr>
        <w:jc w:val="center"/>
        <w:rPr>
          <w:color w:val="auto"/>
        </w:rPr>
      </w:pPr>
      <w:r w:rsidRPr="008474B4">
        <w:rPr>
          <w:rFonts w:ascii="Calibri" w:eastAsia="Calibri" w:hAnsi="Calibri" w:cs="Calibri"/>
          <w:b/>
          <w:color w:val="auto"/>
          <w:sz w:val="24"/>
        </w:rPr>
        <w:t xml:space="preserve"> </w:t>
      </w:r>
    </w:p>
    <w:p w:rsidR="002F2A10" w:rsidRPr="008474B4" w:rsidRDefault="00A80B56">
      <w:pPr>
        <w:rPr>
          <w:color w:val="auto"/>
        </w:rPr>
      </w:pPr>
      <w:r w:rsidRPr="008474B4">
        <w:rPr>
          <w:rFonts w:ascii="Calibri" w:eastAsia="Calibri" w:hAnsi="Calibri" w:cs="Calibri"/>
          <w:b/>
          <w:color w:val="auto"/>
          <w:sz w:val="24"/>
        </w:rPr>
        <w:t>I.</w:t>
      </w:r>
      <w:r w:rsidRPr="008474B4">
        <w:rPr>
          <w:rFonts w:ascii="Calibri" w:eastAsia="Calibri" w:hAnsi="Calibri" w:cs="Calibri"/>
          <w:color w:val="auto"/>
          <w:sz w:val="24"/>
        </w:rPr>
        <w:t xml:space="preserve">                    </w:t>
      </w:r>
      <w:r w:rsidRPr="008474B4">
        <w:rPr>
          <w:rFonts w:ascii="Calibri" w:eastAsia="Calibri" w:hAnsi="Calibri" w:cs="Calibri"/>
          <w:b/>
          <w:color w:val="auto"/>
          <w:sz w:val="24"/>
        </w:rPr>
        <w:t xml:space="preserve"> INTRODUCTION AND SUMMARY</w:t>
      </w:r>
    </w:p>
    <w:p w:rsidR="002F2A10" w:rsidRPr="008474B4" w:rsidRDefault="00A80B56">
      <w:pPr>
        <w:rPr>
          <w:color w:val="auto"/>
        </w:rPr>
      </w:pPr>
      <w:r w:rsidRPr="008474B4">
        <w:rPr>
          <w:rFonts w:ascii="Calibri" w:eastAsia="Calibri" w:hAnsi="Calibri" w:cs="Calibri"/>
          <w:color w:val="auto"/>
          <w:sz w:val="24"/>
        </w:rPr>
        <w:t xml:space="preserve">                                                                    </w:t>
      </w:r>
      <w:r w:rsidRPr="008474B4">
        <w:rPr>
          <w:rFonts w:ascii="Calibri" w:eastAsia="Calibri" w:hAnsi="Calibri" w:cs="Calibri"/>
          <w:color w:val="auto"/>
          <w:sz w:val="24"/>
        </w:rPr>
        <w:tab/>
      </w:r>
    </w:p>
    <w:p w:rsidR="002F2A10" w:rsidRPr="008474B4" w:rsidRDefault="00B81D23" w:rsidP="0065272F">
      <w:pPr>
        <w:spacing w:line="360" w:lineRule="auto"/>
        <w:rPr>
          <w:color w:val="auto"/>
        </w:rPr>
      </w:pPr>
      <w:r>
        <w:rPr>
          <w:rFonts w:ascii="Calibri" w:eastAsia="Calibri" w:hAnsi="Calibri" w:cs="Calibri"/>
          <w:color w:val="auto"/>
          <w:sz w:val="24"/>
        </w:rPr>
        <w:t xml:space="preserve">McAlester Public Schools </w:t>
      </w:r>
      <w:r w:rsidR="00C86CD9">
        <w:rPr>
          <w:rFonts w:ascii="Calibri" w:eastAsia="Calibri" w:hAnsi="Calibri" w:cs="Calibri"/>
          <w:color w:val="auto"/>
          <w:sz w:val="24"/>
        </w:rPr>
        <w:t>is</w:t>
      </w:r>
      <w:r w:rsidR="00496760" w:rsidRPr="008474B4">
        <w:rPr>
          <w:rFonts w:ascii="Calibri" w:eastAsia="Calibri" w:hAnsi="Calibri" w:cs="Calibri"/>
          <w:color w:val="auto"/>
          <w:sz w:val="24"/>
        </w:rPr>
        <w:t xml:space="preserve"> </w:t>
      </w:r>
      <w:r w:rsidR="0065272F" w:rsidRPr="008474B4">
        <w:rPr>
          <w:rFonts w:ascii="Calibri" w:eastAsia="Calibri" w:hAnsi="Calibri" w:cs="Calibri"/>
          <w:color w:val="auto"/>
          <w:sz w:val="24"/>
        </w:rPr>
        <w:t>in</w:t>
      </w:r>
      <w:r w:rsidR="00A80B56" w:rsidRPr="008474B4">
        <w:rPr>
          <w:rFonts w:ascii="Calibri" w:eastAsia="Calibri" w:hAnsi="Calibri" w:cs="Calibri"/>
          <w:color w:val="auto"/>
          <w:sz w:val="24"/>
        </w:rPr>
        <w:t xml:space="preserve"> rural </w:t>
      </w:r>
      <w:r w:rsidR="0065272F" w:rsidRPr="008474B4">
        <w:rPr>
          <w:rFonts w:ascii="Calibri" w:eastAsia="Calibri" w:hAnsi="Calibri" w:cs="Calibri"/>
          <w:color w:val="auto"/>
          <w:sz w:val="24"/>
        </w:rPr>
        <w:t>Oklahoma</w:t>
      </w:r>
      <w:r w:rsidR="00A80B56" w:rsidRPr="008474B4">
        <w:rPr>
          <w:rFonts w:ascii="Calibri" w:eastAsia="Calibri" w:hAnsi="Calibri" w:cs="Calibri"/>
          <w:color w:val="auto"/>
          <w:sz w:val="24"/>
        </w:rPr>
        <w:t xml:space="preserve">.  </w:t>
      </w:r>
      <w:r>
        <w:rPr>
          <w:rFonts w:ascii="Calibri" w:eastAsia="Calibri" w:hAnsi="Calibri" w:cs="Calibri"/>
          <w:color w:val="auto"/>
          <w:sz w:val="24"/>
        </w:rPr>
        <w:t>McAlester Public Schools</w:t>
      </w:r>
      <w:r w:rsidR="00D42E40">
        <w:rPr>
          <w:rFonts w:ascii="Calibri" w:eastAsia="Calibri" w:hAnsi="Calibri" w:cs="Calibri"/>
          <w:color w:val="auto"/>
          <w:sz w:val="24"/>
        </w:rPr>
        <w:t xml:space="preserve"> </w:t>
      </w:r>
      <w:r w:rsidR="00E672C4">
        <w:rPr>
          <w:rFonts w:ascii="Calibri" w:eastAsia="Calibri" w:hAnsi="Calibri" w:cs="Calibri"/>
          <w:color w:val="auto"/>
          <w:sz w:val="24"/>
        </w:rPr>
        <w:t>c</w:t>
      </w:r>
      <w:r w:rsidR="00C86CD9">
        <w:rPr>
          <w:rFonts w:ascii="Calibri" w:eastAsia="Calibri" w:hAnsi="Calibri" w:cs="Calibri"/>
          <w:color w:val="auto"/>
          <w:sz w:val="24"/>
        </w:rPr>
        <w:t>onsultant, Kellogg and Sovereign, fil</w:t>
      </w:r>
      <w:r w:rsidR="00BB0476">
        <w:rPr>
          <w:rFonts w:ascii="Calibri" w:eastAsia="Calibri" w:hAnsi="Calibri" w:cs="Calibri"/>
          <w:color w:val="auto"/>
          <w:sz w:val="24"/>
        </w:rPr>
        <w:t xml:space="preserve">ed an appeal </w:t>
      </w:r>
      <w:r w:rsidR="003414BC">
        <w:rPr>
          <w:rFonts w:ascii="Calibri" w:eastAsia="Calibri" w:hAnsi="Calibri" w:cs="Calibri"/>
          <w:color w:val="auto"/>
          <w:sz w:val="24"/>
        </w:rPr>
        <w:t>on February 14, 2018</w:t>
      </w:r>
      <w:r w:rsidR="00BB0476">
        <w:rPr>
          <w:rFonts w:ascii="Calibri" w:eastAsia="Calibri" w:hAnsi="Calibri" w:cs="Calibri"/>
          <w:color w:val="auto"/>
          <w:sz w:val="24"/>
        </w:rPr>
        <w:t>.</w:t>
      </w:r>
      <w:r w:rsidR="008474B4">
        <w:rPr>
          <w:rFonts w:ascii="Calibri" w:eastAsia="Calibri" w:hAnsi="Calibri" w:cs="Calibri"/>
          <w:color w:val="auto"/>
          <w:sz w:val="24"/>
        </w:rPr>
        <w:t xml:space="preserve"> </w:t>
      </w:r>
    </w:p>
    <w:p w:rsidR="002F2A10" w:rsidRPr="008474B4" w:rsidRDefault="002F2A10">
      <w:pPr>
        <w:rPr>
          <w:color w:val="auto"/>
        </w:rPr>
      </w:pPr>
    </w:p>
    <w:p w:rsidR="002F2A10" w:rsidRPr="008474B4" w:rsidRDefault="00A80B56">
      <w:pPr>
        <w:rPr>
          <w:color w:val="auto"/>
        </w:rPr>
      </w:pPr>
      <w:r w:rsidRPr="008474B4">
        <w:rPr>
          <w:rFonts w:ascii="Calibri" w:eastAsia="Calibri" w:hAnsi="Calibri" w:cs="Calibri"/>
          <w:b/>
          <w:color w:val="auto"/>
          <w:sz w:val="24"/>
        </w:rPr>
        <w:t>II.</w:t>
      </w:r>
      <w:r w:rsidRPr="008474B4">
        <w:rPr>
          <w:rFonts w:ascii="Calibri" w:eastAsia="Calibri" w:hAnsi="Calibri" w:cs="Calibri"/>
          <w:color w:val="auto"/>
          <w:sz w:val="24"/>
        </w:rPr>
        <w:t xml:space="preserve">                  </w:t>
      </w:r>
      <w:r w:rsidRPr="008474B4">
        <w:rPr>
          <w:rFonts w:ascii="Calibri" w:eastAsia="Calibri" w:hAnsi="Calibri" w:cs="Calibri"/>
          <w:b/>
          <w:color w:val="auto"/>
          <w:sz w:val="24"/>
        </w:rPr>
        <w:t>Request</w:t>
      </w:r>
    </w:p>
    <w:p w:rsidR="002F2A10" w:rsidRPr="008474B4" w:rsidRDefault="00A80B56">
      <w:pPr>
        <w:rPr>
          <w:color w:val="auto"/>
        </w:rPr>
      </w:pPr>
      <w:r w:rsidRPr="008474B4">
        <w:rPr>
          <w:rFonts w:ascii="Calibri" w:eastAsia="Calibri" w:hAnsi="Calibri" w:cs="Calibri"/>
          <w:b/>
          <w:color w:val="auto"/>
          <w:sz w:val="24"/>
        </w:rPr>
        <w:t xml:space="preserve"> </w:t>
      </w:r>
    </w:p>
    <w:p w:rsidR="00B81D23" w:rsidRPr="003414BC" w:rsidRDefault="009D52D2" w:rsidP="00B81D23">
      <w:pPr>
        <w:tabs>
          <w:tab w:val="left" w:pos="5040"/>
        </w:tabs>
        <w:rPr>
          <w:rFonts w:ascii="Calibri" w:eastAsia="Calibri" w:hAnsi="Calibri" w:cs="Calibri"/>
          <w:b/>
          <w:i/>
          <w:color w:val="auto"/>
          <w:sz w:val="24"/>
        </w:rPr>
      </w:pPr>
      <w:r w:rsidRPr="008474B4">
        <w:rPr>
          <w:rFonts w:ascii="Calibri" w:eastAsia="Calibri" w:hAnsi="Calibri" w:cs="Calibri"/>
          <w:color w:val="auto"/>
          <w:sz w:val="24"/>
        </w:rPr>
        <w:t xml:space="preserve">OneNet </w:t>
      </w:r>
      <w:r w:rsidR="00A80B56" w:rsidRPr="008474B4">
        <w:rPr>
          <w:rFonts w:ascii="Calibri" w:eastAsia="Calibri" w:hAnsi="Calibri" w:cs="Calibri"/>
          <w:color w:val="auto"/>
          <w:sz w:val="24"/>
        </w:rPr>
        <w:t xml:space="preserve">respectfully petitions the Commission to request a waiver of the Funding Year </w:t>
      </w:r>
      <w:r w:rsidR="00BB0476">
        <w:rPr>
          <w:rFonts w:ascii="Calibri" w:eastAsia="Calibri" w:hAnsi="Calibri" w:cs="Calibri"/>
          <w:color w:val="auto"/>
          <w:sz w:val="24"/>
        </w:rPr>
        <w:t>201</w:t>
      </w:r>
      <w:r w:rsidR="00B81D23">
        <w:rPr>
          <w:rFonts w:ascii="Calibri" w:eastAsia="Calibri" w:hAnsi="Calibri" w:cs="Calibri"/>
          <w:color w:val="auto"/>
          <w:sz w:val="24"/>
        </w:rPr>
        <w:t>7</w:t>
      </w:r>
      <w:r w:rsidR="00BB0476">
        <w:rPr>
          <w:rFonts w:ascii="Calibri" w:eastAsia="Calibri" w:hAnsi="Calibri" w:cs="Calibri"/>
          <w:color w:val="auto"/>
          <w:sz w:val="24"/>
        </w:rPr>
        <w:t xml:space="preserve"> </w:t>
      </w:r>
      <w:r w:rsidR="00AB6EE6">
        <w:rPr>
          <w:rFonts w:ascii="Calibri" w:eastAsia="Calibri" w:hAnsi="Calibri" w:cs="Calibri"/>
          <w:color w:val="auto"/>
          <w:sz w:val="24"/>
        </w:rPr>
        <w:t>Invoice Deadline and grant</w:t>
      </w:r>
      <w:r w:rsidR="009F43AE">
        <w:rPr>
          <w:rFonts w:ascii="Calibri" w:eastAsia="Calibri" w:hAnsi="Calibri" w:cs="Calibri"/>
          <w:color w:val="auto"/>
          <w:sz w:val="24"/>
        </w:rPr>
        <w:t xml:space="preserve"> an </w:t>
      </w:r>
      <w:r w:rsidRPr="008474B4">
        <w:rPr>
          <w:rFonts w:ascii="Calibri" w:eastAsia="Calibri" w:hAnsi="Calibri" w:cs="Calibri"/>
          <w:color w:val="auto"/>
          <w:sz w:val="24"/>
        </w:rPr>
        <w:t>Invoice Extension</w:t>
      </w:r>
      <w:r w:rsidR="00A80B56" w:rsidRPr="008474B4">
        <w:rPr>
          <w:rFonts w:ascii="Calibri" w:eastAsia="Calibri" w:hAnsi="Calibri" w:cs="Calibri"/>
          <w:color w:val="auto"/>
          <w:sz w:val="24"/>
        </w:rPr>
        <w:t xml:space="preserve"> on behalf of the </w:t>
      </w:r>
      <w:r w:rsidR="00B81D23">
        <w:rPr>
          <w:rFonts w:ascii="Calibri" w:eastAsia="Calibri" w:hAnsi="Calibri" w:cs="Calibri"/>
          <w:color w:val="auto"/>
          <w:sz w:val="24"/>
        </w:rPr>
        <w:t>McAlester Public Schools</w:t>
      </w:r>
      <w:r w:rsidR="009F43AE">
        <w:rPr>
          <w:rFonts w:ascii="Calibri" w:eastAsia="Calibri" w:hAnsi="Calibri" w:cs="Calibri"/>
          <w:color w:val="auto"/>
          <w:sz w:val="24"/>
        </w:rPr>
        <w:t xml:space="preserve">. </w:t>
      </w:r>
      <w:r w:rsidR="00B81D23" w:rsidRPr="00B81D23">
        <w:rPr>
          <w:rFonts w:ascii="Calibri" w:eastAsia="Calibri" w:hAnsi="Calibri" w:cs="Calibri"/>
          <w:color w:val="auto"/>
          <w:sz w:val="24"/>
        </w:rPr>
        <w:t xml:space="preserve">McAlester Public Schools I-80 (“applicant” or “District”) was transitioning service by upgrading bandwidth during the 2017-18 funding year. During PIA review, the applicant provided the reviewer with a change of the service start date from July 1, 2017 to October 1, 2017. The funding letter issued on November 3, 2017 correctly showed the service start date for FRN 1799071802 as October 1, 2017. On November 14, 2017, the applicant filed the FCC Form 486 for FRN 1799071802 along with the other funding requests funded on FCC Form 471 # 171032653. The applicant entered 7/1/2017 as the service start date instead of 10/1/2017. The Form 486 notification letter shows the Form 486 for FRN 1799071802 was approved but with the service start date modified to 10/01/2017. Even though the Form 486 was approved, OneNet was unable to successfully process their invoices with USAC so we contacted the applicant to determine the problem. On December 29, 2017, the applicant submitted a case with USAC. The USAC response was “during my investigation I was informed that your Form 486 # 84142 is in fact approved, the "In Review" status is an error. We are aware that not all SSDs are appearing on the FRN Status tool, but this will not prevent you from invoicing. The approved FCC Form 486 successfully migrated into the invoicing system. We highly recommend you begin invoicing at your earliest convince. Due to this update I will be closing this case. If you have any questions or believe this case was closed in error, please contact CSB at (888)203-8100.” Even though the USAC reviewer had assured the applicant that there was no </w:t>
      </w:r>
      <w:bookmarkStart w:id="0" w:name="_GoBack"/>
      <w:bookmarkEnd w:id="0"/>
      <w:r w:rsidR="00B81D23" w:rsidRPr="00B81D23">
        <w:rPr>
          <w:rFonts w:ascii="Calibri" w:eastAsia="Calibri" w:hAnsi="Calibri" w:cs="Calibri"/>
          <w:color w:val="auto"/>
          <w:sz w:val="24"/>
        </w:rPr>
        <w:t xml:space="preserve">problem, OneNet was still unsuccessful in getting their invoice processed for FRN 1799071802. </w:t>
      </w:r>
      <w:r w:rsidR="00B81D23" w:rsidRPr="003414BC">
        <w:rPr>
          <w:rFonts w:ascii="Calibri" w:eastAsia="Calibri" w:hAnsi="Calibri" w:cs="Calibri"/>
          <w:b/>
          <w:i/>
          <w:color w:val="auto"/>
          <w:sz w:val="24"/>
        </w:rPr>
        <w:t>The FRN is on the extension list, but the 486 still appears in review status and we are unable to be successful in filing our SPI and getting paid.</w:t>
      </w:r>
    </w:p>
    <w:p w:rsidR="00B81D23" w:rsidRPr="00B81D23" w:rsidRDefault="00B81D23" w:rsidP="00B81D23">
      <w:pPr>
        <w:tabs>
          <w:tab w:val="left" w:pos="5040"/>
        </w:tabs>
        <w:rPr>
          <w:rFonts w:ascii="Calibri" w:eastAsia="Calibri" w:hAnsi="Calibri" w:cs="Calibri"/>
          <w:color w:val="auto"/>
          <w:sz w:val="24"/>
        </w:rPr>
      </w:pPr>
      <w:r>
        <w:rPr>
          <w:rFonts w:ascii="Calibri" w:eastAsia="Calibri" w:hAnsi="Calibri" w:cs="Calibri"/>
          <w:color w:val="auto"/>
          <w:sz w:val="24"/>
        </w:rPr>
        <w:t xml:space="preserve">USAC’s response was the FCC Form 486#81842 shows in review due to a system issue.  </w:t>
      </w:r>
      <w:r w:rsidRPr="00B81D23">
        <w:rPr>
          <w:rFonts w:ascii="Calibri" w:eastAsia="Calibri" w:hAnsi="Calibri" w:cs="Calibri"/>
          <w:color w:val="auto"/>
          <w:sz w:val="24"/>
        </w:rPr>
        <w:t xml:space="preserve">USAC issued a notification on 12/01/2017. Please check your News feed for the decision for the Funding Year 2017. Detailed instructions were provided in the email attachment of this case on 08/09/2018 explaining that </w:t>
      </w:r>
      <w:r w:rsidRPr="003414BC">
        <w:rPr>
          <w:rFonts w:ascii="Calibri" w:eastAsia="Calibri" w:hAnsi="Calibri" w:cs="Calibri"/>
          <w:b/>
          <w:i/>
          <w:color w:val="auto"/>
          <w:sz w:val="24"/>
        </w:rPr>
        <w:t xml:space="preserve">FRN #: 1799071802 </w:t>
      </w:r>
      <w:proofErr w:type="gramStart"/>
      <w:r w:rsidRPr="003414BC">
        <w:rPr>
          <w:rFonts w:ascii="Calibri" w:eastAsia="Calibri" w:hAnsi="Calibri" w:cs="Calibri"/>
          <w:b/>
          <w:i/>
          <w:color w:val="auto"/>
          <w:sz w:val="24"/>
        </w:rPr>
        <w:t>was</w:t>
      </w:r>
      <w:proofErr w:type="gramEnd"/>
      <w:r w:rsidRPr="003414BC">
        <w:rPr>
          <w:rFonts w:ascii="Calibri" w:eastAsia="Calibri" w:hAnsi="Calibri" w:cs="Calibri"/>
          <w:b/>
          <w:i/>
          <w:color w:val="auto"/>
          <w:sz w:val="24"/>
        </w:rPr>
        <w:t xml:space="preserve"> incorrectly dismissed during review</w:t>
      </w:r>
      <w:r w:rsidRPr="00B81D23">
        <w:rPr>
          <w:rFonts w:ascii="Calibri" w:eastAsia="Calibri" w:hAnsi="Calibri" w:cs="Calibri"/>
          <w:color w:val="auto"/>
          <w:sz w:val="24"/>
        </w:rPr>
        <w:t xml:space="preserve"> because a service start date of 7/1/2017 was entered instead of 10/1/2017 as it was filed on the FCC Form 471. The dismissal status of this FRN is preventing you from invoicing. </w:t>
      </w:r>
      <w:r w:rsidRPr="00B81D23">
        <w:rPr>
          <w:rFonts w:ascii="Calibri" w:eastAsia="Calibri" w:hAnsi="Calibri" w:cs="Calibri"/>
          <w:b/>
          <w:i/>
          <w:color w:val="auto"/>
          <w:sz w:val="24"/>
        </w:rPr>
        <w:t>Since the 60 day appeal window has now closed you will be need to file a deadline waiver with the FCC</w:t>
      </w:r>
      <w:r w:rsidRPr="00B81D23">
        <w:rPr>
          <w:rFonts w:ascii="Calibri" w:eastAsia="Calibri" w:hAnsi="Calibri" w:cs="Calibri"/>
          <w:color w:val="auto"/>
          <w:sz w:val="24"/>
        </w:rPr>
        <w:t xml:space="preserve">. We greatly appreciate your patience while we work through this backlog. This case will now close since a status has been identified. </w:t>
      </w:r>
    </w:p>
    <w:p w:rsidR="00B81D23" w:rsidRDefault="00B81D23" w:rsidP="00B81D23">
      <w:pPr>
        <w:tabs>
          <w:tab w:val="left" w:pos="5040"/>
        </w:tabs>
        <w:rPr>
          <w:rFonts w:ascii="Calibri" w:eastAsia="Calibri" w:hAnsi="Calibri" w:cs="Calibri"/>
          <w:color w:val="auto"/>
          <w:sz w:val="24"/>
        </w:rPr>
      </w:pPr>
      <w:r w:rsidRPr="00B81D23">
        <w:rPr>
          <w:rFonts w:ascii="Calibri" w:eastAsia="Calibri" w:hAnsi="Calibri" w:cs="Calibri"/>
          <w:color w:val="auto"/>
          <w:sz w:val="24"/>
        </w:rPr>
        <w:t>Jasmine A. Universal Service Administrative Company (USAC)</w:t>
      </w:r>
    </w:p>
    <w:p w:rsidR="00B81D23" w:rsidRDefault="00B81D23" w:rsidP="00B81D23">
      <w:pPr>
        <w:tabs>
          <w:tab w:val="left" w:pos="5040"/>
        </w:tabs>
        <w:rPr>
          <w:rFonts w:ascii="Calibri" w:eastAsia="Calibri" w:hAnsi="Calibri" w:cs="Calibri"/>
          <w:color w:val="auto"/>
          <w:sz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69"/>
        <w:gridCol w:w="81"/>
      </w:tblGrid>
      <w:tr w:rsidR="00B81D23" w:rsidRPr="00B81D23" w:rsidTr="00B81D23">
        <w:trPr>
          <w:tblCellSpacing w:w="15" w:type="dxa"/>
        </w:trPr>
        <w:tc>
          <w:tcPr>
            <w:tcW w:w="0" w:type="auto"/>
            <w:vAlign w:val="center"/>
          </w:tcPr>
          <w:p w:rsidR="00B81D23" w:rsidRPr="00B81D23" w:rsidRDefault="00B81D23" w:rsidP="00B81D23">
            <w:pPr>
              <w:spacing w:before="100" w:beforeAutospacing="1" w:after="100" w:afterAutospacing="1" w:line="240" w:lineRule="auto"/>
              <w:rPr>
                <w:rFonts w:ascii="Times New Roman" w:eastAsia="Times New Roman" w:hAnsi="Times New Roman" w:cs="Times New Roman"/>
                <w:color w:val="auto"/>
                <w:sz w:val="24"/>
                <w:szCs w:val="24"/>
              </w:rPr>
            </w:pPr>
            <w:r>
              <w:rPr>
                <w:rFonts w:ascii="Calibri" w:eastAsia="Calibri" w:hAnsi="Calibri" w:cs="Calibri"/>
                <w:color w:val="auto"/>
                <w:sz w:val="24"/>
              </w:rPr>
              <w:t xml:space="preserve">OneNet is requesting </w:t>
            </w:r>
            <w:r w:rsidRPr="008474B4">
              <w:rPr>
                <w:rFonts w:ascii="Calibri" w:eastAsia="Calibri" w:hAnsi="Calibri" w:cs="Calibri"/>
                <w:color w:val="auto"/>
                <w:sz w:val="24"/>
              </w:rPr>
              <w:t xml:space="preserve">a waiver of the Funding Year </w:t>
            </w:r>
            <w:r>
              <w:rPr>
                <w:rFonts w:ascii="Calibri" w:eastAsia="Calibri" w:hAnsi="Calibri" w:cs="Calibri"/>
                <w:color w:val="auto"/>
                <w:sz w:val="24"/>
              </w:rPr>
              <w:t xml:space="preserve">2017 Invoice Deadline and grant an </w:t>
            </w:r>
            <w:r w:rsidRPr="008474B4">
              <w:rPr>
                <w:rFonts w:ascii="Calibri" w:eastAsia="Calibri" w:hAnsi="Calibri" w:cs="Calibri"/>
                <w:color w:val="auto"/>
                <w:sz w:val="24"/>
              </w:rPr>
              <w:t xml:space="preserve">Invoice Extension on behalf of the </w:t>
            </w:r>
            <w:r>
              <w:rPr>
                <w:rFonts w:ascii="Calibri" w:eastAsia="Calibri" w:hAnsi="Calibri" w:cs="Calibri"/>
                <w:color w:val="auto"/>
                <w:sz w:val="24"/>
              </w:rPr>
              <w:t>McAlester Public Schools as directed by USAC.</w:t>
            </w:r>
          </w:p>
        </w:tc>
        <w:tc>
          <w:tcPr>
            <w:tcW w:w="0" w:type="auto"/>
            <w:vAlign w:val="center"/>
          </w:tcPr>
          <w:p w:rsidR="00B81D23" w:rsidRPr="00B81D23" w:rsidRDefault="00B81D23" w:rsidP="00B81D23">
            <w:pPr>
              <w:spacing w:before="100" w:beforeAutospacing="1" w:after="100" w:afterAutospacing="1" w:line="240" w:lineRule="auto"/>
              <w:rPr>
                <w:rFonts w:ascii="Times New Roman" w:eastAsia="Times New Roman" w:hAnsi="Times New Roman" w:cs="Times New Roman"/>
                <w:color w:val="auto"/>
                <w:sz w:val="24"/>
                <w:szCs w:val="24"/>
              </w:rPr>
            </w:pPr>
          </w:p>
        </w:tc>
      </w:tr>
      <w:tr w:rsidR="00B81D23" w:rsidRPr="00B81D23" w:rsidTr="00B81D23">
        <w:trPr>
          <w:tblCellSpacing w:w="15" w:type="dxa"/>
        </w:trPr>
        <w:tc>
          <w:tcPr>
            <w:tcW w:w="0" w:type="auto"/>
            <w:vAlign w:val="center"/>
          </w:tcPr>
          <w:p w:rsidR="00B81D23" w:rsidRPr="00B81D23" w:rsidRDefault="00B81D23" w:rsidP="00B81D23">
            <w:pPr>
              <w:spacing w:before="100" w:beforeAutospacing="1" w:after="100" w:afterAutospacing="1" w:line="240" w:lineRule="auto"/>
              <w:rPr>
                <w:rFonts w:ascii="Times New Roman" w:eastAsia="Times New Roman" w:hAnsi="Times New Roman" w:cs="Times New Roman"/>
                <w:color w:val="auto"/>
                <w:sz w:val="24"/>
                <w:szCs w:val="24"/>
              </w:rPr>
            </w:pPr>
          </w:p>
        </w:tc>
        <w:tc>
          <w:tcPr>
            <w:tcW w:w="0" w:type="auto"/>
            <w:vAlign w:val="center"/>
          </w:tcPr>
          <w:p w:rsidR="00B81D23" w:rsidRPr="00B81D23" w:rsidRDefault="00B81D23" w:rsidP="00B81D23">
            <w:pPr>
              <w:spacing w:before="100" w:beforeAutospacing="1" w:after="100" w:afterAutospacing="1" w:line="240" w:lineRule="auto"/>
              <w:rPr>
                <w:rFonts w:ascii="Times New Roman" w:eastAsia="Times New Roman" w:hAnsi="Times New Roman" w:cs="Times New Roman"/>
                <w:color w:val="auto"/>
                <w:sz w:val="24"/>
                <w:szCs w:val="24"/>
              </w:rPr>
            </w:pPr>
          </w:p>
        </w:tc>
      </w:tr>
    </w:tbl>
    <w:p w:rsidR="00B81D23" w:rsidRPr="00B81D23" w:rsidRDefault="00B81D23" w:rsidP="00B81D23">
      <w:pPr>
        <w:tabs>
          <w:tab w:val="left" w:pos="5040"/>
        </w:tabs>
        <w:rPr>
          <w:rFonts w:ascii="Calibri" w:eastAsia="Calibri" w:hAnsi="Calibri" w:cs="Calibri"/>
          <w:color w:val="auto"/>
          <w:sz w:val="24"/>
        </w:rPr>
      </w:pPr>
    </w:p>
    <w:p w:rsidR="002F2A10" w:rsidRPr="008474B4" w:rsidRDefault="00A80B56">
      <w:pPr>
        <w:rPr>
          <w:color w:val="auto"/>
        </w:rPr>
      </w:pPr>
      <w:r w:rsidRPr="008474B4">
        <w:rPr>
          <w:rFonts w:ascii="Calibri" w:eastAsia="Calibri" w:hAnsi="Calibri" w:cs="Calibri"/>
          <w:color w:val="auto"/>
          <w:sz w:val="24"/>
        </w:rPr>
        <w:t>Respectfully submitted,</w:t>
      </w:r>
    </w:p>
    <w:p w:rsidR="002F2A10" w:rsidRPr="008474B4" w:rsidRDefault="00A80B56">
      <w:pPr>
        <w:rPr>
          <w:color w:val="auto"/>
        </w:rPr>
      </w:pPr>
      <w:r w:rsidRPr="008474B4">
        <w:rPr>
          <w:rFonts w:ascii="Calibri" w:eastAsia="Calibri" w:hAnsi="Calibri" w:cs="Calibri"/>
          <w:color w:val="auto"/>
          <w:sz w:val="24"/>
        </w:rPr>
        <w:t xml:space="preserve"> </w:t>
      </w:r>
    </w:p>
    <w:p w:rsidR="002F2A10" w:rsidRPr="00A80B56" w:rsidRDefault="00A80B56">
      <w:pPr>
        <w:rPr>
          <w:color w:val="auto"/>
          <w:u w:val="single"/>
        </w:rPr>
      </w:pPr>
      <w:r w:rsidRPr="00A80B56">
        <w:rPr>
          <w:rFonts w:ascii="Calibri" w:eastAsia="Calibri" w:hAnsi="Calibri" w:cs="Calibri"/>
          <w:color w:val="auto"/>
          <w:sz w:val="24"/>
          <w:u w:val="single"/>
        </w:rPr>
        <w:t>_</w:t>
      </w:r>
      <w:r w:rsidRPr="00A80B56">
        <w:rPr>
          <w:noProof/>
          <w:sz w:val="20"/>
          <w:u w:val="single"/>
        </w:rPr>
        <w:drawing>
          <wp:inline distT="0" distB="0" distL="0" distR="0" wp14:anchorId="39A2501D" wp14:editId="22E84D8A">
            <wp:extent cx="800100" cy="419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0100" cy="419100"/>
                    </a:xfrm>
                    <a:prstGeom prst="rect">
                      <a:avLst/>
                    </a:prstGeom>
                    <a:noFill/>
                    <a:ln>
                      <a:noFill/>
                    </a:ln>
                  </pic:spPr>
                </pic:pic>
              </a:graphicData>
            </a:graphic>
          </wp:inline>
        </w:drawing>
      </w:r>
      <w:r w:rsidRPr="00A80B56">
        <w:rPr>
          <w:rFonts w:ascii="Calibri" w:eastAsia="Calibri" w:hAnsi="Calibri" w:cs="Calibri"/>
          <w:color w:val="auto"/>
          <w:sz w:val="24"/>
          <w:u w:val="single"/>
        </w:rPr>
        <w:t>_____________________</w:t>
      </w:r>
    </w:p>
    <w:p w:rsidR="002F2A10" w:rsidRPr="008474B4" w:rsidRDefault="009D52D2">
      <w:pPr>
        <w:rPr>
          <w:color w:val="auto"/>
        </w:rPr>
      </w:pPr>
      <w:r w:rsidRPr="008474B4">
        <w:rPr>
          <w:rFonts w:ascii="Calibri" w:eastAsia="Calibri" w:hAnsi="Calibri" w:cs="Calibri"/>
          <w:color w:val="auto"/>
          <w:sz w:val="24"/>
        </w:rPr>
        <w:t>Ami Layman</w:t>
      </w:r>
    </w:p>
    <w:p w:rsidR="002F2A10" w:rsidRPr="008474B4" w:rsidRDefault="009D52D2">
      <w:pPr>
        <w:rPr>
          <w:color w:val="auto"/>
        </w:rPr>
      </w:pPr>
      <w:r w:rsidRPr="008474B4">
        <w:rPr>
          <w:rFonts w:ascii="Calibri" w:eastAsia="Calibri" w:hAnsi="Calibri" w:cs="Calibri"/>
          <w:color w:val="auto"/>
          <w:sz w:val="24"/>
        </w:rPr>
        <w:t>OneNet</w:t>
      </w:r>
    </w:p>
    <w:p w:rsidR="002F2A10" w:rsidRPr="008474B4" w:rsidRDefault="009D52D2">
      <w:pPr>
        <w:rPr>
          <w:color w:val="auto"/>
        </w:rPr>
      </w:pPr>
      <w:r w:rsidRPr="008474B4">
        <w:rPr>
          <w:rFonts w:ascii="Calibri" w:eastAsia="Calibri" w:hAnsi="Calibri" w:cs="Calibri"/>
          <w:color w:val="auto"/>
          <w:sz w:val="24"/>
        </w:rPr>
        <w:t>655 Resea</w:t>
      </w:r>
      <w:r w:rsidR="008474B4">
        <w:rPr>
          <w:rFonts w:ascii="Calibri" w:eastAsia="Calibri" w:hAnsi="Calibri" w:cs="Calibri"/>
          <w:color w:val="auto"/>
          <w:sz w:val="24"/>
        </w:rPr>
        <w:t>r</w:t>
      </w:r>
      <w:r w:rsidRPr="008474B4">
        <w:rPr>
          <w:rFonts w:ascii="Calibri" w:eastAsia="Calibri" w:hAnsi="Calibri" w:cs="Calibri"/>
          <w:color w:val="auto"/>
          <w:sz w:val="24"/>
        </w:rPr>
        <w:t>ch Parkway</w:t>
      </w:r>
    </w:p>
    <w:p w:rsidR="002F2A10" w:rsidRPr="008474B4" w:rsidRDefault="009D52D2">
      <w:pPr>
        <w:rPr>
          <w:color w:val="auto"/>
        </w:rPr>
      </w:pPr>
      <w:r w:rsidRPr="008474B4">
        <w:rPr>
          <w:rFonts w:ascii="Calibri" w:eastAsia="Calibri" w:hAnsi="Calibri" w:cs="Calibri"/>
          <w:color w:val="auto"/>
          <w:sz w:val="24"/>
        </w:rPr>
        <w:t>Oklahoma City, OK 73104</w:t>
      </w:r>
    </w:p>
    <w:p w:rsidR="002F2A10" w:rsidRPr="008474B4" w:rsidRDefault="00A80B56">
      <w:pPr>
        <w:rPr>
          <w:color w:val="auto"/>
        </w:rPr>
      </w:pPr>
      <w:r w:rsidRPr="008474B4">
        <w:rPr>
          <w:rFonts w:ascii="Calibri" w:eastAsia="Calibri" w:hAnsi="Calibri" w:cs="Calibri"/>
          <w:color w:val="auto"/>
          <w:sz w:val="24"/>
        </w:rPr>
        <w:t>(</w:t>
      </w:r>
      <w:r w:rsidR="009D52D2" w:rsidRPr="008474B4">
        <w:rPr>
          <w:rFonts w:ascii="Calibri" w:eastAsia="Calibri" w:hAnsi="Calibri" w:cs="Calibri"/>
          <w:color w:val="auto"/>
          <w:sz w:val="24"/>
        </w:rPr>
        <w:t>405</w:t>
      </w:r>
      <w:r w:rsidRPr="008474B4">
        <w:rPr>
          <w:rFonts w:ascii="Calibri" w:eastAsia="Calibri" w:hAnsi="Calibri" w:cs="Calibri"/>
          <w:color w:val="auto"/>
          <w:sz w:val="24"/>
        </w:rPr>
        <w:t xml:space="preserve">) </w:t>
      </w:r>
      <w:r w:rsidR="009D52D2" w:rsidRPr="008474B4">
        <w:rPr>
          <w:rFonts w:ascii="Calibri" w:eastAsia="Calibri" w:hAnsi="Calibri" w:cs="Calibri"/>
          <w:color w:val="auto"/>
          <w:sz w:val="24"/>
        </w:rPr>
        <w:t>225-9413</w:t>
      </w:r>
    </w:p>
    <w:p w:rsidR="002F2A10" w:rsidRPr="008474B4" w:rsidRDefault="009D52D2">
      <w:pPr>
        <w:rPr>
          <w:color w:val="auto"/>
        </w:rPr>
      </w:pPr>
      <w:r w:rsidRPr="008474B4">
        <w:rPr>
          <w:rFonts w:ascii="Calibri" w:eastAsia="Calibri" w:hAnsi="Calibri" w:cs="Calibri"/>
          <w:color w:val="auto"/>
          <w:sz w:val="24"/>
        </w:rPr>
        <w:t>alayman@onenet.net</w:t>
      </w:r>
    </w:p>
    <w:p w:rsidR="002F2A10" w:rsidRPr="008474B4" w:rsidRDefault="00A80B56">
      <w:pPr>
        <w:rPr>
          <w:color w:val="auto"/>
        </w:rPr>
      </w:pPr>
      <w:r w:rsidRPr="008474B4">
        <w:rPr>
          <w:rFonts w:ascii="Calibri" w:eastAsia="Calibri" w:hAnsi="Calibri" w:cs="Calibri"/>
          <w:color w:val="auto"/>
          <w:sz w:val="24"/>
        </w:rPr>
        <w:t xml:space="preserve"> </w:t>
      </w:r>
    </w:p>
    <w:p w:rsidR="002F2A10" w:rsidRPr="008474B4" w:rsidRDefault="00A80B56">
      <w:pPr>
        <w:rPr>
          <w:color w:val="auto"/>
        </w:rPr>
      </w:pPr>
      <w:r w:rsidRPr="008474B4">
        <w:rPr>
          <w:rFonts w:ascii="Calibri" w:eastAsia="Calibri" w:hAnsi="Calibri" w:cs="Calibri"/>
          <w:b/>
          <w:color w:val="auto"/>
          <w:sz w:val="24"/>
        </w:rPr>
        <w:t>Dated:</w:t>
      </w:r>
      <w:r w:rsidRPr="008474B4">
        <w:rPr>
          <w:rFonts w:ascii="Calibri" w:eastAsia="Calibri" w:hAnsi="Calibri" w:cs="Calibri"/>
          <w:color w:val="auto"/>
          <w:sz w:val="24"/>
        </w:rPr>
        <w:t xml:space="preserve">  </w:t>
      </w:r>
      <w:r w:rsidR="00AB6EE6">
        <w:rPr>
          <w:rFonts w:ascii="Calibri" w:eastAsia="Calibri" w:hAnsi="Calibri" w:cs="Calibri"/>
          <w:color w:val="auto"/>
          <w:sz w:val="24"/>
        </w:rPr>
        <w:t>August 15, 2019</w:t>
      </w:r>
    </w:p>
    <w:sectPr w:rsidR="002F2A10" w:rsidRPr="008474B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2F2A10"/>
    <w:rsid w:val="00016282"/>
    <w:rsid w:val="00045EA3"/>
    <w:rsid w:val="000D1AA2"/>
    <w:rsid w:val="00197976"/>
    <w:rsid w:val="002F2A10"/>
    <w:rsid w:val="003073BB"/>
    <w:rsid w:val="003078DE"/>
    <w:rsid w:val="003414BC"/>
    <w:rsid w:val="00496760"/>
    <w:rsid w:val="005111D3"/>
    <w:rsid w:val="00622924"/>
    <w:rsid w:val="0065272F"/>
    <w:rsid w:val="00652FF8"/>
    <w:rsid w:val="006646DC"/>
    <w:rsid w:val="006B5D23"/>
    <w:rsid w:val="008474B4"/>
    <w:rsid w:val="009D52D2"/>
    <w:rsid w:val="009F43AE"/>
    <w:rsid w:val="00A47C4E"/>
    <w:rsid w:val="00A80B56"/>
    <w:rsid w:val="00AB6EE6"/>
    <w:rsid w:val="00B81D23"/>
    <w:rsid w:val="00BB0476"/>
    <w:rsid w:val="00C23804"/>
    <w:rsid w:val="00C64941"/>
    <w:rsid w:val="00C86CD9"/>
    <w:rsid w:val="00D42E40"/>
    <w:rsid w:val="00E53077"/>
    <w:rsid w:val="00E672C4"/>
    <w:rsid w:val="00EB4B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A80B5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0B56"/>
    <w:rPr>
      <w:rFonts w:ascii="Tahoma" w:hAnsi="Tahoma" w:cs="Tahoma"/>
      <w:sz w:val="16"/>
      <w:szCs w:val="16"/>
    </w:rPr>
  </w:style>
  <w:style w:type="paragraph" w:customStyle="1" w:styleId="paragraphtext---richtextparagraph">
    <w:name w:val="paragraphtext---richtext_paragraph"/>
    <w:basedOn w:val="Normal"/>
    <w:rsid w:val="00B81D23"/>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A80B5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0B56"/>
    <w:rPr>
      <w:rFonts w:ascii="Tahoma" w:hAnsi="Tahoma" w:cs="Tahoma"/>
      <w:sz w:val="16"/>
      <w:szCs w:val="16"/>
    </w:rPr>
  </w:style>
  <w:style w:type="paragraph" w:customStyle="1" w:styleId="paragraphtext---richtextparagraph">
    <w:name w:val="paragraphtext---richtext_paragraph"/>
    <w:basedOn w:val="Normal"/>
    <w:rsid w:val="00B81D23"/>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2873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592</Words>
  <Characters>3380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OSRHE</Company>
  <LinksUpToDate>false</LinksUpToDate>
  <CharactersWithSpaces>3965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Layman, Ami</dc:creator>
  <cp:lastModifiedBy>Layman, Ami</cp:lastModifiedBy>
  <cp:revision>3</cp:revision>
  <cp:lastPrinted>2019-08-16T14:18:00Z</cp:lastPrinted>
  <dcterms:created xsi:type="dcterms:W3CDTF">2019-08-15T21:16:00Z</dcterms:created>
  <dcterms:modified xsi:type="dcterms:W3CDTF">2019-08-16T14:18:00Z</dcterms:modified>
</cp:coreProperties>
</file>