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672" w:rsidRDefault="003D2672">
      <w:r>
        <w:t xml:space="preserve">Subject: </w:t>
      </w:r>
      <w:r w:rsidRPr="003D2672">
        <w:t>MB Docket 17-179</w:t>
      </w:r>
    </w:p>
    <w:p w:rsidR="00881F87" w:rsidRDefault="00881F87">
      <w:bookmarkStart w:id="0" w:name="_GoBack"/>
      <w:bookmarkEnd w:id="0"/>
      <w:r>
        <w:t>As a United States citizen, and as a user of our public media, I oppose the Sinclair-Tribune merger. It would allow one company control over too many media outlets for too many of us in the audience.</w:t>
      </w:r>
    </w:p>
    <w:p w:rsidR="00881F87" w:rsidRDefault="00881F87">
      <w:r>
        <w:t xml:space="preserve">I appreciate the value of the FCC’s longstanding rule </w:t>
      </w:r>
      <w:r w:rsidR="00754538">
        <w:t>that limits</w:t>
      </w:r>
      <w:r>
        <w:t xml:space="preserve"> national TV ownership to stations reaching</w:t>
      </w:r>
      <w:r w:rsidR="00754538">
        <w:t xml:space="preserve"> no more than 39% </w:t>
      </w:r>
      <w:r>
        <w:t>of all U.S. TV households</w:t>
      </w:r>
      <w:r w:rsidR="00754538">
        <w:t>. This rule, as</w:t>
      </w:r>
      <w:r>
        <w:t xml:space="preserve"> </w:t>
      </w:r>
      <w:hyperlink r:id="rId5" w:history="1">
        <w:r w:rsidRPr="00CA38EE">
          <w:rPr>
            <w:rStyle w:val="Hyperlink"/>
          </w:rPr>
          <w:t>https://www.fcc.gov/consumers/guides/fccs-review-broadcast-ownership-rules</w:t>
        </w:r>
      </w:hyperlink>
      <w:r>
        <w:t xml:space="preserve"> says, fosters ownership diversity. Using the UHF discount to circumvent this rule </w:t>
      </w:r>
      <w:r w:rsidR="00754538">
        <w:t xml:space="preserve">and allow the merger </w:t>
      </w:r>
      <w:r>
        <w:t>is clearly inappropriate, especially since the discount itself has been technically meaningless since the advent of digital signaling.</w:t>
      </w:r>
    </w:p>
    <w:p w:rsidR="00754538" w:rsidRDefault="00754538">
      <w:r>
        <w:t>I also appreciate the value of local news reporting and programming, which I currently enjoy through Tribune Media’s WGN in Chicago. Turning this local station over to a nationally controlled network would undermine its distinctive value. It’s also worth noting that WGN has never used a UHF signal.</w:t>
      </w:r>
    </w:p>
    <w:p w:rsidR="003D2672" w:rsidRDefault="003D2672">
      <w:r>
        <w:t>Please deny this merger.</w:t>
      </w:r>
    </w:p>
    <w:p w:rsidR="003D2672" w:rsidRDefault="003D2672" w:rsidP="003D2672">
      <w:pPr>
        <w:spacing w:after="0" w:line="240" w:lineRule="auto"/>
      </w:pPr>
      <w:r>
        <w:t>Bill Page</w:t>
      </w:r>
    </w:p>
    <w:p w:rsidR="003D2672" w:rsidRDefault="003D2672" w:rsidP="003D2672">
      <w:pPr>
        <w:spacing w:after="0" w:line="240" w:lineRule="auto"/>
      </w:pPr>
      <w:r>
        <w:t>9231 Nagle</w:t>
      </w:r>
    </w:p>
    <w:p w:rsidR="003D2672" w:rsidRDefault="003D2672" w:rsidP="003D2672">
      <w:pPr>
        <w:spacing w:after="0" w:line="240" w:lineRule="auto"/>
      </w:pPr>
      <w:r>
        <w:t>Morton Grove, IL 60053</w:t>
      </w:r>
    </w:p>
    <w:p w:rsidR="003D2672" w:rsidRDefault="003D2672" w:rsidP="003D2672">
      <w:pPr>
        <w:spacing w:after="0" w:line="240" w:lineRule="auto"/>
      </w:pPr>
      <w:r>
        <w:t>billpage@msn.com</w:t>
      </w:r>
    </w:p>
    <w:sectPr w:rsidR="003D26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F87"/>
    <w:rsid w:val="000502F1"/>
    <w:rsid w:val="00102B02"/>
    <w:rsid w:val="003D2672"/>
    <w:rsid w:val="00632E97"/>
    <w:rsid w:val="00754538"/>
    <w:rsid w:val="00881F87"/>
    <w:rsid w:val="00924DD7"/>
    <w:rsid w:val="00B53D03"/>
    <w:rsid w:val="00B70608"/>
    <w:rsid w:val="00D7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1F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1F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cc.gov/consumers/guides/fccs-review-broadcast-ownership-rul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Page</dc:creator>
  <cp:lastModifiedBy>Bill Page</cp:lastModifiedBy>
  <cp:revision>1</cp:revision>
  <dcterms:created xsi:type="dcterms:W3CDTF">2017-08-16T21:11:00Z</dcterms:created>
  <dcterms:modified xsi:type="dcterms:W3CDTF">2017-08-16T21:38:00Z</dcterms:modified>
</cp:coreProperties>
</file>