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733" w:rsidRDefault="003733A2" w:rsidP="00082534">
      <w:pPr>
        <w:jc w:val="center"/>
      </w:pPr>
      <w:bookmarkStart w:id="0" w:name="_GoBack"/>
      <w:bookmarkEnd w:id="0"/>
      <w:r>
        <w:t>August 23, 2017</w:t>
      </w:r>
    </w:p>
    <w:p w:rsidR="003733A2" w:rsidRDefault="003733A2"/>
    <w:p w:rsidR="003733A2" w:rsidRPr="00082534" w:rsidRDefault="003733A2">
      <w:pPr>
        <w:rPr>
          <w:u w:val="single"/>
        </w:rPr>
      </w:pPr>
      <w:r w:rsidRPr="00082534">
        <w:rPr>
          <w:u w:val="single"/>
        </w:rPr>
        <w:t>VIA ELECTRONIC FILING (ECFS)</w:t>
      </w:r>
    </w:p>
    <w:p w:rsidR="009305E5" w:rsidRDefault="003733A2" w:rsidP="00082534">
      <w:pPr>
        <w:spacing w:line="240" w:lineRule="auto"/>
        <w:contextualSpacing/>
      </w:pPr>
      <w:r>
        <w:t>Marlene H. Dortch. Esq.</w:t>
      </w:r>
    </w:p>
    <w:p w:rsidR="003733A2" w:rsidRDefault="003733A2" w:rsidP="00082534">
      <w:pPr>
        <w:spacing w:line="240" w:lineRule="auto"/>
        <w:contextualSpacing/>
      </w:pPr>
      <w:r>
        <w:t>Secretary</w:t>
      </w:r>
    </w:p>
    <w:p w:rsidR="003733A2" w:rsidRDefault="003733A2" w:rsidP="00082534">
      <w:pPr>
        <w:spacing w:line="240" w:lineRule="auto"/>
        <w:contextualSpacing/>
      </w:pPr>
      <w:r>
        <w:t>Federal Communications Commission</w:t>
      </w:r>
    </w:p>
    <w:p w:rsidR="003733A2" w:rsidRDefault="003733A2" w:rsidP="00082534">
      <w:pPr>
        <w:spacing w:line="240" w:lineRule="auto"/>
        <w:contextualSpacing/>
      </w:pPr>
      <w:r>
        <w:t>445 Twelfth Street, SW</w:t>
      </w:r>
    </w:p>
    <w:p w:rsidR="003733A2" w:rsidRDefault="003733A2" w:rsidP="00082534">
      <w:pPr>
        <w:spacing w:line="240" w:lineRule="auto"/>
        <w:contextualSpacing/>
      </w:pPr>
      <w:r>
        <w:t>Washington, DC 20554</w:t>
      </w:r>
    </w:p>
    <w:p w:rsidR="003733A2" w:rsidRDefault="003733A2"/>
    <w:p w:rsidR="003733A2" w:rsidRDefault="003733A2" w:rsidP="00292979">
      <w:pPr>
        <w:tabs>
          <w:tab w:val="left" w:pos="360"/>
        </w:tabs>
        <w:spacing w:after="0"/>
        <w:rPr>
          <w:b/>
          <w:u w:val="single"/>
        </w:rPr>
      </w:pPr>
      <w:r>
        <w:t xml:space="preserve">RE. </w:t>
      </w:r>
      <w:r w:rsidR="00803673">
        <w:tab/>
      </w:r>
      <w:r w:rsidR="00803673" w:rsidRPr="00803673">
        <w:t xml:space="preserve">NOTICE OF </w:t>
      </w:r>
      <w:r w:rsidRPr="00292979">
        <w:rPr>
          <w:u w:val="single"/>
        </w:rPr>
        <w:t xml:space="preserve">EX PARTE </w:t>
      </w:r>
      <w:r w:rsidR="00803673" w:rsidRPr="00292979">
        <w:rPr>
          <w:u w:val="single"/>
        </w:rPr>
        <w:t>PRESENTATION</w:t>
      </w:r>
    </w:p>
    <w:p w:rsidR="009305E5" w:rsidRPr="006914F7" w:rsidRDefault="006914F7" w:rsidP="00292979">
      <w:pPr>
        <w:ind w:left="360"/>
      </w:pPr>
      <w:r w:rsidRPr="00292979">
        <w:rPr>
          <w:i/>
        </w:rPr>
        <w:t>Accelerating Wireline Broadband Deployment by Removing Barriers to Infrastructure Investment</w:t>
      </w:r>
      <w:r w:rsidRPr="006914F7">
        <w:t>, WC Docket No. 17-84.</w:t>
      </w:r>
    </w:p>
    <w:p w:rsidR="00803673" w:rsidRDefault="00803673">
      <w:r>
        <w:t>Dear Ms. Dortch:</w:t>
      </w:r>
    </w:p>
    <w:p w:rsidR="003733A2" w:rsidRDefault="003733A2">
      <w:r>
        <w:t>On August 22, 2017</w:t>
      </w:r>
      <w:r w:rsidR="00803673">
        <w:t>,</w:t>
      </w:r>
      <w:r>
        <w:t xml:space="preserve"> Kevin Colwell</w:t>
      </w:r>
      <w:r w:rsidR="00803673">
        <w:t>, Vice President</w:t>
      </w:r>
      <w:r>
        <w:t xml:space="preserve"> of Ultratec, Inc</w:t>
      </w:r>
      <w:r w:rsidR="00B974FF">
        <w:t>.</w:t>
      </w:r>
      <w:r w:rsidR="00803673">
        <w:t>,</w:t>
      </w:r>
      <w:r>
        <w:t xml:space="preserve"> had a telephone conversation with Susan Bahr of </w:t>
      </w:r>
      <w:r w:rsidR="00082534">
        <w:t>the Disability Rights Office</w:t>
      </w:r>
      <w:r w:rsidR="00803673">
        <w:t>, Consumer and Governmental Affairs Bureau,</w:t>
      </w:r>
      <w:r w:rsidR="00082534">
        <w:t xml:space="preserve"> and Michele Berlove of the Competition Policy Division, Wireline Competition Bureau. </w:t>
      </w:r>
    </w:p>
    <w:p w:rsidR="00EF5870" w:rsidRDefault="00D376FB" w:rsidP="00EF5870">
      <w:r>
        <w:t xml:space="preserve">Mr. Colwell discussed </w:t>
      </w:r>
      <w:r w:rsidR="00803673">
        <w:t xml:space="preserve">the </w:t>
      </w:r>
      <w:r>
        <w:t>operati</w:t>
      </w:r>
      <w:r w:rsidR="00803673">
        <w:t>on of</w:t>
      </w:r>
      <w:r>
        <w:t xml:space="preserve"> TTYs </w:t>
      </w:r>
      <w:r w:rsidR="00803673">
        <w:t>using</w:t>
      </w:r>
      <w:r>
        <w:t xml:space="preserve"> fiber and VOIP telephone connections.  Specifically</w:t>
      </w:r>
      <w:r w:rsidR="00803673">
        <w:t>, he explained</w:t>
      </w:r>
      <w:r>
        <w:t xml:space="preserve"> that fiber </w:t>
      </w:r>
      <w:r w:rsidR="00803673">
        <w:t xml:space="preserve">generally </w:t>
      </w:r>
      <w:r>
        <w:t xml:space="preserve">is not a problem if </w:t>
      </w:r>
      <w:r w:rsidR="00803673">
        <w:t>a</w:t>
      </w:r>
      <w:r>
        <w:t xml:space="preserve"> customer receives </w:t>
      </w:r>
      <w:r w:rsidR="00803673">
        <w:t xml:space="preserve">TDM-like, </w:t>
      </w:r>
      <w:r>
        <w:t>POTS</w:t>
      </w:r>
      <w:r w:rsidR="00803673">
        <w:t>-</w:t>
      </w:r>
      <w:r>
        <w:t>equivalent service via the fiber connection</w:t>
      </w:r>
      <w:r w:rsidR="00803673">
        <w:t xml:space="preserve">.  However, </w:t>
      </w:r>
      <w:r>
        <w:t xml:space="preserve">using a TTY </w:t>
      </w:r>
      <w:r w:rsidR="00803673">
        <w:t>device over</w:t>
      </w:r>
      <w:r>
        <w:t xml:space="preserve"> a VOIP service, </w:t>
      </w:r>
      <w:r w:rsidR="00803673">
        <w:t xml:space="preserve">whether carried on </w:t>
      </w:r>
      <w:r>
        <w:t xml:space="preserve">fiber or </w:t>
      </w:r>
      <w:r w:rsidR="00803673">
        <w:t>copper facilities</w:t>
      </w:r>
      <w:r>
        <w:t xml:space="preserve">, can result in garbled text. </w:t>
      </w:r>
      <w:r w:rsidR="00803673">
        <w:t xml:space="preserve"> </w:t>
      </w:r>
      <w:r>
        <w:t xml:space="preserve">The TTY may </w:t>
      </w:r>
      <w:r w:rsidR="00B974FF">
        <w:t xml:space="preserve">perform </w:t>
      </w:r>
      <w:r w:rsidR="003E52D8">
        <w:t>inconsistently</w:t>
      </w:r>
      <w:r w:rsidR="00B974FF">
        <w:t xml:space="preserve">, sometimes working acceptably and other times seeming unusable.  </w:t>
      </w:r>
    </w:p>
    <w:p w:rsidR="009305E5" w:rsidRDefault="009305E5" w:rsidP="00EF5870">
      <w:r>
        <w:t>This filing is made in accordance with Section 1.1206(b)(2) of the Commission’s rules</w:t>
      </w:r>
      <w:r w:rsidR="00803673">
        <w:t>, 47 C.F.R. § 1.1206(b)(2)</w:t>
      </w:r>
      <w:r>
        <w:t xml:space="preserve">. </w:t>
      </w:r>
    </w:p>
    <w:p w:rsidR="009305E5" w:rsidRDefault="009305E5">
      <w:r>
        <w:t>Respectfully submitted,</w:t>
      </w:r>
    </w:p>
    <w:p w:rsidR="009305E5" w:rsidRDefault="009305E5"/>
    <w:p w:rsidR="009305E5" w:rsidRPr="0087143B" w:rsidRDefault="009305E5" w:rsidP="0087143B">
      <w:pPr>
        <w:spacing w:line="240" w:lineRule="auto"/>
        <w:contextualSpacing/>
      </w:pPr>
      <w:r w:rsidRPr="0087143B">
        <w:t>Kevin Colwell</w:t>
      </w:r>
    </w:p>
    <w:p w:rsidR="009305E5" w:rsidRPr="0087143B" w:rsidRDefault="009305E5" w:rsidP="0087143B">
      <w:pPr>
        <w:spacing w:line="240" w:lineRule="auto"/>
        <w:contextualSpacing/>
      </w:pPr>
      <w:r w:rsidRPr="0087143B">
        <w:t>Vice President</w:t>
      </w:r>
    </w:p>
    <w:p w:rsidR="009305E5" w:rsidRPr="0087143B" w:rsidRDefault="009305E5" w:rsidP="0087143B">
      <w:pPr>
        <w:spacing w:line="240" w:lineRule="auto"/>
        <w:contextualSpacing/>
      </w:pPr>
      <w:r w:rsidRPr="0087143B">
        <w:t>Ultratec, Inc.</w:t>
      </w:r>
    </w:p>
    <w:p w:rsidR="009305E5" w:rsidRDefault="009305E5"/>
    <w:sectPr w:rsidR="00930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A2"/>
    <w:rsid w:val="00082534"/>
    <w:rsid w:val="00292979"/>
    <w:rsid w:val="003733A2"/>
    <w:rsid w:val="003E52D8"/>
    <w:rsid w:val="005C3A16"/>
    <w:rsid w:val="00653733"/>
    <w:rsid w:val="006720B3"/>
    <w:rsid w:val="006914F7"/>
    <w:rsid w:val="00803673"/>
    <w:rsid w:val="0087143B"/>
    <w:rsid w:val="009305E5"/>
    <w:rsid w:val="00B974FF"/>
    <w:rsid w:val="00D376FB"/>
    <w:rsid w:val="00EF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EDB388-BF1A-419A-A738-744F897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3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6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
  </vt:lpstr>
    </vt:vector>
  </TitlesOfParts>
  <Company>
  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Kevin Colwell</dc:creator>
  <cp:keywords>
  </cp:keywords>
  <dc:description>
  </dc:description>
  <cp:lastModifiedBy>Pam Holmes</cp:lastModifiedBy>
  <cp:revision>2</cp:revision>
  <dcterms:created xsi:type="dcterms:W3CDTF">2017-08-24T22:02:00Z</dcterms:created>
  <dcterms:modified xsi:type="dcterms:W3CDTF">2017-08-24T22:02:00Z</dcterms:modified>
</cp:coreProperties>
</file>