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02097E" w14:textId="75E9B3BC" w:rsidR="007C6B5C" w:rsidRDefault="007C6B5C" w:rsidP="00692A49">
      <w:pPr>
        <w:pStyle w:val="paragraph"/>
        <w:spacing w:before="0" w:beforeAutospacing="0" w:after="0" w:afterAutospacing="0"/>
        <w:textAlignment w:val="baseline"/>
        <w:rPr>
          <w:rStyle w:val="normaltextrun"/>
          <w:rFonts w:ascii="Calibri" w:hAnsi="Calibri" w:cs="Calibri"/>
          <w:color w:val="000000"/>
          <w:sz w:val="22"/>
          <w:szCs w:val="22"/>
        </w:rPr>
      </w:pPr>
    </w:p>
    <w:p w14:paraId="21A12D5B" w14:textId="3F55D1DA" w:rsidR="00C66618" w:rsidRDefault="00C66618" w:rsidP="00692A49">
      <w:pPr>
        <w:pStyle w:val="paragraph"/>
        <w:spacing w:before="0" w:beforeAutospacing="0" w:after="0" w:afterAutospacing="0"/>
        <w:textAlignment w:val="baseline"/>
        <w:rPr>
          <w:rStyle w:val="normaltextrun"/>
          <w:rFonts w:ascii="Calibri" w:hAnsi="Calibri" w:cs="Calibri"/>
          <w:color w:val="000000"/>
          <w:sz w:val="22"/>
          <w:szCs w:val="22"/>
        </w:rPr>
      </w:pPr>
    </w:p>
    <w:p w14:paraId="5A607135" w14:textId="40E3F65D" w:rsidR="00C66618" w:rsidRDefault="00C66618" w:rsidP="00692A49">
      <w:pPr>
        <w:pStyle w:val="paragraph"/>
        <w:spacing w:before="0" w:beforeAutospacing="0" w:after="0" w:afterAutospacing="0"/>
        <w:textAlignment w:val="baseline"/>
        <w:rPr>
          <w:rStyle w:val="normaltextrun"/>
          <w:rFonts w:ascii="Calibri" w:hAnsi="Calibri" w:cs="Calibri"/>
          <w:color w:val="000000"/>
          <w:sz w:val="22"/>
          <w:szCs w:val="22"/>
        </w:rPr>
      </w:pPr>
    </w:p>
    <w:p w14:paraId="046F2E26" w14:textId="06E07C93" w:rsidR="00C66618" w:rsidRPr="00C66618" w:rsidRDefault="00C66618" w:rsidP="00C66618">
      <w:pPr>
        <w:pStyle w:val="paragraph"/>
        <w:spacing w:before="0" w:beforeAutospacing="0" w:after="0" w:afterAutospacing="0"/>
        <w:textAlignment w:val="baseline"/>
        <w:rPr>
          <w:rStyle w:val="normaltextrun"/>
          <w:rFonts w:ascii="Calibri" w:hAnsi="Calibri" w:cs="Calibri"/>
          <w:color w:val="000000"/>
          <w:sz w:val="22"/>
          <w:szCs w:val="22"/>
        </w:rPr>
      </w:pPr>
      <w:r w:rsidRPr="00C66618">
        <w:rPr>
          <w:rStyle w:val="normaltextrun"/>
          <w:rFonts w:ascii="Calibri" w:hAnsi="Calibri" w:cs="Calibri"/>
          <w:color w:val="000000"/>
          <w:sz w:val="22"/>
          <w:szCs w:val="22"/>
        </w:rPr>
        <w:t>August 29, 2019</w:t>
      </w:r>
    </w:p>
    <w:p w14:paraId="08F99DFD" w14:textId="084DF49A" w:rsidR="00C66618" w:rsidRDefault="00C66618" w:rsidP="00C66618">
      <w:pPr>
        <w:pStyle w:val="paragraph"/>
        <w:spacing w:before="0" w:beforeAutospacing="0" w:after="0" w:afterAutospacing="0"/>
        <w:textAlignment w:val="baseline"/>
        <w:rPr>
          <w:rStyle w:val="normaltextrun"/>
          <w:rFonts w:ascii="Calibri" w:hAnsi="Calibri" w:cs="Calibri"/>
          <w:color w:val="000000"/>
          <w:sz w:val="22"/>
          <w:szCs w:val="22"/>
        </w:rPr>
      </w:pPr>
    </w:p>
    <w:p w14:paraId="31AD6A73" w14:textId="77777777" w:rsidR="00423986" w:rsidRPr="00C66618" w:rsidRDefault="00423986" w:rsidP="00C66618">
      <w:pPr>
        <w:pStyle w:val="paragraph"/>
        <w:spacing w:before="0" w:beforeAutospacing="0" w:after="0" w:afterAutospacing="0"/>
        <w:textAlignment w:val="baseline"/>
        <w:rPr>
          <w:rStyle w:val="normaltextrun"/>
          <w:rFonts w:ascii="Calibri" w:hAnsi="Calibri" w:cs="Calibri"/>
          <w:color w:val="000000"/>
          <w:sz w:val="22"/>
          <w:szCs w:val="22"/>
        </w:rPr>
      </w:pPr>
    </w:p>
    <w:p w14:paraId="240D181F" w14:textId="77777777" w:rsidR="00C66618" w:rsidRPr="00C66618" w:rsidRDefault="00C66618" w:rsidP="00C66618">
      <w:pPr>
        <w:shd w:val="clear" w:color="auto" w:fill="FFFFFF"/>
        <w:spacing w:after="0" w:line="240" w:lineRule="auto"/>
        <w:outlineLvl w:val="1"/>
        <w:rPr>
          <w:rFonts w:ascii="Calibri" w:eastAsia="Times New Roman" w:hAnsi="Calibri" w:cs="Times New Roman"/>
          <w:bCs/>
          <w:color w:val="1D2B3E"/>
        </w:rPr>
      </w:pPr>
      <w:r w:rsidRPr="00C66618">
        <w:rPr>
          <w:rFonts w:ascii="Calibri" w:eastAsia="Times New Roman" w:hAnsi="Calibri" w:cs="Times New Roman"/>
          <w:bCs/>
          <w:color w:val="1D2B3E"/>
        </w:rPr>
        <w:t xml:space="preserve">Michael </w:t>
      </w:r>
      <w:proofErr w:type="spellStart"/>
      <w:r w:rsidRPr="00C66618">
        <w:rPr>
          <w:rFonts w:ascii="Calibri" w:eastAsia="Times New Roman" w:hAnsi="Calibri" w:cs="Times New Roman"/>
          <w:bCs/>
          <w:color w:val="1D2B3E"/>
        </w:rPr>
        <w:t>O'Rielly</w:t>
      </w:r>
      <w:proofErr w:type="spellEnd"/>
    </w:p>
    <w:p w14:paraId="25631982" w14:textId="77777777" w:rsidR="00C66618" w:rsidRPr="00C66618" w:rsidRDefault="00C66618" w:rsidP="00C66618">
      <w:pPr>
        <w:shd w:val="clear" w:color="auto" w:fill="FFFFFF"/>
        <w:spacing w:after="0" w:line="240" w:lineRule="auto"/>
        <w:rPr>
          <w:rFonts w:ascii="Calibri" w:eastAsia="Times New Roman" w:hAnsi="Calibri" w:cs="Times New Roman"/>
          <w:color w:val="1D2B3E"/>
        </w:rPr>
      </w:pPr>
      <w:r w:rsidRPr="00C66618">
        <w:rPr>
          <w:rFonts w:ascii="Calibri" w:eastAsia="Times New Roman" w:hAnsi="Calibri" w:cs="Times New Roman"/>
          <w:color w:val="1D2B3E"/>
        </w:rPr>
        <w:t>Commissioner</w:t>
      </w:r>
    </w:p>
    <w:p w14:paraId="1E2B44D4" w14:textId="58B5C246" w:rsidR="00C66618" w:rsidRPr="00C66618" w:rsidRDefault="00C66618" w:rsidP="00C66618">
      <w:pPr>
        <w:pStyle w:val="paragraph"/>
        <w:spacing w:before="0" w:beforeAutospacing="0" w:after="0" w:afterAutospacing="0"/>
        <w:textAlignment w:val="baseline"/>
        <w:rPr>
          <w:rFonts w:ascii="Calibri" w:hAnsi="Calibri"/>
          <w:color w:val="333333"/>
          <w:sz w:val="22"/>
          <w:szCs w:val="22"/>
        </w:rPr>
      </w:pPr>
      <w:r w:rsidRPr="00C66618">
        <w:rPr>
          <w:rFonts w:ascii="Calibri" w:hAnsi="Calibri"/>
          <w:color w:val="333333"/>
          <w:sz w:val="22"/>
          <w:szCs w:val="22"/>
        </w:rPr>
        <w:t>Federal Communication</w:t>
      </w:r>
      <w:r w:rsidR="00423986">
        <w:rPr>
          <w:rFonts w:ascii="Calibri" w:hAnsi="Calibri"/>
          <w:color w:val="333333"/>
          <w:sz w:val="22"/>
          <w:szCs w:val="22"/>
        </w:rPr>
        <w:t>s</w:t>
      </w:r>
      <w:r w:rsidRPr="00C66618">
        <w:rPr>
          <w:rFonts w:ascii="Calibri" w:hAnsi="Calibri"/>
          <w:color w:val="333333"/>
          <w:sz w:val="22"/>
          <w:szCs w:val="22"/>
        </w:rPr>
        <w:t xml:space="preserve"> Commission</w:t>
      </w:r>
    </w:p>
    <w:p w14:paraId="415BEAD6" w14:textId="77777777" w:rsidR="00C66618" w:rsidRPr="00C66618" w:rsidRDefault="00C66618" w:rsidP="00C66618">
      <w:pPr>
        <w:pStyle w:val="paragraph"/>
        <w:spacing w:before="0" w:beforeAutospacing="0" w:after="0" w:afterAutospacing="0"/>
        <w:textAlignment w:val="baseline"/>
        <w:rPr>
          <w:rFonts w:ascii="Calibri" w:hAnsi="Calibri"/>
          <w:color w:val="333333"/>
          <w:sz w:val="22"/>
          <w:szCs w:val="22"/>
        </w:rPr>
      </w:pPr>
      <w:r w:rsidRPr="00C66618">
        <w:rPr>
          <w:rFonts w:ascii="Calibri" w:hAnsi="Calibri"/>
          <w:color w:val="333333"/>
          <w:sz w:val="22"/>
          <w:szCs w:val="22"/>
        </w:rPr>
        <w:t>445 12th St. SW, Room TW-A325</w:t>
      </w:r>
    </w:p>
    <w:p w14:paraId="4297BD6B" w14:textId="7E4CF5D2" w:rsidR="00C66618" w:rsidRPr="00C66618" w:rsidRDefault="00C66618" w:rsidP="00C66618">
      <w:pPr>
        <w:pStyle w:val="paragraph"/>
        <w:spacing w:before="0" w:beforeAutospacing="0" w:after="0" w:afterAutospacing="0"/>
        <w:textAlignment w:val="baseline"/>
        <w:rPr>
          <w:rStyle w:val="normaltextrun"/>
          <w:rFonts w:ascii="Calibri" w:hAnsi="Calibri" w:cs="Calibri"/>
          <w:color w:val="000000"/>
          <w:sz w:val="22"/>
          <w:szCs w:val="22"/>
        </w:rPr>
      </w:pPr>
      <w:r w:rsidRPr="00C66618">
        <w:rPr>
          <w:rFonts w:ascii="Calibri" w:hAnsi="Calibri"/>
          <w:color w:val="333333"/>
          <w:sz w:val="22"/>
          <w:szCs w:val="22"/>
        </w:rPr>
        <w:t>Washington, DC 20554</w:t>
      </w:r>
    </w:p>
    <w:p w14:paraId="633B6FA9" w14:textId="77777777" w:rsidR="00C66618" w:rsidRDefault="00C66618" w:rsidP="00692A49">
      <w:pPr>
        <w:pStyle w:val="paragraph"/>
        <w:spacing w:before="0" w:beforeAutospacing="0" w:after="0" w:afterAutospacing="0"/>
        <w:textAlignment w:val="baseline"/>
        <w:rPr>
          <w:rStyle w:val="normaltextrun"/>
          <w:rFonts w:ascii="Calibri" w:hAnsi="Calibri" w:cs="Calibri"/>
          <w:color w:val="000000"/>
          <w:sz w:val="22"/>
          <w:szCs w:val="22"/>
        </w:rPr>
      </w:pPr>
    </w:p>
    <w:p w14:paraId="6B68D9F0" w14:textId="30C07B00" w:rsidR="00C66618" w:rsidRDefault="00C66618" w:rsidP="00692A49">
      <w:pPr>
        <w:pStyle w:val="paragraph"/>
        <w:spacing w:before="0" w:beforeAutospacing="0" w:after="0" w:afterAutospacing="0"/>
        <w:textAlignment w:val="baseline"/>
        <w:rPr>
          <w:rStyle w:val="normaltextrun"/>
          <w:rFonts w:ascii="Calibri" w:hAnsi="Calibri" w:cs="Calibri"/>
          <w:color w:val="000000"/>
          <w:sz w:val="22"/>
          <w:szCs w:val="22"/>
        </w:rPr>
      </w:pPr>
      <w:r>
        <w:rPr>
          <w:rStyle w:val="normaltextrun"/>
          <w:rFonts w:ascii="Calibri" w:hAnsi="Calibri" w:cs="Calibri"/>
          <w:color w:val="000000"/>
          <w:sz w:val="22"/>
          <w:szCs w:val="22"/>
        </w:rPr>
        <w:t xml:space="preserve">Submitted via </w:t>
      </w:r>
      <w:r w:rsidRPr="00C66618">
        <w:rPr>
          <w:rStyle w:val="normaltextrun"/>
          <w:rFonts w:ascii="Calibri" w:hAnsi="Calibri" w:cs="Calibri"/>
          <w:color w:val="000000"/>
          <w:sz w:val="22"/>
          <w:szCs w:val="22"/>
        </w:rPr>
        <w:t>https://www.fcc.gov/ecfs/</w:t>
      </w:r>
    </w:p>
    <w:p w14:paraId="7CAE396C" w14:textId="26030A07" w:rsidR="00C66618" w:rsidRDefault="00C66618" w:rsidP="00692A49">
      <w:pPr>
        <w:pStyle w:val="paragraph"/>
        <w:spacing w:before="0" w:beforeAutospacing="0" w:after="0" w:afterAutospacing="0"/>
        <w:textAlignment w:val="baseline"/>
        <w:rPr>
          <w:rStyle w:val="normaltextrun"/>
          <w:rFonts w:asciiTheme="minorHAnsi" w:hAnsiTheme="minorHAnsi" w:cs="Calibri"/>
          <w:color w:val="000000"/>
          <w:sz w:val="22"/>
          <w:szCs w:val="22"/>
        </w:rPr>
      </w:pPr>
    </w:p>
    <w:p w14:paraId="5DA46F48" w14:textId="77777777" w:rsidR="00423986" w:rsidRPr="00423986" w:rsidRDefault="00423986" w:rsidP="00692A49">
      <w:pPr>
        <w:pStyle w:val="paragraph"/>
        <w:spacing w:before="0" w:beforeAutospacing="0" w:after="0" w:afterAutospacing="0"/>
        <w:textAlignment w:val="baseline"/>
        <w:rPr>
          <w:rStyle w:val="normaltextrun"/>
          <w:rFonts w:asciiTheme="minorHAnsi" w:hAnsiTheme="minorHAnsi" w:cs="Calibri"/>
          <w:color w:val="000000"/>
          <w:sz w:val="22"/>
          <w:szCs w:val="22"/>
        </w:rPr>
      </w:pPr>
    </w:p>
    <w:p w14:paraId="70EE623C" w14:textId="2193DA8B" w:rsidR="00C66618" w:rsidRPr="00423986" w:rsidRDefault="00C66618" w:rsidP="00692A49">
      <w:pPr>
        <w:pStyle w:val="paragraph"/>
        <w:spacing w:before="0" w:beforeAutospacing="0" w:after="0" w:afterAutospacing="0"/>
        <w:textAlignment w:val="baseline"/>
        <w:rPr>
          <w:rStyle w:val="normaltextrun"/>
          <w:rFonts w:asciiTheme="minorHAnsi" w:hAnsiTheme="minorHAnsi" w:cs="Calibri"/>
          <w:color w:val="000000"/>
          <w:sz w:val="22"/>
          <w:szCs w:val="22"/>
        </w:rPr>
      </w:pPr>
      <w:r w:rsidRPr="00423986">
        <w:rPr>
          <w:rStyle w:val="normaltextrun"/>
          <w:rFonts w:asciiTheme="minorHAnsi" w:hAnsiTheme="minorHAnsi" w:cs="Calibri"/>
          <w:color w:val="000000"/>
          <w:sz w:val="22"/>
          <w:szCs w:val="22"/>
        </w:rPr>
        <w:t xml:space="preserve">Dear Commissioner O’Reilly: </w:t>
      </w:r>
    </w:p>
    <w:p w14:paraId="7932788F" w14:textId="135F1BC5" w:rsidR="00C66618" w:rsidRPr="00423986" w:rsidRDefault="00C66618" w:rsidP="00692A49">
      <w:pPr>
        <w:pStyle w:val="paragraph"/>
        <w:spacing w:before="0" w:beforeAutospacing="0" w:after="0" w:afterAutospacing="0"/>
        <w:textAlignment w:val="baseline"/>
        <w:rPr>
          <w:rStyle w:val="normaltextrun"/>
          <w:rFonts w:asciiTheme="minorHAnsi" w:hAnsiTheme="minorHAnsi" w:cs="Calibri"/>
          <w:color w:val="000000"/>
          <w:sz w:val="22"/>
          <w:szCs w:val="22"/>
        </w:rPr>
      </w:pPr>
    </w:p>
    <w:p w14:paraId="42B90AAA" w14:textId="06ACBC32" w:rsidR="00423986" w:rsidRPr="00423986" w:rsidRDefault="00423986" w:rsidP="00692A49">
      <w:pPr>
        <w:pStyle w:val="paragraph"/>
        <w:spacing w:before="0" w:beforeAutospacing="0" w:after="0" w:afterAutospacing="0"/>
        <w:textAlignment w:val="baseline"/>
        <w:rPr>
          <w:rStyle w:val="normaltextrun"/>
          <w:rFonts w:ascii="Calibri" w:hAnsi="Calibri"/>
          <w:color w:val="333333"/>
          <w:sz w:val="22"/>
          <w:szCs w:val="22"/>
        </w:rPr>
      </w:pPr>
      <w:r w:rsidRPr="00423986">
        <w:rPr>
          <w:rStyle w:val="normaltextrun"/>
          <w:rFonts w:asciiTheme="minorHAnsi" w:eastAsiaTheme="majorEastAsia" w:hAnsiTheme="minorHAnsi" w:cs="Calibri"/>
          <w:color w:val="000000"/>
          <w:sz w:val="22"/>
          <w:szCs w:val="22"/>
        </w:rPr>
        <w:t xml:space="preserve">Thank you for the opportunity to comment on the </w:t>
      </w:r>
      <w:r w:rsidRPr="00C66618">
        <w:rPr>
          <w:rFonts w:ascii="Calibri" w:hAnsi="Calibri"/>
          <w:color w:val="333333"/>
          <w:sz w:val="22"/>
          <w:szCs w:val="22"/>
        </w:rPr>
        <w:t>Federal Communication</w:t>
      </w:r>
      <w:r>
        <w:rPr>
          <w:rFonts w:ascii="Calibri" w:hAnsi="Calibri"/>
          <w:color w:val="333333"/>
          <w:sz w:val="22"/>
          <w:szCs w:val="22"/>
        </w:rPr>
        <w:t>s</w:t>
      </w:r>
      <w:r w:rsidRPr="00C66618">
        <w:rPr>
          <w:rFonts w:ascii="Calibri" w:hAnsi="Calibri"/>
          <w:color w:val="333333"/>
          <w:sz w:val="22"/>
          <w:szCs w:val="22"/>
        </w:rPr>
        <w:t xml:space="preserve"> Commission</w:t>
      </w:r>
      <w:r>
        <w:rPr>
          <w:rFonts w:ascii="Calibri" w:hAnsi="Calibri"/>
          <w:color w:val="333333"/>
          <w:sz w:val="22"/>
          <w:szCs w:val="22"/>
        </w:rPr>
        <w:t>’s (FCC</w:t>
      </w:r>
      <w:r w:rsidR="00286745">
        <w:rPr>
          <w:rFonts w:ascii="Calibri" w:hAnsi="Calibri"/>
          <w:color w:val="333333"/>
          <w:sz w:val="22"/>
          <w:szCs w:val="22"/>
        </w:rPr>
        <w:t>)</w:t>
      </w:r>
      <w:r>
        <w:rPr>
          <w:rFonts w:ascii="Calibri" w:hAnsi="Calibri"/>
          <w:color w:val="333333"/>
          <w:sz w:val="22"/>
          <w:szCs w:val="22"/>
        </w:rPr>
        <w:t xml:space="preserve"> </w:t>
      </w:r>
      <w:r w:rsidRPr="00423986">
        <w:rPr>
          <w:rStyle w:val="normaltextrun"/>
          <w:rFonts w:asciiTheme="minorHAnsi" w:eastAsiaTheme="majorEastAsia" w:hAnsiTheme="minorHAnsi" w:cs="Calibri"/>
          <w:color w:val="000000"/>
          <w:sz w:val="22"/>
          <w:szCs w:val="22"/>
        </w:rPr>
        <w:t>Proposed Rule (</w:t>
      </w:r>
      <w:r w:rsidRPr="00423986">
        <w:rPr>
          <w:rFonts w:asciiTheme="minorHAnsi" w:hAnsiTheme="minorHAnsi"/>
          <w:color w:val="333333"/>
          <w:sz w:val="22"/>
          <w:szCs w:val="22"/>
        </w:rPr>
        <w:t>WC Docket No. 18-213) entitled, “Promoting Telehealth for Low-Income Consumers</w:t>
      </w:r>
      <w:r w:rsidR="00286745">
        <w:rPr>
          <w:rFonts w:asciiTheme="minorHAnsi" w:hAnsiTheme="minorHAnsi"/>
          <w:color w:val="333333"/>
          <w:sz w:val="22"/>
          <w:szCs w:val="22"/>
        </w:rPr>
        <w:t>.</w:t>
      </w:r>
      <w:r w:rsidRPr="00423986">
        <w:rPr>
          <w:rFonts w:asciiTheme="minorHAnsi" w:hAnsiTheme="minorHAnsi"/>
          <w:color w:val="333333"/>
          <w:sz w:val="22"/>
          <w:szCs w:val="22"/>
        </w:rPr>
        <w:t>”</w:t>
      </w:r>
    </w:p>
    <w:p w14:paraId="1EE176B0" w14:textId="77777777" w:rsidR="00423986" w:rsidRPr="00423986" w:rsidRDefault="00423986" w:rsidP="00692A49">
      <w:pPr>
        <w:pStyle w:val="paragraph"/>
        <w:spacing w:before="0" w:beforeAutospacing="0" w:after="0" w:afterAutospacing="0"/>
        <w:textAlignment w:val="baseline"/>
        <w:rPr>
          <w:rStyle w:val="normaltextrun"/>
          <w:rFonts w:asciiTheme="minorHAnsi" w:hAnsiTheme="minorHAnsi" w:cs="Calibri"/>
          <w:color w:val="000000"/>
          <w:sz w:val="22"/>
          <w:szCs w:val="22"/>
        </w:rPr>
      </w:pPr>
    </w:p>
    <w:p w14:paraId="0F782D8A" w14:textId="3E4662B2" w:rsidR="00C66618" w:rsidRPr="00423986" w:rsidRDefault="00C66618" w:rsidP="00C66618">
      <w:pPr>
        <w:pStyle w:val="paragraph"/>
        <w:spacing w:before="0" w:beforeAutospacing="0" w:after="0" w:afterAutospacing="0"/>
        <w:textAlignment w:val="baseline"/>
        <w:rPr>
          <w:rFonts w:asciiTheme="minorHAnsi" w:hAnsiTheme="minorHAnsi"/>
          <w:color w:val="000000"/>
          <w:sz w:val="22"/>
          <w:szCs w:val="22"/>
        </w:rPr>
      </w:pPr>
      <w:r w:rsidRPr="00423986">
        <w:rPr>
          <w:rStyle w:val="normaltextrun"/>
          <w:rFonts w:asciiTheme="minorHAnsi" w:hAnsiTheme="minorHAnsi" w:cs="Calibri"/>
          <w:color w:val="000000"/>
          <w:sz w:val="22"/>
          <w:szCs w:val="22"/>
        </w:rPr>
        <w:t>Partners HealthCare System, Inc. (“Partners”) is a Massachusetts-based, not-for-profit health care system that is committed to patient care, research, teaching, and service to the community locally and globally.  Founded in 1994 by Brigham and Women's Hospital and Massachusetts General Hospital, Partners includes community and specialty hospitals, a managed care organization, a physician network, community health centers, home care and other health-related entities.</w:t>
      </w:r>
      <w:r w:rsidR="00804B66">
        <w:rPr>
          <w:rStyle w:val="normaltextrun"/>
          <w:rFonts w:asciiTheme="minorHAnsi" w:hAnsiTheme="minorHAnsi" w:cs="Calibri"/>
          <w:color w:val="000000"/>
          <w:sz w:val="22"/>
          <w:szCs w:val="22"/>
        </w:rPr>
        <w:t xml:space="preserve">  </w:t>
      </w:r>
      <w:r w:rsidRPr="00423986">
        <w:rPr>
          <w:rStyle w:val="normaltextrun"/>
          <w:rFonts w:asciiTheme="minorHAnsi" w:hAnsiTheme="minorHAnsi" w:cs="Calibri"/>
          <w:color w:val="000000"/>
          <w:sz w:val="22"/>
          <w:szCs w:val="22"/>
        </w:rPr>
        <w:t>Several of our hospitals are teaching affiliates of Harvard Medical School, and Partners is a national leader in biomedical research.</w:t>
      </w:r>
      <w:r w:rsidRPr="00423986">
        <w:rPr>
          <w:rStyle w:val="eop"/>
          <w:rFonts w:asciiTheme="minorHAnsi" w:hAnsiTheme="minorHAnsi" w:cs="Calibri"/>
          <w:color w:val="000000"/>
          <w:sz w:val="22"/>
          <w:szCs w:val="22"/>
        </w:rPr>
        <w:t xml:space="preserve">  </w:t>
      </w:r>
      <w:r w:rsidRPr="00423986">
        <w:rPr>
          <w:rStyle w:val="normaltextrun"/>
          <w:rFonts w:asciiTheme="minorHAnsi" w:hAnsiTheme="minorHAnsi" w:cs="Calibri"/>
          <w:color w:val="000000"/>
          <w:sz w:val="22"/>
          <w:szCs w:val="22"/>
        </w:rPr>
        <w:t xml:space="preserve">We </w:t>
      </w:r>
      <w:r w:rsidR="00423986">
        <w:rPr>
          <w:rStyle w:val="eop"/>
          <w:rFonts w:asciiTheme="minorHAnsi" w:hAnsiTheme="minorHAnsi" w:cs="Calibri"/>
          <w:color w:val="000000"/>
          <w:sz w:val="22"/>
          <w:szCs w:val="22"/>
        </w:rPr>
        <w:t xml:space="preserve">have a robust digital health program, including telehealth, and </w:t>
      </w:r>
      <w:r w:rsidR="00804B66">
        <w:rPr>
          <w:rStyle w:val="eop"/>
          <w:rFonts w:asciiTheme="minorHAnsi" w:hAnsiTheme="minorHAnsi" w:cs="Calibri"/>
          <w:color w:val="000000"/>
          <w:sz w:val="22"/>
          <w:szCs w:val="22"/>
        </w:rPr>
        <w:t xml:space="preserve">we are </w:t>
      </w:r>
      <w:r w:rsidR="00423986">
        <w:rPr>
          <w:rStyle w:val="eop"/>
          <w:rFonts w:asciiTheme="minorHAnsi" w:hAnsiTheme="minorHAnsi" w:cs="Calibri"/>
          <w:color w:val="000000"/>
          <w:sz w:val="22"/>
          <w:szCs w:val="22"/>
        </w:rPr>
        <w:t>committed to supporting new programs and public policy reforms</w:t>
      </w:r>
      <w:r w:rsidR="00804B66">
        <w:rPr>
          <w:rStyle w:val="eop"/>
          <w:rFonts w:asciiTheme="minorHAnsi" w:hAnsiTheme="minorHAnsi" w:cs="Calibri"/>
          <w:color w:val="000000"/>
          <w:sz w:val="22"/>
          <w:szCs w:val="22"/>
        </w:rPr>
        <w:t xml:space="preserve"> in that area</w:t>
      </w:r>
      <w:r w:rsidR="00423986">
        <w:rPr>
          <w:rStyle w:val="eop"/>
          <w:rFonts w:asciiTheme="minorHAnsi" w:hAnsiTheme="minorHAnsi" w:cs="Calibri"/>
          <w:color w:val="000000"/>
          <w:sz w:val="22"/>
          <w:szCs w:val="22"/>
        </w:rPr>
        <w:t xml:space="preserve">.  </w:t>
      </w:r>
    </w:p>
    <w:p w14:paraId="659E0412" w14:textId="7A0F0BFD" w:rsidR="00C66618" w:rsidRPr="00423986" w:rsidRDefault="00C66618" w:rsidP="00692A49">
      <w:pPr>
        <w:pStyle w:val="paragraph"/>
        <w:spacing w:before="0" w:beforeAutospacing="0" w:after="0" w:afterAutospacing="0"/>
        <w:textAlignment w:val="baseline"/>
        <w:rPr>
          <w:rStyle w:val="normaltextrun"/>
          <w:rFonts w:asciiTheme="minorHAnsi" w:hAnsiTheme="minorHAnsi" w:cs="Calibri"/>
          <w:color w:val="000000"/>
          <w:sz w:val="22"/>
          <w:szCs w:val="22"/>
        </w:rPr>
      </w:pPr>
    </w:p>
    <w:p w14:paraId="68F4D4A6" w14:textId="404D8561" w:rsidR="00423986" w:rsidRDefault="00423986" w:rsidP="00423986">
      <w:pPr>
        <w:spacing w:after="0" w:line="240" w:lineRule="auto"/>
        <w:rPr>
          <w:rFonts w:eastAsia="Times New Roman"/>
        </w:rPr>
      </w:pPr>
      <w:r>
        <w:rPr>
          <w:rFonts w:eastAsia="Times New Roman"/>
        </w:rPr>
        <w:t xml:space="preserve">We are </w:t>
      </w:r>
      <w:r w:rsidR="00804B66">
        <w:rPr>
          <w:rFonts w:eastAsia="Times New Roman"/>
        </w:rPr>
        <w:t xml:space="preserve">very </w:t>
      </w:r>
      <w:r>
        <w:rPr>
          <w:rFonts w:eastAsia="Times New Roman"/>
        </w:rPr>
        <w:t xml:space="preserve">supportive of </w:t>
      </w:r>
      <w:r w:rsidR="00804B66">
        <w:rPr>
          <w:rFonts w:eastAsia="Times New Roman"/>
        </w:rPr>
        <w:t xml:space="preserve">the </w:t>
      </w:r>
      <w:r>
        <w:rPr>
          <w:rFonts w:eastAsia="Times New Roman"/>
        </w:rPr>
        <w:t>FCC efforts to expand telehealth services to underserved and vulnerable populations.  We look forward to a time when telehealth payment and coverage is on par with in</w:t>
      </w:r>
      <w:r w:rsidR="00804B66">
        <w:rPr>
          <w:rFonts w:eastAsia="Times New Roman"/>
        </w:rPr>
        <w:t>-</w:t>
      </w:r>
      <w:r>
        <w:rPr>
          <w:rFonts w:eastAsia="Times New Roman"/>
        </w:rPr>
        <w:t xml:space="preserve">person visits.  </w:t>
      </w:r>
      <w:r w:rsidR="002138E1">
        <w:rPr>
          <w:rFonts w:eastAsia="Times New Roman"/>
        </w:rPr>
        <w:t>Regarding</w:t>
      </w:r>
      <w:r>
        <w:rPr>
          <w:rFonts w:eastAsia="Times New Roman"/>
        </w:rPr>
        <w:t xml:space="preserve"> the proposed</w:t>
      </w:r>
      <w:r w:rsidR="00CA6D4A">
        <w:rPr>
          <w:rFonts w:eastAsia="Times New Roman"/>
        </w:rPr>
        <w:t xml:space="preserve"> rule</w:t>
      </w:r>
      <w:r>
        <w:rPr>
          <w:rFonts w:eastAsia="Times New Roman"/>
        </w:rPr>
        <w:t xml:space="preserve">, we offer the following comments.  </w:t>
      </w:r>
    </w:p>
    <w:p w14:paraId="68E4834C" w14:textId="77777777" w:rsidR="00423986" w:rsidRDefault="00423986" w:rsidP="00423986">
      <w:pPr>
        <w:spacing w:after="0" w:line="240" w:lineRule="auto"/>
        <w:rPr>
          <w:rFonts w:eastAsia="Times New Roman"/>
        </w:rPr>
      </w:pPr>
    </w:p>
    <w:p w14:paraId="76783F29" w14:textId="2D478FB3" w:rsidR="00423986" w:rsidRDefault="00C66618" w:rsidP="00423986">
      <w:pPr>
        <w:pStyle w:val="ListParagraph"/>
        <w:numPr>
          <w:ilvl w:val="0"/>
          <w:numId w:val="7"/>
        </w:numPr>
        <w:spacing w:after="0" w:line="240" w:lineRule="auto"/>
        <w:rPr>
          <w:rFonts w:eastAsia="Times New Roman"/>
        </w:rPr>
      </w:pPr>
      <w:r w:rsidRPr="00423986">
        <w:rPr>
          <w:rFonts w:eastAsia="Times New Roman"/>
        </w:rPr>
        <w:t xml:space="preserve">Access to broadband is </w:t>
      </w:r>
      <w:r w:rsidR="00423986">
        <w:rPr>
          <w:rFonts w:eastAsia="Times New Roman"/>
        </w:rPr>
        <w:t xml:space="preserve">largely </w:t>
      </w:r>
      <w:r w:rsidRPr="00423986">
        <w:rPr>
          <w:rFonts w:eastAsia="Times New Roman"/>
        </w:rPr>
        <w:t>limited for two reasons</w:t>
      </w:r>
      <w:r w:rsidR="00804B66">
        <w:rPr>
          <w:rFonts w:eastAsia="Times New Roman"/>
        </w:rPr>
        <w:t>: 1)</w:t>
      </w:r>
      <w:r w:rsidRPr="00423986">
        <w:rPr>
          <w:rFonts w:eastAsia="Times New Roman"/>
        </w:rPr>
        <w:t xml:space="preserve"> bandwidth availability and </w:t>
      </w:r>
      <w:r w:rsidR="00804B66">
        <w:rPr>
          <w:rFonts w:eastAsia="Times New Roman"/>
        </w:rPr>
        <w:t xml:space="preserve">2) </w:t>
      </w:r>
      <w:r w:rsidRPr="00423986">
        <w:rPr>
          <w:rFonts w:eastAsia="Times New Roman"/>
        </w:rPr>
        <w:t>cost.</w:t>
      </w:r>
      <w:r w:rsidR="00804B66">
        <w:rPr>
          <w:rFonts w:eastAsia="Times New Roman"/>
        </w:rPr>
        <w:t xml:space="preserve">  </w:t>
      </w:r>
      <w:r w:rsidRPr="00423986">
        <w:rPr>
          <w:rFonts w:eastAsia="Times New Roman"/>
        </w:rPr>
        <w:t>For rural residents both are factors, for suburban and urban it is usually only cost.</w:t>
      </w:r>
      <w:r w:rsidR="00423986">
        <w:rPr>
          <w:rFonts w:eastAsia="Times New Roman"/>
        </w:rPr>
        <w:t xml:space="preserve"> </w:t>
      </w:r>
    </w:p>
    <w:p w14:paraId="11F9F514" w14:textId="77777777" w:rsidR="00423986" w:rsidRDefault="00423986" w:rsidP="00423986">
      <w:pPr>
        <w:pStyle w:val="ListParagraph"/>
        <w:spacing w:after="0" w:line="240" w:lineRule="auto"/>
        <w:rPr>
          <w:rFonts w:eastAsia="Times New Roman"/>
        </w:rPr>
      </w:pPr>
    </w:p>
    <w:p w14:paraId="764EF1E9" w14:textId="6EEEACC8" w:rsidR="00CA6D4A" w:rsidRDefault="00C66618" w:rsidP="00423986">
      <w:pPr>
        <w:pStyle w:val="ListParagraph"/>
        <w:numPr>
          <w:ilvl w:val="0"/>
          <w:numId w:val="7"/>
        </w:numPr>
        <w:spacing w:after="0" w:line="240" w:lineRule="auto"/>
        <w:rPr>
          <w:rFonts w:eastAsia="Times New Roman"/>
        </w:rPr>
      </w:pPr>
      <w:r w:rsidRPr="00423986">
        <w:rPr>
          <w:rFonts w:eastAsia="Times New Roman"/>
        </w:rPr>
        <w:t xml:space="preserve">Patients need reliable, high quality bandwidth to access virtual health services, especially those that use video. </w:t>
      </w:r>
      <w:r w:rsidR="00423986">
        <w:rPr>
          <w:rFonts w:eastAsia="Times New Roman"/>
        </w:rPr>
        <w:t xml:space="preserve"> P</w:t>
      </w:r>
      <w:r w:rsidRPr="00423986">
        <w:rPr>
          <w:rFonts w:eastAsia="Times New Roman"/>
        </w:rPr>
        <w:t xml:space="preserve">roviders also need </w:t>
      </w:r>
      <w:r w:rsidR="00423986">
        <w:rPr>
          <w:rFonts w:eastAsia="Times New Roman"/>
        </w:rPr>
        <w:t xml:space="preserve">fair </w:t>
      </w:r>
      <w:r w:rsidRPr="00423986">
        <w:rPr>
          <w:rFonts w:eastAsia="Times New Roman"/>
        </w:rPr>
        <w:t xml:space="preserve">reimbursement for providing care, so </w:t>
      </w:r>
      <w:r w:rsidR="00CA6D4A">
        <w:rPr>
          <w:rFonts w:eastAsia="Times New Roman"/>
        </w:rPr>
        <w:t xml:space="preserve">only providing access </w:t>
      </w:r>
      <w:r w:rsidR="00804B66">
        <w:rPr>
          <w:rFonts w:eastAsia="Times New Roman"/>
        </w:rPr>
        <w:t>on the patient side of the equation via</w:t>
      </w:r>
      <w:r w:rsidRPr="00423986">
        <w:rPr>
          <w:rFonts w:eastAsia="Times New Roman"/>
        </w:rPr>
        <w:t xml:space="preserve"> broadband dollar credits </w:t>
      </w:r>
      <w:r w:rsidR="00CA6D4A">
        <w:rPr>
          <w:rFonts w:eastAsia="Times New Roman"/>
        </w:rPr>
        <w:t>will</w:t>
      </w:r>
      <w:r w:rsidR="00804B66">
        <w:rPr>
          <w:rFonts w:eastAsia="Times New Roman"/>
        </w:rPr>
        <w:t xml:space="preserve"> only get</w:t>
      </w:r>
      <w:r w:rsidR="00CA6D4A">
        <w:rPr>
          <w:rFonts w:eastAsia="Times New Roman"/>
        </w:rPr>
        <w:t xml:space="preserve"> solve </w:t>
      </w:r>
      <w:r w:rsidR="00804B66">
        <w:rPr>
          <w:rFonts w:eastAsia="Times New Roman"/>
        </w:rPr>
        <w:t>half the problem.</w:t>
      </w:r>
      <w:r w:rsidR="00CA6D4A">
        <w:rPr>
          <w:rFonts w:eastAsia="Times New Roman"/>
        </w:rPr>
        <w:t xml:space="preserve">  There also needs </w:t>
      </w:r>
      <w:r w:rsidR="00804B66">
        <w:rPr>
          <w:rFonts w:eastAsia="Times New Roman"/>
        </w:rPr>
        <w:t>to be s</w:t>
      </w:r>
      <w:r w:rsidR="00CA6D4A">
        <w:rPr>
          <w:rFonts w:eastAsia="Times New Roman"/>
        </w:rPr>
        <w:t>ustainable funding for the provider</w:t>
      </w:r>
      <w:r w:rsidR="00804B66">
        <w:rPr>
          <w:rFonts w:eastAsia="Times New Roman"/>
        </w:rPr>
        <w:t>, ideally in the form of routine reimbursement</w:t>
      </w:r>
      <w:r w:rsidR="00CA6D4A">
        <w:rPr>
          <w:rFonts w:eastAsia="Times New Roman"/>
        </w:rPr>
        <w:t xml:space="preserve">.  </w:t>
      </w:r>
    </w:p>
    <w:p w14:paraId="4DA36CC2" w14:textId="77777777" w:rsidR="00CA6D4A" w:rsidRPr="00CA6D4A" w:rsidRDefault="00CA6D4A" w:rsidP="00CA6D4A">
      <w:pPr>
        <w:pStyle w:val="ListParagraph"/>
        <w:rPr>
          <w:rFonts w:eastAsia="Times New Roman"/>
        </w:rPr>
      </w:pPr>
    </w:p>
    <w:p w14:paraId="0573B236" w14:textId="77777777" w:rsidR="00A163E7" w:rsidRDefault="00CA6D4A" w:rsidP="00CA6D4A">
      <w:pPr>
        <w:pStyle w:val="ListParagraph"/>
        <w:numPr>
          <w:ilvl w:val="0"/>
          <w:numId w:val="8"/>
        </w:numPr>
        <w:spacing w:after="0" w:line="240" w:lineRule="auto"/>
        <w:contextualSpacing w:val="0"/>
        <w:rPr>
          <w:rFonts w:eastAsia="Times New Roman"/>
        </w:rPr>
      </w:pPr>
      <w:r>
        <w:rPr>
          <w:rFonts w:eastAsia="Times New Roman"/>
        </w:rPr>
        <w:t>We would r</w:t>
      </w:r>
      <w:r w:rsidR="00C66618" w:rsidRPr="00423986">
        <w:rPr>
          <w:rFonts w:eastAsia="Times New Roman"/>
        </w:rPr>
        <w:t xml:space="preserve">ecommend that </w:t>
      </w:r>
      <w:r>
        <w:rPr>
          <w:rFonts w:eastAsia="Times New Roman"/>
        </w:rPr>
        <w:t xml:space="preserve">the </w:t>
      </w:r>
      <w:r w:rsidR="00C66618" w:rsidRPr="00423986">
        <w:rPr>
          <w:rFonts w:eastAsia="Times New Roman"/>
        </w:rPr>
        <w:t>FCC focus on distributing block grants via R</w:t>
      </w:r>
      <w:r>
        <w:rPr>
          <w:rFonts w:eastAsia="Times New Roman"/>
        </w:rPr>
        <w:t xml:space="preserve">equest for Proposals </w:t>
      </w:r>
      <w:r w:rsidR="00C66618" w:rsidRPr="00423986">
        <w:rPr>
          <w:rFonts w:eastAsia="Times New Roman"/>
        </w:rPr>
        <w:t xml:space="preserve">to (1) improve infrastructure to support improved rural broadband, (2) fund the telehealth </w:t>
      </w:r>
    </w:p>
    <w:p w14:paraId="063D9FB3" w14:textId="77777777" w:rsidR="00A163E7" w:rsidRDefault="00A163E7" w:rsidP="00A163E7">
      <w:pPr>
        <w:pStyle w:val="ListParagraph"/>
        <w:spacing w:after="0" w:line="240" w:lineRule="auto"/>
        <w:contextualSpacing w:val="0"/>
        <w:rPr>
          <w:rFonts w:eastAsia="Times New Roman"/>
        </w:rPr>
      </w:pPr>
    </w:p>
    <w:p w14:paraId="5B4D153C" w14:textId="77777777" w:rsidR="00A163E7" w:rsidRDefault="00A163E7" w:rsidP="00A163E7">
      <w:pPr>
        <w:pStyle w:val="ListParagraph"/>
        <w:spacing w:after="0" w:line="240" w:lineRule="auto"/>
        <w:contextualSpacing w:val="0"/>
        <w:rPr>
          <w:rFonts w:eastAsia="Times New Roman"/>
        </w:rPr>
      </w:pPr>
    </w:p>
    <w:p w14:paraId="4677C014" w14:textId="052443E3" w:rsidR="00CA6D4A" w:rsidRDefault="00C66618" w:rsidP="00A163E7">
      <w:pPr>
        <w:pStyle w:val="ListParagraph"/>
        <w:spacing w:after="0" w:line="240" w:lineRule="auto"/>
        <w:contextualSpacing w:val="0"/>
        <w:rPr>
          <w:rFonts w:eastAsia="Times New Roman"/>
        </w:rPr>
      </w:pPr>
      <w:r w:rsidRPr="00423986">
        <w:rPr>
          <w:rFonts w:eastAsia="Times New Roman"/>
        </w:rPr>
        <w:t xml:space="preserve">resource centers to develop model legislation/policy for insurance coverage parity and payment parity, </w:t>
      </w:r>
      <w:r w:rsidR="00CA6D4A">
        <w:rPr>
          <w:rFonts w:eastAsia="Times New Roman"/>
        </w:rPr>
        <w:t xml:space="preserve">and </w:t>
      </w:r>
      <w:r w:rsidRPr="00423986">
        <w:rPr>
          <w:rFonts w:eastAsia="Times New Roman"/>
        </w:rPr>
        <w:t>(3) work with F</w:t>
      </w:r>
      <w:r w:rsidR="00CA6D4A">
        <w:rPr>
          <w:rFonts w:eastAsia="Times New Roman"/>
        </w:rPr>
        <w:t xml:space="preserve">ederal Trade Commission </w:t>
      </w:r>
      <w:r w:rsidRPr="00423986">
        <w:rPr>
          <w:rFonts w:eastAsia="Times New Roman"/>
        </w:rPr>
        <w:t>to remove interstate restrictions on commerce that currently exist due to restrictive licensing and credentialing laws that discourage cross state care delivery.</w:t>
      </w:r>
      <w:r w:rsidR="00CA6D4A">
        <w:rPr>
          <w:rFonts w:eastAsia="Times New Roman"/>
        </w:rPr>
        <w:t xml:space="preserve">  </w:t>
      </w:r>
      <w:r w:rsidRPr="00423986">
        <w:rPr>
          <w:rFonts w:eastAsia="Times New Roman"/>
        </w:rPr>
        <w:t>The V</w:t>
      </w:r>
      <w:r w:rsidR="00CA6D4A">
        <w:rPr>
          <w:rFonts w:eastAsia="Times New Roman"/>
        </w:rPr>
        <w:t>eteran’s Affairs</w:t>
      </w:r>
      <w:r w:rsidRPr="00423986">
        <w:rPr>
          <w:rFonts w:eastAsia="Times New Roman"/>
        </w:rPr>
        <w:t xml:space="preserve">, </w:t>
      </w:r>
      <w:r w:rsidR="00CA6D4A">
        <w:rPr>
          <w:rFonts w:eastAsia="Times New Roman"/>
        </w:rPr>
        <w:t>A</w:t>
      </w:r>
      <w:r w:rsidRPr="00423986">
        <w:rPr>
          <w:rFonts w:eastAsia="Times New Roman"/>
        </w:rPr>
        <w:t xml:space="preserve">rmed </w:t>
      </w:r>
      <w:r w:rsidR="00CA6D4A">
        <w:rPr>
          <w:rFonts w:eastAsia="Times New Roman"/>
        </w:rPr>
        <w:t>F</w:t>
      </w:r>
      <w:r w:rsidRPr="00423986">
        <w:rPr>
          <w:rFonts w:eastAsia="Times New Roman"/>
        </w:rPr>
        <w:t>orces</w:t>
      </w:r>
      <w:r w:rsidR="00CA6D4A">
        <w:rPr>
          <w:rFonts w:eastAsia="Times New Roman"/>
        </w:rPr>
        <w:t>,</w:t>
      </w:r>
      <w:r w:rsidRPr="00423986">
        <w:rPr>
          <w:rFonts w:eastAsia="Times New Roman"/>
        </w:rPr>
        <w:t xml:space="preserve"> and Indian </w:t>
      </w:r>
      <w:r w:rsidR="00CA6D4A">
        <w:rPr>
          <w:rFonts w:eastAsia="Times New Roman"/>
        </w:rPr>
        <w:t>H</w:t>
      </w:r>
      <w:r w:rsidRPr="00423986">
        <w:rPr>
          <w:rFonts w:eastAsia="Times New Roman"/>
        </w:rPr>
        <w:t xml:space="preserve">ealth </w:t>
      </w:r>
      <w:r w:rsidR="00CA6D4A">
        <w:rPr>
          <w:rFonts w:eastAsia="Times New Roman"/>
        </w:rPr>
        <w:t>S</w:t>
      </w:r>
      <w:r w:rsidRPr="00423986">
        <w:rPr>
          <w:rFonts w:eastAsia="Times New Roman"/>
        </w:rPr>
        <w:t>ervices have all found ways to create uniform licensing and credentialing that are not restricted by state laws.</w:t>
      </w:r>
    </w:p>
    <w:p w14:paraId="3C8E3F84" w14:textId="77777777" w:rsidR="00286745" w:rsidRDefault="00286745" w:rsidP="00CA6D4A">
      <w:pPr>
        <w:spacing w:after="0" w:line="240" w:lineRule="auto"/>
        <w:rPr>
          <w:rFonts w:eastAsia="Times New Roman"/>
        </w:rPr>
      </w:pPr>
    </w:p>
    <w:p w14:paraId="74341C9B" w14:textId="53CC0863" w:rsidR="00286745" w:rsidRDefault="00286745" w:rsidP="00CA6D4A">
      <w:pPr>
        <w:spacing w:after="0" w:line="240" w:lineRule="auto"/>
        <w:rPr>
          <w:rFonts w:eastAsia="Times New Roman"/>
        </w:rPr>
      </w:pPr>
      <w:r>
        <w:rPr>
          <w:rFonts w:eastAsia="Times New Roman"/>
        </w:rPr>
        <w:t xml:space="preserve">In summary, we support the overall approach and intention of this program and appreciate the opportunity to comment. </w:t>
      </w:r>
      <w:r w:rsidR="00431FF1">
        <w:rPr>
          <w:rFonts w:eastAsia="Times New Roman"/>
        </w:rPr>
        <w:t xml:space="preserve"> </w:t>
      </w:r>
      <w:r>
        <w:rPr>
          <w:rFonts w:eastAsia="Times New Roman"/>
        </w:rPr>
        <w:t xml:space="preserve">Should you have any questions, regarding these comments, please contact, </w:t>
      </w:r>
      <w:r w:rsidR="00A163E7">
        <w:rPr>
          <w:rFonts w:eastAsia="Times New Roman"/>
        </w:rPr>
        <w:t>feel free to contact us</w:t>
      </w:r>
      <w:r w:rsidR="00A163E7" w:rsidRPr="00A163E7">
        <w:rPr>
          <w:rFonts w:eastAsia="Times New Roman"/>
        </w:rPr>
        <w:t xml:space="preserve">.  </w:t>
      </w:r>
      <w:r>
        <w:rPr>
          <w:rFonts w:eastAsia="Times New Roman"/>
        </w:rPr>
        <w:t xml:space="preserve"> </w:t>
      </w:r>
    </w:p>
    <w:p w14:paraId="6E21EA67" w14:textId="21CCBCCE" w:rsidR="00A163E7" w:rsidRDefault="00A163E7" w:rsidP="00CA6D4A">
      <w:pPr>
        <w:spacing w:after="0" w:line="240" w:lineRule="auto"/>
        <w:rPr>
          <w:rFonts w:eastAsia="Times New Roman"/>
        </w:rPr>
      </w:pPr>
    </w:p>
    <w:p w14:paraId="4673F1A5" w14:textId="77777777" w:rsidR="00A163E7" w:rsidRDefault="00A163E7" w:rsidP="00CA6D4A">
      <w:pPr>
        <w:spacing w:after="0" w:line="240" w:lineRule="auto"/>
        <w:rPr>
          <w:rFonts w:eastAsia="Times New Roman"/>
        </w:rPr>
      </w:pPr>
    </w:p>
    <w:p w14:paraId="6EA22013" w14:textId="4295E17A" w:rsidR="00286745" w:rsidRDefault="00286745" w:rsidP="00CA6D4A">
      <w:pPr>
        <w:spacing w:after="0" w:line="240" w:lineRule="auto"/>
        <w:rPr>
          <w:rFonts w:eastAsia="Times New Roman"/>
        </w:rPr>
      </w:pPr>
      <w:r>
        <w:rPr>
          <w:rFonts w:eastAsia="Times New Roman"/>
        </w:rPr>
        <w:t xml:space="preserve">Sincerely, </w:t>
      </w:r>
    </w:p>
    <w:p w14:paraId="0AF7E77B" w14:textId="63780B36" w:rsidR="00A163E7" w:rsidRDefault="00A163E7" w:rsidP="00CA6D4A">
      <w:pPr>
        <w:spacing w:after="0" w:line="240" w:lineRule="auto"/>
        <w:rPr>
          <w:rFonts w:eastAsia="Times New Roman"/>
        </w:rPr>
      </w:pPr>
    </w:p>
    <w:p w14:paraId="0F52F2EF" w14:textId="7C3E65E8" w:rsidR="00A163E7" w:rsidRDefault="00A163E7" w:rsidP="00CA6D4A">
      <w:pPr>
        <w:spacing w:after="0" w:line="240" w:lineRule="auto"/>
        <w:rPr>
          <w:rFonts w:eastAsia="Times New Roman"/>
        </w:rPr>
      </w:pPr>
    </w:p>
    <w:p w14:paraId="00D86022" w14:textId="161DA61E" w:rsidR="00A163E7" w:rsidRDefault="00A163E7" w:rsidP="00CA6D4A">
      <w:pPr>
        <w:spacing w:after="0" w:line="240" w:lineRule="auto"/>
        <w:rPr>
          <w:rFonts w:eastAsia="Times New Roman"/>
        </w:rPr>
      </w:pPr>
      <w:r>
        <w:rPr>
          <w:noProof/>
        </w:rPr>
        <w:drawing>
          <wp:inline distT="0" distB="0" distL="0" distR="0" wp14:anchorId="6042912D" wp14:editId="71AD0820">
            <wp:extent cx="1828800" cy="5556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28800" cy="555625"/>
                    </a:xfrm>
                    <a:prstGeom prst="rect">
                      <a:avLst/>
                    </a:prstGeom>
                    <a:noFill/>
                    <a:ln>
                      <a:noFill/>
                    </a:ln>
                  </pic:spPr>
                </pic:pic>
              </a:graphicData>
            </a:graphic>
          </wp:inline>
        </w:drawing>
      </w:r>
    </w:p>
    <w:p w14:paraId="1DAB3424" w14:textId="4BFBFC84" w:rsidR="00A163E7" w:rsidRDefault="00A163E7" w:rsidP="00CA6D4A">
      <w:pPr>
        <w:spacing w:after="0" w:line="240" w:lineRule="auto"/>
        <w:rPr>
          <w:rFonts w:eastAsia="Times New Roman"/>
        </w:rPr>
      </w:pPr>
    </w:p>
    <w:p w14:paraId="62FC3EA3" w14:textId="77777777" w:rsidR="00A163E7" w:rsidRPr="00A163E7" w:rsidRDefault="00A163E7" w:rsidP="00A163E7">
      <w:pPr>
        <w:spacing w:after="0" w:line="240" w:lineRule="auto"/>
        <w:rPr>
          <w:rFonts w:eastAsia="Times New Roman"/>
          <w:sz w:val="20"/>
          <w:szCs w:val="20"/>
        </w:rPr>
      </w:pPr>
      <w:r w:rsidRPr="00A163E7">
        <w:rPr>
          <w:rFonts w:eastAsia="Times New Roman"/>
          <w:sz w:val="20"/>
          <w:szCs w:val="20"/>
        </w:rPr>
        <w:t xml:space="preserve">Joseph C. Kvedar, MD </w:t>
      </w:r>
    </w:p>
    <w:p w14:paraId="01FBEC14" w14:textId="6297764C" w:rsidR="00A163E7" w:rsidRPr="00A163E7" w:rsidRDefault="00A163E7" w:rsidP="00A163E7">
      <w:pPr>
        <w:spacing w:after="0" w:line="240" w:lineRule="auto"/>
        <w:rPr>
          <w:rFonts w:eastAsia="Times New Roman"/>
          <w:sz w:val="20"/>
          <w:szCs w:val="20"/>
        </w:rPr>
      </w:pPr>
      <w:r w:rsidRPr="00A163E7">
        <w:rPr>
          <w:rFonts w:eastAsia="Times New Roman"/>
          <w:sz w:val="20"/>
          <w:szCs w:val="20"/>
        </w:rPr>
        <w:t>Vice President</w:t>
      </w:r>
      <w:r>
        <w:rPr>
          <w:rFonts w:eastAsia="Times New Roman"/>
          <w:sz w:val="20"/>
          <w:szCs w:val="20"/>
        </w:rPr>
        <w:t xml:space="preserve">, </w:t>
      </w:r>
      <w:r w:rsidRPr="00A163E7">
        <w:rPr>
          <w:rFonts w:eastAsia="Times New Roman"/>
          <w:sz w:val="20"/>
          <w:szCs w:val="20"/>
        </w:rPr>
        <w:t>Connected Health</w:t>
      </w:r>
      <w:r>
        <w:rPr>
          <w:rFonts w:eastAsia="Times New Roman"/>
          <w:sz w:val="20"/>
          <w:szCs w:val="20"/>
        </w:rPr>
        <w:t xml:space="preserve">, </w:t>
      </w:r>
      <w:r w:rsidRPr="00A163E7">
        <w:rPr>
          <w:rFonts w:eastAsia="Times New Roman"/>
          <w:sz w:val="20"/>
          <w:szCs w:val="20"/>
        </w:rPr>
        <w:t xml:space="preserve">Partners Healthcare </w:t>
      </w:r>
    </w:p>
    <w:p w14:paraId="389C6E38" w14:textId="14BDF7B8" w:rsidR="00A163E7" w:rsidRPr="00A163E7" w:rsidRDefault="00A163E7" w:rsidP="00A163E7">
      <w:pPr>
        <w:spacing w:after="0" w:line="240" w:lineRule="auto"/>
        <w:rPr>
          <w:rFonts w:eastAsia="Times New Roman"/>
          <w:sz w:val="20"/>
          <w:szCs w:val="20"/>
        </w:rPr>
      </w:pPr>
      <w:r w:rsidRPr="00A163E7">
        <w:rPr>
          <w:rFonts w:eastAsia="Times New Roman"/>
          <w:sz w:val="20"/>
          <w:szCs w:val="20"/>
        </w:rPr>
        <w:t>Professor of Dermatology</w:t>
      </w:r>
      <w:r>
        <w:rPr>
          <w:rFonts w:eastAsia="Times New Roman"/>
          <w:sz w:val="20"/>
          <w:szCs w:val="20"/>
        </w:rPr>
        <w:t xml:space="preserve">, </w:t>
      </w:r>
      <w:r w:rsidRPr="00A163E7">
        <w:rPr>
          <w:rFonts w:eastAsia="Times New Roman"/>
          <w:sz w:val="20"/>
          <w:szCs w:val="20"/>
        </w:rPr>
        <w:t xml:space="preserve">Harvard Medical School </w:t>
      </w:r>
    </w:p>
    <w:p w14:paraId="643D219A" w14:textId="77777777" w:rsidR="00A163E7" w:rsidRPr="00A163E7" w:rsidRDefault="00A163E7" w:rsidP="00A163E7">
      <w:pPr>
        <w:spacing w:after="0" w:line="240" w:lineRule="auto"/>
        <w:rPr>
          <w:rFonts w:eastAsia="Times New Roman"/>
          <w:sz w:val="20"/>
          <w:szCs w:val="20"/>
        </w:rPr>
      </w:pPr>
      <w:r w:rsidRPr="00A163E7">
        <w:rPr>
          <w:rFonts w:eastAsia="Times New Roman"/>
          <w:sz w:val="20"/>
          <w:szCs w:val="20"/>
        </w:rPr>
        <w:t xml:space="preserve">25 New Chardon Street </w:t>
      </w:r>
    </w:p>
    <w:p w14:paraId="183EF7D3" w14:textId="77777777" w:rsidR="00A163E7" w:rsidRPr="00A163E7" w:rsidRDefault="00A163E7" w:rsidP="00A163E7">
      <w:pPr>
        <w:spacing w:after="0" w:line="240" w:lineRule="auto"/>
        <w:rPr>
          <w:rFonts w:eastAsia="Times New Roman"/>
          <w:sz w:val="20"/>
          <w:szCs w:val="20"/>
        </w:rPr>
      </w:pPr>
      <w:r w:rsidRPr="00A163E7">
        <w:rPr>
          <w:rFonts w:eastAsia="Times New Roman"/>
          <w:sz w:val="20"/>
          <w:szCs w:val="20"/>
        </w:rPr>
        <w:t xml:space="preserve">3d Floor, Suite 300 </w:t>
      </w:r>
    </w:p>
    <w:p w14:paraId="42B61C30" w14:textId="467C32CC" w:rsidR="00A163E7" w:rsidRPr="00A163E7" w:rsidRDefault="00A163E7" w:rsidP="00A163E7">
      <w:pPr>
        <w:spacing w:after="0" w:line="240" w:lineRule="auto"/>
        <w:rPr>
          <w:rFonts w:eastAsia="Times New Roman"/>
          <w:sz w:val="20"/>
          <w:szCs w:val="20"/>
        </w:rPr>
      </w:pPr>
      <w:r w:rsidRPr="00A163E7">
        <w:rPr>
          <w:rFonts w:eastAsia="Times New Roman"/>
          <w:sz w:val="20"/>
          <w:szCs w:val="20"/>
        </w:rPr>
        <w:t xml:space="preserve">Boston, MA 02114 </w:t>
      </w:r>
    </w:p>
    <w:p w14:paraId="25B59D25" w14:textId="75194281" w:rsidR="00A163E7" w:rsidRPr="00A163E7" w:rsidRDefault="00A163E7" w:rsidP="00A163E7">
      <w:pPr>
        <w:spacing w:after="0" w:line="240" w:lineRule="auto"/>
        <w:rPr>
          <w:rFonts w:eastAsia="Times New Roman"/>
          <w:sz w:val="20"/>
          <w:szCs w:val="20"/>
        </w:rPr>
      </w:pPr>
      <w:r w:rsidRPr="00A163E7">
        <w:rPr>
          <w:rFonts w:eastAsia="Times New Roman"/>
          <w:sz w:val="20"/>
          <w:szCs w:val="20"/>
        </w:rPr>
        <w:t>JKVEDAR@PARTNERS.ORG</w:t>
      </w:r>
    </w:p>
    <w:p w14:paraId="1D133553" w14:textId="784692D7" w:rsidR="00A163E7" w:rsidRDefault="00A163E7" w:rsidP="00A163E7">
      <w:pPr>
        <w:spacing w:after="0" w:line="240" w:lineRule="auto"/>
        <w:rPr>
          <w:rFonts w:eastAsia="Times New Roman"/>
        </w:rPr>
      </w:pPr>
      <w:r w:rsidRPr="00A163E7">
        <w:rPr>
          <w:rFonts w:eastAsia="Times New Roman"/>
          <w:sz w:val="20"/>
          <w:szCs w:val="20"/>
        </w:rPr>
        <w:t>617-726-4447</w:t>
      </w:r>
    </w:p>
    <w:p w14:paraId="3ECA8256" w14:textId="5F3FDCDA" w:rsidR="00A163E7" w:rsidRDefault="00A163E7" w:rsidP="00A163E7">
      <w:pPr>
        <w:spacing w:after="0" w:line="240" w:lineRule="auto"/>
        <w:rPr>
          <w:rFonts w:eastAsia="Times New Roman"/>
        </w:rPr>
      </w:pPr>
    </w:p>
    <w:p w14:paraId="30089394" w14:textId="657DE640" w:rsidR="00A163E7" w:rsidRDefault="00A163E7" w:rsidP="00A163E7">
      <w:pPr>
        <w:spacing w:after="0" w:line="240" w:lineRule="auto"/>
        <w:rPr>
          <w:rFonts w:eastAsia="Times New Roman"/>
        </w:rPr>
      </w:pPr>
      <w:r>
        <w:rPr>
          <w:rFonts w:eastAsia="Times New Roman"/>
        </w:rPr>
        <w:t>and</w:t>
      </w:r>
    </w:p>
    <w:p w14:paraId="07E49A8E" w14:textId="0DEF1982" w:rsidR="00286745" w:rsidRDefault="00286745" w:rsidP="00CA6D4A">
      <w:pPr>
        <w:spacing w:after="0" w:line="240" w:lineRule="auto"/>
        <w:rPr>
          <w:rFonts w:eastAsia="Times New Roman"/>
        </w:rPr>
      </w:pPr>
    </w:p>
    <w:p w14:paraId="28B2395D" w14:textId="7F7B18E9" w:rsidR="00A163E7" w:rsidRDefault="00A163E7" w:rsidP="00CA6D4A">
      <w:pPr>
        <w:spacing w:after="0" w:line="240" w:lineRule="auto"/>
        <w:rPr>
          <w:rFonts w:eastAsia="Times New Roman"/>
        </w:rPr>
      </w:pPr>
      <w:bookmarkStart w:id="0" w:name="_GoBack"/>
      <w:r>
        <w:rPr>
          <w:noProof/>
        </w:rPr>
        <w:drawing>
          <wp:inline distT="0" distB="0" distL="0" distR="0" wp14:anchorId="30779091" wp14:editId="159C991B">
            <wp:extent cx="1216283" cy="573678"/>
            <wp:effectExtent l="0" t="0" r="3175" b="0"/>
            <wp:docPr id="3" name="Picture 3" descr="cid:image002.png@01D55D7E.ACCE95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2.png@01D55D7E.ACCE95A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221465" cy="576122"/>
                    </a:xfrm>
                    <a:prstGeom prst="rect">
                      <a:avLst/>
                    </a:prstGeom>
                    <a:noFill/>
                    <a:ln>
                      <a:noFill/>
                    </a:ln>
                  </pic:spPr>
                </pic:pic>
              </a:graphicData>
            </a:graphic>
          </wp:inline>
        </w:drawing>
      </w:r>
      <w:bookmarkEnd w:id="0"/>
    </w:p>
    <w:p w14:paraId="7EB3DC99" w14:textId="77777777" w:rsidR="00A163E7" w:rsidRPr="00A163E7" w:rsidRDefault="00A163E7" w:rsidP="00A163E7">
      <w:pPr>
        <w:spacing w:after="0" w:line="240" w:lineRule="auto"/>
        <w:rPr>
          <w:sz w:val="20"/>
          <w:szCs w:val="20"/>
        </w:rPr>
      </w:pPr>
      <w:r w:rsidRPr="00A163E7">
        <w:rPr>
          <w:sz w:val="20"/>
          <w:szCs w:val="20"/>
        </w:rPr>
        <w:t>Lee H. Schwamm, MD, FAHA, FANA</w:t>
      </w:r>
    </w:p>
    <w:p w14:paraId="5522D211" w14:textId="77777777" w:rsidR="00A163E7" w:rsidRPr="00A163E7" w:rsidRDefault="00A163E7" w:rsidP="00A163E7">
      <w:pPr>
        <w:spacing w:after="0" w:line="240" w:lineRule="auto"/>
        <w:rPr>
          <w:sz w:val="20"/>
          <w:szCs w:val="20"/>
        </w:rPr>
      </w:pPr>
      <w:r w:rsidRPr="00A163E7">
        <w:rPr>
          <w:sz w:val="20"/>
          <w:szCs w:val="20"/>
        </w:rPr>
        <w:t>Executive Vice Chairman, Neurology Department</w:t>
      </w:r>
    </w:p>
    <w:p w14:paraId="33E1B303" w14:textId="77777777" w:rsidR="00A163E7" w:rsidRPr="00A163E7" w:rsidRDefault="00A163E7" w:rsidP="00A163E7">
      <w:pPr>
        <w:spacing w:after="0" w:line="240" w:lineRule="auto"/>
        <w:rPr>
          <w:sz w:val="20"/>
          <w:szCs w:val="20"/>
        </w:rPr>
      </w:pPr>
      <w:r w:rsidRPr="00A163E7">
        <w:rPr>
          <w:sz w:val="20"/>
          <w:szCs w:val="20"/>
        </w:rPr>
        <w:t>C. Miller Fisher Endowed Chair in Vascular Neurology</w:t>
      </w:r>
    </w:p>
    <w:p w14:paraId="749D55F3" w14:textId="77777777" w:rsidR="00A163E7" w:rsidRPr="00A163E7" w:rsidRDefault="00A163E7" w:rsidP="00A163E7">
      <w:pPr>
        <w:spacing w:after="0" w:line="240" w:lineRule="auto"/>
        <w:rPr>
          <w:sz w:val="20"/>
          <w:szCs w:val="20"/>
        </w:rPr>
      </w:pPr>
      <w:r w:rsidRPr="00A163E7">
        <w:rPr>
          <w:sz w:val="20"/>
          <w:szCs w:val="20"/>
        </w:rPr>
        <w:t>Director, MGH Comprehensive Stroke Center</w:t>
      </w:r>
    </w:p>
    <w:p w14:paraId="52F73FA4" w14:textId="77777777" w:rsidR="00A163E7" w:rsidRPr="00A163E7" w:rsidRDefault="00A163E7" w:rsidP="00A163E7">
      <w:pPr>
        <w:spacing w:after="0" w:line="240" w:lineRule="auto"/>
        <w:rPr>
          <w:sz w:val="20"/>
          <w:szCs w:val="20"/>
        </w:rPr>
      </w:pPr>
      <w:r w:rsidRPr="00A163E7">
        <w:rPr>
          <w:sz w:val="20"/>
          <w:szCs w:val="20"/>
        </w:rPr>
        <w:t xml:space="preserve">Director, MGH Center for </w:t>
      </w:r>
      <w:proofErr w:type="spellStart"/>
      <w:r w:rsidRPr="00A163E7">
        <w:rPr>
          <w:sz w:val="20"/>
          <w:szCs w:val="20"/>
        </w:rPr>
        <w:t>TeleHealth</w:t>
      </w:r>
      <w:proofErr w:type="spellEnd"/>
    </w:p>
    <w:p w14:paraId="725153DC" w14:textId="77777777" w:rsidR="00A163E7" w:rsidRPr="00A163E7" w:rsidRDefault="00A163E7" w:rsidP="00A163E7">
      <w:pPr>
        <w:spacing w:after="0" w:line="240" w:lineRule="auto"/>
        <w:rPr>
          <w:sz w:val="20"/>
          <w:szCs w:val="20"/>
        </w:rPr>
      </w:pPr>
      <w:r w:rsidRPr="00A163E7">
        <w:rPr>
          <w:sz w:val="20"/>
          <w:szCs w:val="20"/>
        </w:rPr>
        <w:t>Professor of Neurology, Harvard Medical School</w:t>
      </w:r>
    </w:p>
    <w:p w14:paraId="6A8C82AA" w14:textId="77777777" w:rsidR="00A163E7" w:rsidRDefault="00A163E7" w:rsidP="00A163E7">
      <w:pPr>
        <w:spacing w:after="0" w:line="240" w:lineRule="auto"/>
        <w:rPr>
          <w:sz w:val="20"/>
          <w:szCs w:val="20"/>
        </w:rPr>
      </w:pPr>
      <w:r w:rsidRPr="00A163E7">
        <w:rPr>
          <w:sz w:val="20"/>
          <w:szCs w:val="20"/>
        </w:rPr>
        <w:t>MGH Neurology ACC720</w:t>
      </w:r>
    </w:p>
    <w:p w14:paraId="0B35292F" w14:textId="1179982A" w:rsidR="00A163E7" w:rsidRDefault="00A163E7" w:rsidP="00A163E7">
      <w:pPr>
        <w:spacing w:after="0" w:line="240" w:lineRule="auto"/>
        <w:rPr>
          <w:sz w:val="20"/>
          <w:szCs w:val="20"/>
        </w:rPr>
      </w:pPr>
      <w:r w:rsidRPr="00A163E7">
        <w:rPr>
          <w:sz w:val="20"/>
          <w:szCs w:val="20"/>
        </w:rPr>
        <w:t>55 Fruit St</w:t>
      </w:r>
      <w:r>
        <w:rPr>
          <w:sz w:val="20"/>
          <w:szCs w:val="20"/>
        </w:rPr>
        <w:t>.</w:t>
      </w:r>
      <w:r w:rsidRPr="00A163E7">
        <w:rPr>
          <w:sz w:val="20"/>
          <w:szCs w:val="20"/>
        </w:rPr>
        <w:t xml:space="preserve"> </w:t>
      </w:r>
    </w:p>
    <w:p w14:paraId="350B2498" w14:textId="67A229C2" w:rsidR="00A163E7" w:rsidRPr="00A163E7" w:rsidRDefault="00A163E7" w:rsidP="00A163E7">
      <w:pPr>
        <w:spacing w:after="0" w:line="240" w:lineRule="auto"/>
        <w:rPr>
          <w:sz w:val="20"/>
          <w:szCs w:val="20"/>
        </w:rPr>
      </w:pPr>
      <w:r w:rsidRPr="00A163E7">
        <w:rPr>
          <w:sz w:val="20"/>
          <w:szCs w:val="20"/>
        </w:rPr>
        <w:t>Boston</w:t>
      </w:r>
      <w:r>
        <w:rPr>
          <w:sz w:val="20"/>
          <w:szCs w:val="20"/>
        </w:rPr>
        <w:t>,</w:t>
      </w:r>
      <w:r w:rsidRPr="00A163E7">
        <w:rPr>
          <w:sz w:val="20"/>
          <w:szCs w:val="20"/>
        </w:rPr>
        <w:t xml:space="preserve"> MA 02114</w:t>
      </w:r>
    </w:p>
    <w:p w14:paraId="7828AAA8" w14:textId="7472792C" w:rsidR="00A163E7" w:rsidRPr="00A163E7" w:rsidRDefault="00A163E7" w:rsidP="00A163E7">
      <w:pPr>
        <w:spacing w:after="0" w:line="240" w:lineRule="auto"/>
        <w:rPr>
          <w:sz w:val="20"/>
          <w:szCs w:val="20"/>
        </w:rPr>
      </w:pPr>
      <w:r w:rsidRPr="00A163E7">
        <w:rPr>
          <w:sz w:val="20"/>
          <w:szCs w:val="20"/>
        </w:rPr>
        <w:t>Lschwamm@mgh.harvard.edu</w:t>
      </w:r>
      <w:r w:rsidRPr="00A163E7">
        <w:rPr>
          <w:sz w:val="20"/>
          <w:szCs w:val="20"/>
        </w:rPr>
        <w:t xml:space="preserve"> </w:t>
      </w:r>
    </w:p>
    <w:p w14:paraId="0787B6DC" w14:textId="556AAAD6" w:rsidR="00A163E7" w:rsidRPr="00A163E7" w:rsidRDefault="00A163E7" w:rsidP="00A163E7">
      <w:pPr>
        <w:spacing w:after="0" w:line="240" w:lineRule="auto"/>
        <w:rPr>
          <w:sz w:val="20"/>
          <w:szCs w:val="20"/>
        </w:rPr>
      </w:pPr>
      <w:r w:rsidRPr="00A163E7">
        <w:rPr>
          <w:sz w:val="20"/>
          <w:szCs w:val="20"/>
        </w:rPr>
        <w:t>617-724-1597</w:t>
      </w:r>
    </w:p>
    <w:p w14:paraId="7B1E844A" w14:textId="77777777" w:rsidR="00A163E7" w:rsidRDefault="00A163E7" w:rsidP="00CA6D4A">
      <w:pPr>
        <w:spacing w:after="0" w:line="240" w:lineRule="auto"/>
        <w:rPr>
          <w:rFonts w:eastAsia="Times New Roman"/>
        </w:rPr>
      </w:pPr>
    </w:p>
    <w:p w14:paraId="7156CBF4" w14:textId="578AB629" w:rsidR="00286745" w:rsidRDefault="00286745" w:rsidP="00CA6D4A">
      <w:pPr>
        <w:spacing w:after="0" w:line="240" w:lineRule="auto"/>
        <w:rPr>
          <w:rFonts w:eastAsia="Times New Roman"/>
        </w:rPr>
      </w:pPr>
    </w:p>
    <w:p w14:paraId="4242801E" w14:textId="22213EA2" w:rsidR="00C66618" w:rsidRPr="00CA6D4A" w:rsidRDefault="00C66618" w:rsidP="00CA6D4A">
      <w:pPr>
        <w:spacing w:after="0" w:line="240" w:lineRule="auto"/>
        <w:rPr>
          <w:rFonts w:eastAsia="Times New Roman"/>
        </w:rPr>
      </w:pPr>
      <w:r w:rsidRPr="00CA6D4A">
        <w:rPr>
          <w:rFonts w:eastAsia="Times New Roman"/>
        </w:rPr>
        <w:t xml:space="preserve"> </w:t>
      </w:r>
    </w:p>
    <w:p w14:paraId="2E4BE6DE" w14:textId="77777777" w:rsidR="00C66618" w:rsidRPr="00423986" w:rsidRDefault="00C66618" w:rsidP="00692A49">
      <w:pPr>
        <w:pStyle w:val="paragraph"/>
        <w:spacing w:before="0" w:beforeAutospacing="0" w:after="0" w:afterAutospacing="0"/>
        <w:textAlignment w:val="baseline"/>
        <w:rPr>
          <w:rStyle w:val="normaltextrun"/>
          <w:rFonts w:asciiTheme="minorHAnsi" w:hAnsiTheme="minorHAnsi" w:cs="Calibri"/>
          <w:color w:val="000000"/>
          <w:sz w:val="22"/>
          <w:szCs w:val="22"/>
        </w:rPr>
      </w:pPr>
    </w:p>
    <w:sectPr w:rsidR="00C66618" w:rsidRPr="00423986" w:rsidSect="0047336A">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CEA904" w14:textId="77777777" w:rsidR="00913778" w:rsidRDefault="00913778" w:rsidP="00816E1A">
      <w:pPr>
        <w:spacing w:after="0" w:line="240" w:lineRule="auto"/>
      </w:pPr>
      <w:r>
        <w:separator/>
      </w:r>
    </w:p>
  </w:endnote>
  <w:endnote w:type="continuationSeparator" w:id="0">
    <w:p w14:paraId="57BF4FDB" w14:textId="77777777" w:rsidR="00913778" w:rsidRDefault="00913778" w:rsidP="00816E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09735" w14:textId="77777777" w:rsidR="00D619E6" w:rsidRDefault="00D619E6">
    <w:pPr>
      <w:pStyle w:val="Footer"/>
    </w:pPr>
  </w:p>
  <w:p w14:paraId="40A41293" w14:textId="2FBB0CB9" w:rsidR="00D619E6" w:rsidRPr="00D619E6" w:rsidRDefault="00D619E6" w:rsidP="00D619E6">
    <w:pPr>
      <w:pStyle w:val="Footer"/>
      <w:rPr>
        <w:rFonts w:ascii="Calibri" w:hAnsi="Calibri"/>
        <w:sz w:val="20"/>
      </w:rPr>
    </w:pPr>
    <w:r w:rsidRPr="00D619E6">
      <w:rPr>
        <w:rFonts w:ascii="Calibri" w:hAnsi="Calibri"/>
        <w:sz w:val="20"/>
      </w:rPr>
      <w:fldChar w:fldCharType="begin"/>
    </w:r>
    <w:r w:rsidRPr="00D619E6">
      <w:rPr>
        <w:rFonts w:ascii="Calibri" w:hAnsi="Calibri"/>
        <w:sz w:val="20"/>
      </w:rPr>
      <w:instrText xml:space="preserve"> DOCPROPERTY  YCFooter \* MERGEFORMAT </w:instrText>
    </w:r>
    <w:r w:rsidRPr="00D619E6">
      <w:rPr>
        <w:rFonts w:ascii="Calibri" w:hAnsi="Calibri"/>
        <w:sz w:val="20"/>
      </w:rPr>
      <w:fldChar w:fldCharType="separate"/>
    </w:r>
    <w:r w:rsidR="00A70F01">
      <w:rPr>
        <w:rFonts w:ascii="Calibri" w:hAnsi="Calibri"/>
        <w:sz w:val="20"/>
      </w:rPr>
      <w:t>1248539.1</w:t>
    </w:r>
    <w:r w:rsidRPr="00D619E6">
      <w:rPr>
        <w:rFonts w:ascii="Calibri" w:hAnsi="Calibri"/>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1232009"/>
      <w:docPartObj>
        <w:docPartGallery w:val="Page Numbers (Bottom of Page)"/>
        <w:docPartUnique/>
      </w:docPartObj>
    </w:sdtPr>
    <w:sdtEndPr>
      <w:rPr>
        <w:color w:val="7F7F7F" w:themeColor="background1" w:themeShade="7F"/>
        <w:spacing w:val="60"/>
      </w:rPr>
    </w:sdtEndPr>
    <w:sdtContent>
      <w:p w14:paraId="6B309216" w14:textId="4708691F" w:rsidR="00923E11" w:rsidRDefault="008874DC">
        <w:pPr>
          <w:pStyle w:val="Footer"/>
          <w:pBdr>
            <w:top w:val="single" w:sz="4" w:space="1" w:color="D9D9D9" w:themeColor="background1" w:themeShade="D9"/>
          </w:pBdr>
          <w:jc w:val="right"/>
        </w:pPr>
        <w:r>
          <w:fldChar w:fldCharType="begin"/>
        </w:r>
        <w:r>
          <w:instrText xml:space="preserve"> PAGE   \* MERGEFORMAT </w:instrText>
        </w:r>
        <w:r>
          <w:fldChar w:fldCharType="separate"/>
        </w:r>
        <w:r w:rsidR="006C7CBA">
          <w:rPr>
            <w:noProof/>
          </w:rPr>
          <w:t>5</w:t>
        </w:r>
        <w:r>
          <w:rPr>
            <w:noProof/>
          </w:rPr>
          <w:fldChar w:fldCharType="end"/>
        </w:r>
        <w:r w:rsidR="00923E11">
          <w:t xml:space="preserve"> | </w:t>
        </w:r>
        <w:r w:rsidR="00923E11">
          <w:rPr>
            <w:color w:val="7F7F7F" w:themeColor="background1" w:themeShade="7F"/>
            <w:spacing w:val="60"/>
          </w:rPr>
          <w:t>Page</w:t>
        </w:r>
      </w:p>
    </w:sdtContent>
  </w:sdt>
  <w:p w14:paraId="2A2F383E" w14:textId="77777777" w:rsidR="00D619E6" w:rsidRDefault="00D619E6">
    <w:pPr>
      <w:pStyle w:val="Footer"/>
    </w:pPr>
  </w:p>
  <w:p w14:paraId="41614962" w14:textId="014CC259" w:rsidR="00923E11" w:rsidRPr="00D619E6" w:rsidRDefault="00D619E6" w:rsidP="00D619E6">
    <w:pPr>
      <w:pStyle w:val="Footer"/>
      <w:rPr>
        <w:rFonts w:ascii="Calibri" w:hAnsi="Calibri"/>
        <w:sz w:val="20"/>
      </w:rPr>
    </w:pPr>
    <w:r w:rsidRPr="00D619E6">
      <w:rPr>
        <w:rFonts w:ascii="Calibri" w:hAnsi="Calibri"/>
        <w:sz w:val="20"/>
      </w:rPr>
      <w:fldChar w:fldCharType="begin"/>
    </w:r>
    <w:r w:rsidRPr="00D619E6">
      <w:rPr>
        <w:rFonts w:ascii="Calibri" w:hAnsi="Calibri"/>
        <w:sz w:val="20"/>
      </w:rPr>
      <w:instrText xml:space="preserve"> DOCPROPERTY  YCFooter \* MERGEFORMAT </w:instrText>
    </w:r>
    <w:r w:rsidRPr="00D619E6">
      <w:rPr>
        <w:rFonts w:ascii="Calibri" w:hAnsi="Calibri"/>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9EF6B" w14:textId="77777777" w:rsidR="00923E11" w:rsidRPr="00B33587" w:rsidRDefault="00923E11" w:rsidP="0019598B">
    <w:pPr>
      <w:pStyle w:val="NormalWeb"/>
      <w:spacing w:before="0" w:beforeAutospacing="0" w:after="0" w:afterAutospacing="0"/>
      <w:jc w:val="center"/>
      <w:rPr>
        <w:rFonts w:ascii="Palatino Linotype" w:hAnsi="Palatino Linotype"/>
        <w:color w:val="455560"/>
      </w:rPr>
    </w:pPr>
    <w:r w:rsidRPr="00B33587">
      <w:rPr>
        <w:rFonts w:ascii="Palatino Linotype" w:hAnsi="Palatino Linotype"/>
        <w:color w:val="455560"/>
      </w:rPr>
      <w:t>399 Revolution Drive | Somerville, MA | 02145</w:t>
    </w:r>
  </w:p>
  <w:p w14:paraId="4B72C84B" w14:textId="77777777" w:rsidR="00923E11" w:rsidRPr="00B33587" w:rsidRDefault="00923E11" w:rsidP="0019598B">
    <w:pPr>
      <w:pStyle w:val="NormalWeb"/>
      <w:spacing w:before="0" w:beforeAutospacing="0" w:after="0" w:afterAutospacing="0"/>
      <w:jc w:val="center"/>
      <w:rPr>
        <w:rFonts w:ascii="Palatino Linotype" w:hAnsi="Palatino Linotype"/>
        <w:color w:val="455560"/>
      </w:rPr>
    </w:pPr>
    <w:r w:rsidRPr="00B33587">
      <w:rPr>
        <w:rFonts w:ascii="Palatino Linotype" w:hAnsi="Palatino Linotype"/>
        <w:color w:val="455560"/>
      </w:rPr>
      <w:t>www.partners.org</w:t>
    </w:r>
  </w:p>
  <w:p w14:paraId="73D6C01B" w14:textId="77777777" w:rsidR="00D619E6" w:rsidRDefault="00D619E6">
    <w:pPr>
      <w:pStyle w:val="Footer"/>
    </w:pPr>
  </w:p>
  <w:p w14:paraId="0D7AB8B8" w14:textId="10B696ED" w:rsidR="00923E11" w:rsidRPr="00D619E6" w:rsidRDefault="00923E11" w:rsidP="00D619E6">
    <w:pPr>
      <w:pStyle w:val="Footer"/>
      <w:rPr>
        <w:rFonts w:ascii="Calibri" w:hAnsi="Calibr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B1F5E7" w14:textId="77777777" w:rsidR="00913778" w:rsidRDefault="00913778" w:rsidP="00816E1A">
      <w:pPr>
        <w:spacing w:after="0" w:line="240" w:lineRule="auto"/>
      </w:pPr>
      <w:r>
        <w:separator/>
      </w:r>
    </w:p>
  </w:footnote>
  <w:footnote w:type="continuationSeparator" w:id="0">
    <w:p w14:paraId="26C37B1E" w14:textId="77777777" w:rsidR="00913778" w:rsidRDefault="00913778" w:rsidP="00816E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A539B" w14:textId="77777777" w:rsidR="00923E11" w:rsidRDefault="00923E11" w:rsidP="00026D77">
    <w:pPr>
      <w:pStyle w:val="Header"/>
      <w:jc w:val="center"/>
    </w:pPr>
    <w:r>
      <w:rPr>
        <w:noProof/>
      </w:rPr>
      <w:drawing>
        <wp:inline distT="0" distB="0" distL="0" distR="0" wp14:anchorId="6DA785CB" wp14:editId="4EC4A75E">
          <wp:extent cx="4091216" cy="523875"/>
          <wp:effectExtent l="0" t="0" r="5080" b="0"/>
          <wp:docPr id="1" name="Picture 1" descr="C:\Users\bogar\AppData\Local\Microsoft\Windows\INetCache\Content.MSO\949B41F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gar\AppData\Local\Microsoft\Windows\INetCache\Content.MSO\949B41F9.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91261" cy="54949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2968D4" w14:textId="77777777" w:rsidR="00923E11" w:rsidRDefault="00923E11" w:rsidP="0019598B">
    <w:pPr>
      <w:pStyle w:val="Header"/>
      <w:jc w:val="center"/>
    </w:pPr>
    <w:r>
      <w:rPr>
        <w:noProof/>
      </w:rPr>
      <w:drawing>
        <wp:inline distT="0" distB="0" distL="0" distR="0" wp14:anchorId="6955AD45" wp14:editId="16E50E08">
          <wp:extent cx="5802087" cy="742950"/>
          <wp:effectExtent l="0" t="0" r="8255" b="0"/>
          <wp:docPr id="2" name="Picture 2" descr="C:\Users\bogar\AppData\Local\Microsoft\Windows\INetCache\Content.MSO\949B41F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gar\AppData\Local\Microsoft\Windows\INetCache\Content.MSO\949B41F9.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33081" cy="74691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75EC3"/>
    <w:multiLevelType w:val="hybridMultilevel"/>
    <w:tmpl w:val="3BAA7CE6"/>
    <w:lvl w:ilvl="0" w:tplc="0590C96A">
      <w:start w:val="1"/>
      <w:numFmt w:val="bullet"/>
      <w:lvlText w:val="•"/>
      <w:lvlJc w:val="left"/>
      <w:pPr>
        <w:tabs>
          <w:tab w:val="num" w:pos="720"/>
        </w:tabs>
        <w:ind w:left="720" w:hanging="360"/>
      </w:pPr>
      <w:rPr>
        <w:rFonts w:ascii="Arial" w:hAnsi="Arial" w:hint="default"/>
      </w:rPr>
    </w:lvl>
    <w:lvl w:ilvl="1" w:tplc="6526C666">
      <w:numFmt w:val="bullet"/>
      <w:lvlText w:val="•"/>
      <w:lvlJc w:val="left"/>
      <w:pPr>
        <w:tabs>
          <w:tab w:val="num" w:pos="1440"/>
        </w:tabs>
        <w:ind w:left="1440" w:hanging="360"/>
      </w:pPr>
      <w:rPr>
        <w:rFonts w:ascii="Arial" w:hAnsi="Arial" w:hint="default"/>
      </w:rPr>
    </w:lvl>
    <w:lvl w:ilvl="2" w:tplc="E9108C12">
      <w:numFmt w:val="bullet"/>
      <w:lvlText w:val="•"/>
      <w:lvlJc w:val="left"/>
      <w:pPr>
        <w:tabs>
          <w:tab w:val="num" w:pos="2160"/>
        </w:tabs>
        <w:ind w:left="2160" w:hanging="360"/>
      </w:pPr>
      <w:rPr>
        <w:rFonts w:ascii="Arial" w:hAnsi="Arial" w:hint="default"/>
      </w:rPr>
    </w:lvl>
    <w:lvl w:ilvl="3" w:tplc="2F007104" w:tentative="1">
      <w:start w:val="1"/>
      <w:numFmt w:val="bullet"/>
      <w:lvlText w:val="•"/>
      <w:lvlJc w:val="left"/>
      <w:pPr>
        <w:tabs>
          <w:tab w:val="num" w:pos="2880"/>
        </w:tabs>
        <w:ind w:left="2880" w:hanging="360"/>
      </w:pPr>
      <w:rPr>
        <w:rFonts w:ascii="Arial" w:hAnsi="Arial" w:hint="default"/>
      </w:rPr>
    </w:lvl>
    <w:lvl w:ilvl="4" w:tplc="040A6278" w:tentative="1">
      <w:start w:val="1"/>
      <w:numFmt w:val="bullet"/>
      <w:lvlText w:val="•"/>
      <w:lvlJc w:val="left"/>
      <w:pPr>
        <w:tabs>
          <w:tab w:val="num" w:pos="3600"/>
        </w:tabs>
        <w:ind w:left="3600" w:hanging="360"/>
      </w:pPr>
      <w:rPr>
        <w:rFonts w:ascii="Arial" w:hAnsi="Arial" w:hint="default"/>
      </w:rPr>
    </w:lvl>
    <w:lvl w:ilvl="5" w:tplc="EADA5EBA" w:tentative="1">
      <w:start w:val="1"/>
      <w:numFmt w:val="bullet"/>
      <w:lvlText w:val="•"/>
      <w:lvlJc w:val="left"/>
      <w:pPr>
        <w:tabs>
          <w:tab w:val="num" w:pos="4320"/>
        </w:tabs>
        <w:ind w:left="4320" w:hanging="360"/>
      </w:pPr>
      <w:rPr>
        <w:rFonts w:ascii="Arial" w:hAnsi="Arial" w:hint="default"/>
      </w:rPr>
    </w:lvl>
    <w:lvl w:ilvl="6" w:tplc="6E0E7D2A" w:tentative="1">
      <w:start w:val="1"/>
      <w:numFmt w:val="bullet"/>
      <w:lvlText w:val="•"/>
      <w:lvlJc w:val="left"/>
      <w:pPr>
        <w:tabs>
          <w:tab w:val="num" w:pos="5040"/>
        </w:tabs>
        <w:ind w:left="5040" w:hanging="360"/>
      </w:pPr>
      <w:rPr>
        <w:rFonts w:ascii="Arial" w:hAnsi="Arial" w:hint="default"/>
      </w:rPr>
    </w:lvl>
    <w:lvl w:ilvl="7" w:tplc="435481F8" w:tentative="1">
      <w:start w:val="1"/>
      <w:numFmt w:val="bullet"/>
      <w:lvlText w:val="•"/>
      <w:lvlJc w:val="left"/>
      <w:pPr>
        <w:tabs>
          <w:tab w:val="num" w:pos="5760"/>
        </w:tabs>
        <w:ind w:left="5760" w:hanging="360"/>
      </w:pPr>
      <w:rPr>
        <w:rFonts w:ascii="Arial" w:hAnsi="Arial" w:hint="default"/>
      </w:rPr>
    </w:lvl>
    <w:lvl w:ilvl="8" w:tplc="A530CFA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3E84D39"/>
    <w:multiLevelType w:val="hybridMultilevel"/>
    <w:tmpl w:val="AB22CCAA"/>
    <w:lvl w:ilvl="0" w:tplc="37B2291A">
      <w:start w:val="1"/>
      <w:numFmt w:val="bullet"/>
      <w:lvlText w:val="•"/>
      <w:lvlJc w:val="left"/>
      <w:pPr>
        <w:tabs>
          <w:tab w:val="num" w:pos="720"/>
        </w:tabs>
        <w:ind w:left="720" w:hanging="360"/>
      </w:pPr>
      <w:rPr>
        <w:rFonts w:ascii="Arial" w:hAnsi="Arial" w:hint="default"/>
      </w:rPr>
    </w:lvl>
    <w:lvl w:ilvl="1" w:tplc="57364034" w:tentative="1">
      <w:start w:val="1"/>
      <w:numFmt w:val="bullet"/>
      <w:lvlText w:val="•"/>
      <w:lvlJc w:val="left"/>
      <w:pPr>
        <w:tabs>
          <w:tab w:val="num" w:pos="1440"/>
        </w:tabs>
        <w:ind w:left="1440" w:hanging="360"/>
      </w:pPr>
      <w:rPr>
        <w:rFonts w:ascii="Arial" w:hAnsi="Arial" w:hint="default"/>
      </w:rPr>
    </w:lvl>
    <w:lvl w:ilvl="2" w:tplc="91D4FC68" w:tentative="1">
      <w:start w:val="1"/>
      <w:numFmt w:val="bullet"/>
      <w:lvlText w:val="•"/>
      <w:lvlJc w:val="left"/>
      <w:pPr>
        <w:tabs>
          <w:tab w:val="num" w:pos="2160"/>
        </w:tabs>
        <w:ind w:left="2160" w:hanging="360"/>
      </w:pPr>
      <w:rPr>
        <w:rFonts w:ascii="Arial" w:hAnsi="Arial" w:hint="default"/>
      </w:rPr>
    </w:lvl>
    <w:lvl w:ilvl="3" w:tplc="C882AB16" w:tentative="1">
      <w:start w:val="1"/>
      <w:numFmt w:val="bullet"/>
      <w:lvlText w:val="•"/>
      <w:lvlJc w:val="left"/>
      <w:pPr>
        <w:tabs>
          <w:tab w:val="num" w:pos="2880"/>
        </w:tabs>
        <w:ind w:left="2880" w:hanging="360"/>
      </w:pPr>
      <w:rPr>
        <w:rFonts w:ascii="Arial" w:hAnsi="Arial" w:hint="default"/>
      </w:rPr>
    </w:lvl>
    <w:lvl w:ilvl="4" w:tplc="FD2890C4" w:tentative="1">
      <w:start w:val="1"/>
      <w:numFmt w:val="bullet"/>
      <w:lvlText w:val="•"/>
      <w:lvlJc w:val="left"/>
      <w:pPr>
        <w:tabs>
          <w:tab w:val="num" w:pos="3600"/>
        </w:tabs>
        <w:ind w:left="3600" w:hanging="360"/>
      </w:pPr>
      <w:rPr>
        <w:rFonts w:ascii="Arial" w:hAnsi="Arial" w:hint="default"/>
      </w:rPr>
    </w:lvl>
    <w:lvl w:ilvl="5" w:tplc="337A5AB2" w:tentative="1">
      <w:start w:val="1"/>
      <w:numFmt w:val="bullet"/>
      <w:lvlText w:val="•"/>
      <w:lvlJc w:val="left"/>
      <w:pPr>
        <w:tabs>
          <w:tab w:val="num" w:pos="4320"/>
        </w:tabs>
        <w:ind w:left="4320" w:hanging="360"/>
      </w:pPr>
      <w:rPr>
        <w:rFonts w:ascii="Arial" w:hAnsi="Arial" w:hint="default"/>
      </w:rPr>
    </w:lvl>
    <w:lvl w:ilvl="6" w:tplc="EBDC1652" w:tentative="1">
      <w:start w:val="1"/>
      <w:numFmt w:val="bullet"/>
      <w:lvlText w:val="•"/>
      <w:lvlJc w:val="left"/>
      <w:pPr>
        <w:tabs>
          <w:tab w:val="num" w:pos="5040"/>
        </w:tabs>
        <w:ind w:left="5040" w:hanging="360"/>
      </w:pPr>
      <w:rPr>
        <w:rFonts w:ascii="Arial" w:hAnsi="Arial" w:hint="default"/>
      </w:rPr>
    </w:lvl>
    <w:lvl w:ilvl="7" w:tplc="AE1A9F32" w:tentative="1">
      <w:start w:val="1"/>
      <w:numFmt w:val="bullet"/>
      <w:lvlText w:val="•"/>
      <w:lvlJc w:val="left"/>
      <w:pPr>
        <w:tabs>
          <w:tab w:val="num" w:pos="5760"/>
        </w:tabs>
        <w:ind w:left="5760" w:hanging="360"/>
      </w:pPr>
      <w:rPr>
        <w:rFonts w:ascii="Arial" w:hAnsi="Arial" w:hint="default"/>
      </w:rPr>
    </w:lvl>
    <w:lvl w:ilvl="8" w:tplc="B0B81AF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18D5C57"/>
    <w:multiLevelType w:val="hybridMultilevel"/>
    <w:tmpl w:val="68180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D537A6"/>
    <w:multiLevelType w:val="hybridMultilevel"/>
    <w:tmpl w:val="298095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9A0FEF"/>
    <w:multiLevelType w:val="hybridMultilevel"/>
    <w:tmpl w:val="4476E3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690E03FA"/>
    <w:multiLevelType w:val="hybridMultilevel"/>
    <w:tmpl w:val="48FA365C"/>
    <w:lvl w:ilvl="0" w:tplc="EACAF166">
      <w:start w:val="1"/>
      <w:numFmt w:val="upperLetter"/>
      <w:lvlText w:val="%1."/>
      <w:lvlJc w:val="left"/>
      <w:pPr>
        <w:ind w:left="720" w:hanging="360"/>
      </w:pPr>
      <w:rPr>
        <w:rFonts w:ascii="Calibri" w:eastAsia="Times New Roman" w:hAnsi="Calibri" w:cs="Calibri"/>
        <w:color w:val="FFFFFF" w:themeColor="background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D855C3"/>
    <w:multiLevelType w:val="hybridMultilevel"/>
    <w:tmpl w:val="BAEA4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0F4"/>
    <w:rsid w:val="000114CC"/>
    <w:rsid w:val="00026D77"/>
    <w:rsid w:val="00032510"/>
    <w:rsid w:val="00065619"/>
    <w:rsid w:val="00073780"/>
    <w:rsid w:val="00075D0D"/>
    <w:rsid w:val="000909C2"/>
    <w:rsid w:val="000C220D"/>
    <w:rsid w:val="000D261A"/>
    <w:rsid w:val="00133D24"/>
    <w:rsid w:val="0019598B"/>
    <w:rsid w:val="001E10F4"/>
    <w:rsid w:val="001E2A73"/>
    <w:rsid w:val="001F43F3"/>
    <w:rsid w:val="001F7387"/>
    <w:rsid w:val="002138E1"/>
    <w:rsid w:val="002443B8"/>
    <w:rsid w:val="00286745"/>
    <w:rsid w:val="002C1EDD"/>
    <w:rsid w:val="002D422F"/>
    <w:rsid w:val="00341524"/>
    <w:rsid w:val="00353575"/>
    <w:rsid w:val="0036459C"/>
    <w:rsid w:val="00367071"/>
    <w:rsid w:val="003E78E1"/>
    <w:rsid w:val="00423986"/>
    <w:rsid w:val="00431FF1"/>
    <w:rsid w:val="004549A2"/>
    <w:rsid w:val="00466544"/>
    <w:rsid w:val="0047336A"/>
    <w:rsid w:val="004E2476"/>
    <w:rsid w:val="004E2618"/>
    <w:rsid w:val="004E6C20"/>
    <w:rsid w:val="00522432"/>
    <w:rsid w:val="0054258B"/>
    <w:rsid w:val="00545FDB"/>
    <w:rsid w:val="005675FB"/>
    <w:rsid w:val="005A2956"/>
    <w:rsid w:val="005E0CE1"/>
    <w:rsid w:val="0061359C"/>
    <w:rsid w:val="0062252A"/>
    <w:rsid w:val="00692A49"/>
    <w:rsid w:val="00696DC2"/>
    <w:rsid w:val="006B04F4"/>
    <w:rsid w:val="006B44EF"/>
    <w:rsid w:val="006C5932"/>
    <w:rsid w:val="006C7CBA"/>
    <w:rsid w:val="00742154"/>
    <w:rsid w:val="007B39BF"/>
    <w:rsid w:val="007C6B5C"/>
    <w:rsid w:val="00804B66"/>
    <w:rsid w:val="00816E1A"/>
    <w:rsid w:val="008246E8"/>
    <w:rsid w:val="0083162F"/>
    <w:rsid w:val="00862A86"/>
    <w:rsid w:val="008874DC"/>
    <w:rsid w:val="008E5E9F"/>
    <w:rsid w:val="009047F1"/>
    <w:rsid w:val="00906C3A"/>
    <w:rsid w:val="00913778"/>
    <w:rsid w:val="00923E11"/>
    <w:rsid w:val="00972F1D"/>
    <w:rsid w:val="0098471B"/>
    <w:rsid w:val="009D7D3F"/>
    <w:rsid w:val="009F1C9F"/>
    <w:rsid w:val="009F54C5"/>
    <w:rsid w:val="00A163E7"/>
    <w:rsid w:val="00A30AD5"/>
    <w:rsid w:val="00A64807"/>
    <w:rsid w:val="00A70F01"/>
    <w:rsid w:val="00A82DAE"/>
    <w:rsid w:val="00A85A4D"/>
    <w:rsid w:val="00A937DF"/>
    <w:rsid w:val="00AA3015"/>
    <w:rsid w:val="00AB704A"/>
    <w:rsid w:val="00AC107E"/>
    <w:rsid w:val="00B010B3"/>
    <w:rsid w:val="00B33587"/>
    <w:rsid w:val="00B8616F"/>
    <w:rsid w:val="00B93C7B"/>
    <w:rsid w:val="00BE56AA"/>
    <w:rsid w:val="00BF7C85"/>
    <w:rsid w:val="00C36BD3"/>
    <w:rsid w:val="00C404B7"/>
    <w:rsid w:val="00C521C0"/>
    <w:rsid w:val="00C66618"/>
    <w:rsid w:val="00C74402"/>
    <w:rsid w:val="00C85D99"/>
    <w:rsid w:val="00CA6D4A"/>
    <w:rsid w:val="00CD5944"/>
    <w:rsid w:val="00D619E6"/>
    <w:rsid w:val="00D87207"/>
    <w:rsid w:val="00DD23B1"/>
    <w:rsid w:val="00E237B1"/>
    <w:rsid w:val="00E51DD5"/>
    <w:rsid w:val="00E9781A"/>
    <w:rsid w:val="00EE74B4"/>
    <w:rsid w:val="00EF4FFA"/>
    <w:rsid w:val="00F428C5"/>
    <w:rsid w:val="00F951AE"/>
    <w:rsid w:val="5C162F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4E0CA"/>
  <w15:docId w15:val="{A36F209F-E2F5-48DB-B708-A3340B488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2956"/>
  </w:style>
  <w:style w:type="paragraph" w:styleId="Heading1">
    <w:name w:val="heading 1"/>
    <w:basedOn w:val="Normal"/>
    <w:next w:val="Normal"/>
    <w:link w:val="Heading1Char"/>
    <w:uiPriority w:val="9"/>
    <w:qFormat/>
    <w:rsid w:val="001E10F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E10F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10F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E10F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E10F4"/>
    <w:pPr>
      <w:ind w:left="720"/>
      <w:contextualSpacing/>
    </w:pPr>
  </w:style>
  <w:style w:type="paragraph" w:styleId="Header">
    <w:name w:val="header"/>
    <w:basedOn w:val="Normal"/>
    <w:link w:val="HeaderChar"/>
    <w:uiPriority w:val="99"/>
    <w:unhideWhenUsed/>
    <w:rsid w:val="00816E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6E1A"/>
  </w:style>
  <w:style w:type="paragraph" w:styleId="Footer">
    <w:name w:val="footer"/>
    <w:basedOn w:val="Normal"/>
    <w:link w:val="FooterChar"/>
    <w:uiPriority w:val="99"/>
    <w:unhideWhenUsed/>
    <w:rsid w:val="00816E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6E1A"/>
  </w:style>
  <w:style w:type="character" w:styleId="CommentReference">
    <w:name w:val="annotation reference"/>
    <w:basedOn w:val="DefaultParagraphFont"/>
    <w:uiPriority w:val="99"/>
    <w:semiHidden/>
    <w:unhideWhenUsed/>
    <w:rsid w:val="00B010B3"/>
    <w:rPr>
      <w:sz w:val="16"/>
      <w:szCs w:val="16"/>
    </w:rPr>
  </w:style>
  <w:style w:type="paragraph" w:styleId="CommentText">
    <w:name w:val="annotation text"/>
    <w:basedOn w:val="Normal"/>
    <w:link w:val="CommentTextChar"/>
    <w:uiPriority w:val="99"/>
    <w:semiHidden/>
    <w:unhideWhenUsed/>
    <w:rsid w:val="00B010B3"/>
    <w:pPr>
      <w:spacing w:line="240" w:lineRule="auto"/>
    </w:pPr>
    <w:rPr>
      <w:sz w:val="20"/>
      <w:szCs w:val="20"/>
    </w:rPr>
  </w:style>
  <w:style w:type="character" w:customStyle="1" w:styleId="CommentTextChar">
    <w:name w:val="Comment Text Char"/>
    <w:basedOn w:val="DefaultParagraphFont"/>
    <w:link w:val="CommentText"/>
    <w:uiPriority w:val="99"/>
    <w:semiHidden/>
    <w:rsid w:val="00B010B3"/>
    <w:rPr>
      <w:sz w:val="20"/>
      <w:szCs w:val="20"/>
    </w:rPr>
  </w:style>
  <w:style w:type="paragraph" w:styleId="CommentSubject">
    <w:name w:val="annotation subject"/>
    <w:basedOn w:val="CommentText"/>
    <w:next w:val="CommentText"/>
    <w:link w:val="CommentSubjectChar"/>
    <w:uiPriority w:val="99"/>
    <w:semiHidden/>
    <w:unhideWhenUsed/>
    <w:rsid w:val="00B010B3"/>
    <w:rPr>
      <w:b/>
      <w:bCs/>
    </w:rPr>
  </w:style>
  <w:style w:type="character" w:customStyle="1" w:styleId="CommentSubjectChar">
    <w:name w:val="Comment Subject Char"/>
    <w:basedOn w:val="CommentTextChar"/>
    <w:link w:val="CommentSubject"/>
    <w:uiPriority w:val="99"/>
    <w:semiHidden/>
    <w:rsid w:val="00B010B3"/>
    <w:rPr>
      <w:b/>
      <w:bCs/>
      <w:sz w:val="20"/>
      <w:szCs w:val="20"/>
    </w:rPr>
  </w:style>
  <w:style w:type="paragraph" w:styleId="BalloonText">
    <w:name w:val="Balloon Text"/>
    <w:basedOn w:val="Normal"/>
    <w:link w:val="BalloonTextChar"/>
    <w:uiPriority w:val="99"/>
    <w:semiHidden/>
    <w:unhideWhenUsed/>
    <w:rsid w:val="00B010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10B3"/>
    <w:rPr>
      <w:rFonts w:ascii="Segoe UI" w:hAnsi="Segoe UI" w:cs="Segoe UI"/>
      <w:sz w:val="18"/>
      <w:szCs w:val="18"/>
    </w:rPr>
  </w:style>
  <w:style w:type="character" w:styleId="Hyperlink">
    <w:name w:val="Hyperlink"/>
    <w:basedOn w:val="DefaultParagraphFont"/>
    <w:uiPriority w:val="99"/>
    <w:unhideWhenUsed/>
    <w:rsid w:val="00032510"/>
    <w:rPr>
      <w:color w:val="0563C1" w:themeColor="hyperlink"/>
      <w:u w:val="single"/>
    </w:rPr>
  </w:style>
  <w:style w:type="character" w:customStyle="1" w:styleId="UnresolvedMention1">
    <w:name w:val="Unresolved Mention1"/>
    <w:basedOn w:val="DefaultParagraphFont"/>
    <w:uiPriority w:val="99"/>
    <w:semiHidden/>
    <w:unhideWhenUsed/>
    <w:rsid w:val="00032510"/>
    <w:rPr>
      <w:color w:val="605E5C"/>
      <w:shd w:val="clear" w:color="auto" w:fill="E1DFDD"/>
    </w:rPr>
  </w:style>
  <w:style w:type="paragraph" w:customStyle="1" w:styleId="paragraph">
    <w:name w:val="paragraph"/>
    <w:basedOn w:val="Normal"/>
    <w:rsid w:val="00692A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692A49"/>
  </w:style>
  <w:style w:type="character" w:customStyle="1" w:styleId="eop">
    <w:name w:val="eop"/>
    <w:basedOn w:val="DefaultParagraphFont"/>
    <w:rsid w:val="00692A49"/>
  </w:style>
  <w:style w:type="character" w:styleId="IntenseReference">
    <w:name w:val="Intense Reference"/>
    <w:basedOn w:val="DefaultParagraphFont"/>
    <w:uiPriority w:val="32"/>
    <w:qFormat/>
    <w:rsid w:val="00B93C7B"/>
    <w:rPr>
      <w:b/>
      <w:bCs/>
      <w:smallCaps/>
      <w:color w:val="4472C4" w:themeColor="accent1"/>
      <w:spacing w:val="5"/>
    </w:rPr>
  </w:style>
  <w:style w:type="paragraph" w:styleId="NormalWeb">
    <w:name w:val="Normal (Web)"/>
    <w:basedOn w:val="Normal"/>
    <w:uiPriority w:val="99"/>
    <w:semiHidden/>
    <w:unhideWhenUsed/>
    <w:rsid w:val="007B39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ob-title">
    <w:name w:val="job-title"/>
    <w:basedOn w:val="Normal"/>
    <w:rsid w:val="00C6661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9803768">
      <w:bodyDiv w:val="1"/>
      <w:marLeft w:val="0"/>
      <w:marRight w:val="0"/>
      <w:marTop w:val="0"/>
      <w:marBottom w:val="0"/>
      <w:divBdr>
        <w:top w:val="none" w:sz="0" w:space="0" w:color="auto"/>
        <w:left w:val="none" w:sz="0" w:space="0" w:color="auto"/>
        <w:bottom w:val="none" w:sz="0" w:space="0" w:color="auto"/>
        <w:right w:val="none" w:sz="0" w:space="0" w:color="auto"/>
      </w:divBdr>
    </w:div>
    <w:div w:id="626662431">
      <w:bodyDiv w:val="1"/>
      <w:marLeft w:val="0"/>
      <w:marRight w:val="0"/>
      <w:marTop w:val="0"/>
      <w:marBottom w:val="0"/>
      <w:divBdr>
        <w:top w:val="none" w:sz="0" w:space="0" w:color="auto"/>
        <w:left w:val="none" w:sz="0" w:space="0" w:color="auto"/>
        <w:bottom w:val="none" w:sz="0" w:space="0" w:color="auto"/>
        <w:right w:val="none" w:sz="0" w:space="0" w:color="auto"/>
      </w:divBdr>
    </w:div>
    <w:div w:id="1091126890">
      <w:bodyDiv w:val="1"/>
      <w:marLeft w:val="0"/>
      <w:marRight w:val="0"/>
      <w:marTop w:val="0"/>
      <w:marBottom w:val="0"/>
      <w:divBdr>
        <w:top w:val="none" w:sz="0" w:space="0" w:color="auto"/>
        <w:left w:val="none" w:sz="0" w:space="0" w:color="auto"/>
        <w:bottom w:val="none" w:sz="0" w:space="0" w:color="auto"/>
        <w:right w:val="none" w:sz="0" w:space="0" w:color="auto"/>
      </w:divBdr>
      <w:divsChild>
        <w:div w:id="947547843">
          <w:marLeft w:val="446"/>
          <w:marRight w:val="0"/>
          <w:marTop w:val="0"/>
          <w:marBottom w:val="0"/>
          <w:divBdr>
            <w:top w:val="none" w:sz="0" w:space="0" w:color="auto"/>
            <w:left w:val="none" w:sz="0" w:space="0" w:color="auto"/>
            <w:bottom w:val="none" w:sz="0" w:space="0" w:color="auto"/>
            <w:right w:val="none" w:sz="0" w:space="0" w:color="auto"/>
          </w:divBdr>
        </w:div>
        <w:div w:id="1763915518">
          <w:marLeft w:val="446"/>
          <w:marRight w:val="0"/>
          <w:marTop w:val="0"/>
          <w:marBottom w:val="0"/>
          <w:divBdr>
            <w:top w:val="none" w:sz="0" w:space="0" w:color="auto"/>
            <w:left w:val="none" w:sz="0" w:space="0" w:color="auto"/>
            <w:bottom w:val="none" w:sz="0" w:space="0" w:color="auto"/>
            <w:right w:val="none" w:sz="0" w:space="0" w:color="auto"/>
          </w:divBdr>
        </w:div>
      </w:divsChild>
    </w:div>
    <w:div w:id="1203597206">
      <w:bodyDiv w:val="1"/>
      <w:marLeft w:val="0"/>
      <w:marRight w:val="0"/>
      <w:marTop w:val="0"/>
      <w:marBottom w:val="0"/>
      <w:divBdr>
        <w:top w:val="none" w:sz="0" w:space="0" w:color="auto"/>
        <w:left w:val="none" w:sz="0" w:space="0" w:color="auto"/>
        <w:bottom w:val="none" w:sz="0" w:space="0" w:color="auto"/>
        <w:right w:val="none" w:sz="0" w:space="0" w:color="auto"/>
      </w:divBdr>
      <w:divsChild>
        <w:div w:id="1589652798">
          <w:marLeft w:val="0"/>
          <w:marRight w:val="0"/>
          <w:marTop w:val="0"/>
          <w:marBottom w:val="0"/>
          <w:divBdr>
            <w:top w:val="none" w:sz="0" w:space="0" w:color="auto"/>
            <w:left w:val="none" w:sz="0" w:space="0" w:color="auto"/>
            <w:bottom w:val="none" w:sz="0" w:space="0" w:color="auto"/>
            <w:right w:val="none" w:sz="0" w:space="0" w:color="auto"/>
          </w:divBdr>
          <w:divsChild>
            <w:div w:id="1205026943">
              <w:marLeft w:val="0"/>
              <w:marRight w:val="0"/>
              <w:marTop w:val="0"/>
              <w:marBottom w:val="0"/>
              <w:divBdr>
                <w:top w:val="none" w:sz="0" w:space="0" w:color="auto"/>
                <w:left w:val="none" w:sz="0" w:space="0" w:color="auto"/>
                <w:bottom w:val="none" w:sz="0" w:space="0" w:color="auto"/>
                <w:right w:val="none" w:sz="0" w:space="0" w:color="auto"/>
              </w:divBdr>
              <w:divsChild>
                <w:div w:id="796610200">
                  <w:marLeft w:val="0"/>
                  <w:marRight w:val="0"/>
                  <w:marTop w:val="0"/>
                  <w:marBottom w:val="0"/>
                  <w:divBdr>
                    <w:top w:val="none" w:sz="0" w:space="0" w:color="auto"/>
                    <w:left w:val="none" w:sz="0" w:space="0" w:color="auto"/>
                    <w:bottom w:val="none" w:sz="0" w:space="0" w:color="auto"/>
                    <w:right w:val="none" w:sz="0" w:space="0" w:color="auto"/>
                  </w:divBdr>
                  <w:divsChild>
                    <w:div w:id="316110681">
                      <w:marLeft w:val="0"/>
                      <w:marRight w:val="0"/>
                      <w:marTop w:val="0"/>
                      <w:marBottom w:val="0"/>
                      <w:divBdr>
                        <w:top w:val="none" w:sz="0" w:space="0" w:color="auto"/>
                        <w:left w:val="none" w:sz="0" w:space="0" w:color="auto"/>
                        <w:bottom w:val="none" w:sz="0" w:space="0" w:color="auto"/>
                        <w:right w:val="none" w:sz="0" w:space="0" w:color="auto"/>
                      </w:divBdr>
                      <w:divsChild>
                        <w:div w:id="1324770899">
                          <w:marLeft w:val="-225"/>
                          <w:marRight w:val="-225"/>
                          <w:marTop w:val="0"/>
                          <w:marBottom w:val="300"/>
                          <w:divBdr>
                            <w:top w:val="none" w:sz="0" w:space="0" w:color="auto"/>
                            <w:left w:val="none" w:sz="0" w:space="0" w:color="auto"/>
                            <w:bottom w:val="none" w:sz="0" w:space="0" w:color="auto"/>
                            <w:right w:val="none" w:sz="0" w:space="0" w:color="auto"/>
                          </w:divBdr>
                          <w:divsChild>
                            <w:div w:id="813303003">
                              <w:marLeft w:val="0"/>
                              <w:marRight w:val="0"/>
                              <w:marTop w:val="0"/>
                              <w:marBottom w:val="0"/>
                              <w:divBdr>
                                <w:top w:val="none" w:sz="0" w:space="0" w:color="auto"/>
                                <w:left w:val="none" w:sz="0" w:space="0" w:color="auto"/>
                                <w:bottom w:val="none" w:sz="0" w:space="0" w:color="auto"/>
                                <w:right w:val="none" w:sz="0" w:space="0" w:color="auto"/>
                              </w:divBdr>
                              <w:divsChild>
                                <w:div w:id="1416441854">
                                  <w:marLeft w:val="-225"/>
                                  <w:marRight w:val="-225"/>
                                  <w:marTop w:val="0"/>
                                  <w:marBottom w:val="300"/>
                                  <w:divBdr>
                                    <w:top w:val="none" w:sz="0" w:space="0" w:color="auto"/>
                                    <w:left w:val="none" w:sz="0" w:space="0" w:color="auto"/>
                                    <w:bottom w:val="none" w:sz="0" w:space="0" w:color="auto"/>
                                    <w:right w:val="none" w:sz="0" w:space="0" w:color="auto"/>
                                  </w:divBdr>
                                  <w:divsChild>
                                    <w:div w:id="889338466">
                                      <w:marLeft w:val="0"/>
                                      <w:marRight w:val="0"/>
                                      <w:marTop w:val="0"/>
                                      <w:marBottom w:val="0"/>
                                      <w:divBdr>
                                        <w:top w:val="none" w:sz="0" w:space="0" w:color="auto"/>
                                        <w:left w:val="none" w:sz="0" w:space="0" w:color="auto"/>
                                        <w:bottom w:val="none" w:sz="0" w:space="0" w:color="auto"/>
                                        <w:right w:val="none" w:sz="0" w:space="0" w:color="auto"/>
                                      </w:divBdr>
                                      <w:divsChild>
                                        <w:div w:id="90938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9195945">
      <w:bodyDiv w:val="1"/>
      <w:marLeft w:val="0"/>
      <w:marRight w:val="0"/>
      <w:marTop w:val="0"/>
      <w:marBottom w:val="0"/>
      <w:divBdr>
        <w:top w:val="none" w:sz="0" w:space="0" w:color="auto"/>
        <w:left w:val="none" w:sz="0" w:space="0" w:color="auto"/>
        <w:bottom w:val="none" w:sz="0" w:space="0" w:color="auto"/>
        <w:right w:val="none" w:sz="0" w:space="0" w:color="auto"/>
      </w:divBdr>
    </w:div>
    <w:div w:id="1401365703">
      <w:bodyDiv w:val="1"/>
      <w:marLeft w:val="0"/>
      <w:marRight w:val="0"/>
      <w:marTop w:val="0"/>
      <w:marBottom w:val="0"/>
      <w:divBdr>
        <w:top w:val="none" w:sz="0" w:space="0" w:color="auto"/>
        <w:left w:val="none" w:sz="0" w:space="0" w:color="auto"/>
        <w:bottom w:val="none" w:sz="0" w:space="0" w:color="auto"/>
        <w:right w:val="none" w:sz="0" w:space="0" w:color="auto"/>
      </w:divBdr>
    </w:div>
    <w:div w:id="1568568563">
      <w:bodyDiv w:val="1"/>
      <w:marLeft w:val="0"/>
      <w:marRight w:val="0"/>
      <w:marTop w:val="0"/>
      <w:marBottom w:val="0"/>
      <w:divBdr>
        <w:top w:val="none" w:sz="0" w:space="0" w:color="auto"/>
        <w:left w:val="none" w:sz="0" w:space="0" w:color="auto"/>
        <w:bottom w:val="none" w:sz="0" w:space="0" w:color="auto"/>
        <w:right w:val="none" w:sz="0" w:space="0" w:color="auto"/>
      </w:divBdr>
    </w:div>
    <w:div w:id="1872719900">
      <w:bodyDiv w:val="1"/>
      <w:marLeft w:val="0"/>
      <w:marRight w:val="0"/>
      <w:marTop w:val="0"/>
      <w:marBottom w:val="0"/>
      <w:divBdr>
        <w:top w:val="none" w:sz="0" w:space="0" w:color="auto"/>
        <w:left w:val="none" w:sz="0" w:space="0" w:color="auto"/>
        <w:bottom w:val="none" w:sz="0" w:space="0" w:color="auto"/>
        <w:right w:val="none" w:sz="0" w:space="0" w:color="auto"/>
      </w:divBdr>
    </w:div>
    <w:div w:id="2022118542">
      <w:bodyDiv w:val="1"/>
      <w:marLeft w:val="0"/>
      <w:marRight w:val="0"/>
      <w:marTop w:val="0"/>
      <w:marBottom w:val="0"/>
      <w:divBdr>
        <w:top w:val="none" w:sz="0" w:space="0" w:color="auto"/>
        <w:left w:val="none" w:sz="0" w:space="0" w:color="auto"/>
        <w:bottom w:val="none" w:sz="0" w:space="0" w:color="auto"/>
        <w:right w:val="none" w:sz="0" w:space="0" w:color="auto"/>
      </w:divBdr>
    </w:div>
    <w:div w:id="2084335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cid:image002.png@01D55D7E.ACCE95A0"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525</Words>
  <Characters>2994</Characters>
  <Application>Microsoft Office Word</Application>
  <DocSecurity>4</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Partners HealthCare System, Inc.</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Bogard, Karen</dc:creator>
  <cp:lastModifiedBy>Golbitz, Aimee</cp:lastModifiedBy>
  <cp:revision>2</cp:revision>
  <dcterms:created xsi:type="dcterms:W3CDTF">2019-08-28T14:01:00Z</dcterms:created>
  <dcterms:modified xsi:type="dcterms:W3CDTF">2019-08-28T14:01:00Z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YCFooter">
    <vt:lpwstr>1248539.1</vt:lpwstr>
  </property>
  <property fmtid="{D5CDD505-2E9C-101B-9397-08002B2CF9AE}" pid="3" name="_NewReviewCycle">
    <vt:lpwstr/>
  </property>
</Properties>
</file>