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CE0" w:rsidRDefault="00ED4FA0" w:rsidP="00477673">
      <w:pPr>
        <w:spacing w:after="0"/>
        <w:jc w:val="center"/>
        <w:rPr>
          <w:rFonts w:ascii="Times New Roman" w:hAnsi="Times New Roman"/>
          <w:b/>
          <w:sz w:val="24"/>
          <w:szCs w:val="24"/>
        </w:rPr>
      </w:pPr>
      <w:r>
        <w:rPr>
          <w:rFonts w:ascii="Times New Roman" w:hAnsi="Times New Roman"/>
          <w:b/>
          <w:sz w:val="24"/>
          <w:szCs w:val="24"/>
        </w:rPr>
        <w:t>Federal Communications Commission</w:t>
      </w:r>
    </w:p>
    <w:p w:rsidR="00ED4FA0" w:rsidRDefault="00ED4FA0" w:rsidP="00477673">
      <w:pPr>
        <w:spacing w:after="0"/>
        <w:jc w:val="center"/>
        <w:rPr>
          <w:rFonts w:ascii="Times New Roman" w:hAnsi="Times New Roman"/>
          <w:b/>
          <w:sz w:val="24"/>
          <w:szCs w:val="24"/>
        </w:rPr>
      </w:pPr>
      <w:r>
        <w:rPr>
          <w:rFonts w:ascii="Times New Roman" w:hAnsi="Times New Roman"/>
          <w:b/>
          <w:sz w:val="24"/>
          <w:szCs w:val="24"/>
        </w:rPr>
        <w:t>Washington, DC</w:t>
      </w:r>
      <w:r w:rsidR="00E010D5">
        <w:rPr>
          <w:rFonts w:ascii="Times New Roman" w:hAnsi="Times New Roman"/>
          <w:b/>
          <w:sz w:val="24"/>
          <w:szCs w:val="24"/>
        </w:rPr>
        <w:t xml:space="preserve"> 20554</w:t>
      </w:r>
    </w:p>
    <w:p w:rsidR="00477673" w:rsidRDefault="00477673" w:rsidP="00477673">
      <w:pPr>
        <w:spacing w:after="0"/>
        <w:jc w:val="center"/>
        <w:rPr>
          <w:rFonts w:ascii="Times New Roman" w:hAnsi="Times New Roman"/>
          <w:b/>
          <w:sz w:val="24"/>
          <w:szCs w:val="24"/>
        </w:rPr>
      </w:pPr>
    </w:p>
    <w:p w:rsidR="00477673" w:rsidRDefault="00477673" w:rsidP="00477673">
      <w:pPr>
        <w:spacing w:after="0"/>
        <w:rPr>
          <w:rFonts w:ascii="Times New Roman" w:hAnsi="Times New Roman"/>
          <w:sz w:val="24"/>
          <w:szCs w:val="24"/>
        </w:rPr>
      </w:pPr>
      <w:r>
        <w:rPr>
          <w:rFonts w:ascii="Times New Roman" w:hAnsi="Times New Roman"/>
          <w:b/>
          <w:sz w:val="24"/>
          <w:szCs w:val="24"/>
        </w:rPr>
        <w:t>In the Matter of:</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477673" w:rsidRDefault="00477673" w:rsidP="00477673">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477673" w:rsidRDefault="00477673" w:rsidP="00477673">
      <w:pPr>
        <w:spacing w:after="0"/>
        <w:rPr>
          <w:rFonts w:ascii="Times New Roman" w:hAnsi="Times New Roman"/>
          <w:sz w:val="24"/>
          <w:szCs w:val="24"/>
        </w:rPr>
      </w:pPr>
      <w:r>
        <w:rPr>
          <w:rFonts w:ascii="Times New Roman" w:hAnsi="Times New Roman"/>
          <w:sz w:val="24"/>
          <w:szCs w:val="24"/>
        </w:rPr>
        <w:t>Request for Review of a decision</w:t>
      </w:r>
      <w:r>
        <w:rPr>
          <w:rFonts w:ascii="Times New Roman" w:hAnsi="Times New Roman"/>
          <w:sz w:val="24"/>
          <w:szCs w:val="24"/>
        </w:rPr>
        <w:tab/>
      </w:r>
      <w:r>
        <w:rPr>
          <w:rFonts w:ascii="Times New Roman" w:hAnsi="Times New Roman"/>
          <w:sz w:val="24"/>
          <w:szCs w:val="24"/>
        </w:rPr>
        <w:tab/>
        <w:t>)</w:t>
      </w:r>
    </w:p>
    <w:p w:rsidR="00477673" w:rsidRDefault="00477673" w:rsidP="00477673">
      <w:pPr>
        <w:spacing w:after="0"/>
        <w:rPr>
          <w:rFonts w:ascii="Times New Roman" w:hAnsi="Times New Roman"/>
          <w:sz w:val="24"/>
          <w:szCs w:val="24"/>
        </w:rPr>
      </w:pPr>
      <w:proofErr w:type="gramStart"/>
      <w:r>
        <w:rPr>
          <w:rFonts w:ascii="Times New Roman" w:hAnsi="Times New Roman"/>
          <w:sz w:val="24"/>
          <w:szCs w:val="24"/>
        </w:rPr>
        <w:t>by</w:t>
      </w:r>
      <w:proofErr w:type="gramEnd"/>
      <w:r>
        <w:rPr>
          <w:rFonts w:ascii="Times New Roman" w:hAnsi="Times New Roman"/>
          <w:sz w:val="24"/>
          <w:szCs w:val="24"/>
        </w:rPr>
        <w:t xml:space="preserve"> the Schools and Libraries Division</w:t>
      </w:r>
      <w:r>
        <w:rPr>
          <w:rFonts w:ascii="Times New Roman" w:hAnsi="Times New Roman"/>
          <w:sz w:val="24"/>
          <w:szCs w:val="24"/>
        </w:rPr>
        <w:tab/>
        <w:t>)</w:t>
      </w:r>
      <w:r>
        <w:rPr>
          <w:rFonts w:ascii="Times New Roman" w:hAnsi="Times New Roman"/>
          <w:sz w:val="24"/>
          <w:szCs w:val="24"/>
        </w:rPr>
        <w:tab/>
        <w:t xml:space="preserve">Administrator Correspondence Dated </w:t>
      </w:r>
    </w:p>
    <w:p w:rsidR="00477673" w:rsidRDefault="00477673" w:rsidP="00477673">
      <w:pPr>
        <w:spacing w:after="0"/>
        <w:rPr>
          <w:rFonts w:ascii="Times New Roman" w:hAnsi="Times New Roman"/>
          <w:sz w:val="24"/>
          <w:szCs w:val="24"/>
        </w:rPr>
      </w:pPr>
      <w:proofErr w:type="gramStart"/>
      <w:r>
        <w:rPr>
          <w:rFonts w:ascii="Times New Roman" w:hAnsi="Times New Roman"/>
          <w:sz w:val="24"/>
          <w:szCs w:val="24"/>
        </w:rPr>
        <w:t>for</w:t>
      </w:r>
      <w:proofErr w:type="gramEnd"/>
      <w:r>
        <w:rPr>
          <w:rFonts w:ascii="Times New Roman" w:hAnsi="Times New Roman"/>
          <w:sz w:val="24"/>
          <w:szCs w:val="24"/>
        </w:rPr>
        <w:t xml:space="preserve"> </w:t>
      </w:r>
      <w:r w:rsidR="00B25475">
        <w:rPr>
          <w:rFonts w:ascii="Times New Roman" w:hAnsi="Times New Roman"/>
          <w:sz w:val="24"/>
          <w:szCs w:val="24"/>
        </w:rPr>
        <w:t>Glynn</w:t>
      </w:r>
      <w:r>
        <w:rPr>
          <w:rFonts w:ascii="Times New Roman" w:hAnsi="Times New Roman"/>
          <w:sz w:val="24"/>
          <w:szCs w:val="24"/>
        </w:rPr>
        <w:t xml:space="preserve"> County</w:t>
      </w:r>
      <w:r w:rsidR="002F4C53">
        <w:rPr>
          <w:rFonts w:ascii="Times New Roman" w:hAnsi="Times New Roman"/>
          <w:sz w:val="24"/>
          <w:szCs w:val="24"/>
        </w:rPr>
        <w:t xml:space="preserve"> Public Schools</w:t>
      </w:r>
      <w:r w:rsidR="00933EAE">
        <w:rPr>
          <w:rFonts w:ascii="Times New Roman" w:hAnsi="Times New Roman"/>
          <w:sz w:val="24"/>
          <w:szCs w:val="24"/>
        </w:rPr>
        <w:t>,</w:t>
      </w:r>
      <w:r w:rsidR="00933EAE">
        <w:rPr>
          <w:rFonts w:ascii="Times New Roman" w:hAnsi="Times New Roman"/>
          <w:sz w:val="24"/>
          <w:szCs w:val="24"/>
        </w:rPr>
        <w:tab/>
      </w:r>
      <w:r w:rsidR="00933EAE">
        <w:rPr>
          <w:rFonts w:ascii="Times New Roman" w:hAnsi="Times New Roman"/>
          <w:sz w:val="24"/>
          <w:szCs w:val="24"/>
        </w:rPr>
        <w:tab/>
        <w:t>)</w:t>
      </w:r>
      <w:r w:rsidR="00933EAE">
        <w:rPr>
          <w:rFonts w:ascii="Times New Roman" w:hAnsi="Times New Roman"/>
          <w:sz w:val="24"/>
          <w:szCs w:val="24"/>
        </w:rPr>
        <w:tab/>
        <w:t>August 7</w:t>
      </w:r>
      <w:r w:rsidR="00ED4FA0">
        <w:rPr>
          <w:rFonts w:ascii="Times New Roman" w:hAnsi="Times New Roman"/>
          <w:sz w:val="24"/>
          <w:szCs w:val="24"/>
        </w:rPr>
        <w:t>, 2017</w:t>
      </w:r>
    </w:p>
    <w:p w:rsidR="00477673" w:rsidRDefault="002F4C53" w:rsidP="00477673">
      <w:pPr>
        <w:spacing w:after="0"/>
        <w:rPr>
          <w:rFonts w:ascii="Times New Roman" w:hAnsi="Times New Roman"/>
          <w:sz w:val="24"/>
          <w:szCs w:val="24"/>
        </w:rPr>
      </w:pPr>
      <w:r>
        <w:rPr>
          <w:rFonts w:ascii="Times New Roman" w:hAnsi="Times New Roman"/>
          <w:sz w:val="24"/>
          <w:szCs w:val="24"/>
        </w:rPr>
        <w:t>Georgia</w:t>
      </w:r>
      <w:r w:rsidR="00477673">
        <w:rPr>
          <w:rFonts w:ascii="Times New Roman" w:hAnsi="Times New Roman"/>
          <w:sz w:val="24"/>
          <w:szCs w:val="24"/>
        </w:rPr>
        <w:tab/>
      </w:r>
      <w:r w:rsidR="00477673">
        <w:rPr>
          <w:rFonts w:ascii="Times New Roman" w:hAnsi="Times New Roman"/>
          <w:sz w:val="24"/>
          <w:szCs w:val="24"/>
        </w:rPr>
        <w:tab/>
      </w:r>
      <w:r w:rsidR="00477673">
        <w:rPr>
          <w:rFonts w:ascii="Times New Roman" w:hAnsi="Times New Roman"/>
          <w:sz w:val="24"/>
          <w:szCs w:val="24"/>
        </w:rPr>
        <w:tab/>
      </w:r>
      <w:r w:rsidR="00477673">
        <w:rPr>
          <w:rFonts w:ascii="Times New Roman" w:hAnsi="Times New Roman"/>
          <w:sz w:val="24"/>
          <w:szCs w:val="24"/>
        </w:rPr>
        <w:tab/>
      </w:r>
      <w:r w:rsidR="00477673">
        <w:rPr>
          <w:rFonts w:ascii="Times New Roman" w:hAnsi="Times New Roman"/>
          <w:sz w:val="24"/>
          <w:szCs w:val="24"/>
        </w:rPr>
        <w:tab/>
        <w:t>)</w:t>
      </w:r>
    </w:p>
    <w:p w:rsidR="00477673" w:rsidRDefault="00477673" w:rsidP="00477673">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477673" w:rsidRDefault="00477673" w:rsidP="00477673">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r>
        <w:rPr>
          <w:rFonts w:ascii="Times New Roman" w:hAnsi="Times New Roman"/>
          <w:sz w:val="24"/>
          <w:szCs w:val="24"/>
        </w:rPr>
        <w:tab/>
      </w:r>
    </w:p>
    <w:p w:rsidR="00477673" w:rsidRDefault="00477673" w:rsidP="00477673">
      <w:pPr>
        <w:spacing w:after="0"/>
        <w:rPr>
          <w:rFonts w:ascii="Times New Roman" w:hAnsi="Times New Roman"/>
          <w:sz w:val="24"/>
          <w:szCs w:val="24"/>
        </w:rPr>
      </w:pPr>
      <w:r>
        <w:rPr>
          <w:rFonts w:ascii="Times New Roman" w:hAnsi="Times New Roman"/>
          <w:sz w:val="24"/>
          <w:szCs w:val="24"/>
        </w:rPr>
        <w:t>Schools and Libraries Universal Service</w:t>
      </w:r>
      <w:r>
        <w:rPr>
          <w:rFonts w:ascii="Times New Roman" w:hAnsi="Times New Roman"/>
          <w:sz w:val="24"/>
          <w:szCs w:val="24"/>
        </w:rPr>
        <w:tab/>
        <w:t>)</w:t>
      </w:r>
      <w:r w:rsidRPr="00F61129">
        <w:rPr>
          <w:rFonts w:ascii="Times New Roman" w:hAnsi="Times New Roman"/>
          <w:sz w:val="24"/>
          <w:szCs w:val="24"/>
        </w:rPr>
        <w:t xml:space="preserve"> </w:t>
      </w:r>
      <w:r>
        <w:rPr>
          <w:rFonts w:ascii="Times New Roman" w:hAnsi="Times New Roman"/>
          <w:sz w:val="24"/>
          <w:szCs w:val="24"/>
        </w:rPr>
        <w:tab/>
        <w:t>CC Docket No. 02-6</w:t>
      </w:r>
    </w:p>
    <w:p w:rsidR="00477673" w:rsidRDefault="00477673" w:rsidP="00477673">
      <w:pPr>
        <w:spacing w:after="0"/>
        <w:rPr>
          <w:rFonts w:ascii="Times New Roman" w:hAnsi="Times New Roman"/>
          <w:sz w:val="24"/>
          <w:szCs w:val="24"/>
        </w:rPr>
      </w:pPr>
      <w:r>
        <w:rPr>
          <w:rFonts w:ascii="Times New Roman" w:hAnsi="Times New Roman"/>
          <w:sz w:val="24"/>
          <w:szCs w:val="24"/>
        </w:rPr>
        <w:t>Support Mechanism</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w:t>
      </w:r>
    </w:p>
    <w:p w:rsidR="00477673" w:rsidRDefault="00477673" w:rsidP="00477673">
      <w:pPr>
        <w:spacing w:after="0"/>
        <w:rPr>
          <w:rFonts w:ascii="Times New Roman" w:hAnsi="Times New Roman"/>
          <w:sz w:val="24"/>
          <w:szCs w:val="24"/>
        </w:rPr>
      </w:pPr>
    </w:p>
    <w:p w:rsidR="00477673" w:rsidRDefault="00477673" w:rsidP="00477673">
      <w:pPr>
        <w:spacing w:after="0"/>
        <w:jc w:val="center"/>
        <w:rPr>
          <w:rFonts w:ascii="Times New Roman" w:hAnsi="Times New Roman"/>
          <w:b/>
          <w:sz w:val="28"/>
          <w:szCs w:val="28"/>
          <w:u w:val="single"/>
        </w:rPr>
      </w:pPr>
      <w:r>
        <w:rPr>
          <w:rFonts w:ascii="Times New Roman" w:hAnsi="Times New Roman"/>
          <w:b/>
          <w:sz w:val="28"/>
          <w:szCs w:val="28"/>
          <w:u w:val="single"/>
        </w:rPr>
        <w:t>Request for Review</w:t>
      </w:r>
    </w:p>
    <w:p w:rsidR="00477673" w:rsidRDefault="00477673" w:rsidP="00477673">
      <w:pPr>
        <w:spacing w:after="0"/>
        <w:jc w:val="center"/>
        <w:rPr>
          <w:rFonts w:ascii="Times New Roman" w:hAnsi="Times New Roman"/>
          <w:b/>
          <w:sz w:val="28"/>
          <w:szCs w:val="28"/>
          <w:u w:val="single"/>
        </w:rPr>
      </w:pPr>
    </w:p>
    <w:p w:rsidR="00477673" w:rsidRDefault="00477673" w:rsidP="003374BA">
      <w:pPr>
        <w:spacing w:after="0" w:line="480" w:lineRule="auto"/>
        <w:ind w:firstLine="720"/>
        <w:rPr>
          <w:rFonts w:ascii="Times New Roman" w:hAnsi="Times New Roman"/>
          <w:sz w:val="24"/>
          <w:szCs w:val="24"/>
        </w:rPr>
      </w:pPr>
      <w:r>
        <w:rPr>
          <w:rFonts w:ascii="Times New Roman" w:hAnsi="Times New Roman"/>
          <w:sz w:val="24"/>
          <w:szCs w:val="24"/>
        </w:rPr>
        <w:t xml:space="preserve">In accordance with Sections 54.719 through 54.721 of the Commission’s Rules, </w:t>
      </w:r>
      <w:r w:rsidR="00B25475">
        <w:rPr>
          <w:rFonts w:ascii="Times New Roman" w:hAnsi="Times New Roman"/>
          <w:sz w:val="24"/>
          <w:szCs w:val="24"/>
        </w:rPr>
        <w:t>Glynn</w:t>
      </w:r>
      <w:r>
        <w:rPr>
          <w:rFonts w:ascii="Times New Roman" w:hAnsi="Times New Roman"/>
          <w:sz w:val="24"/>
          <w:szCs w:val="24"/>
        </w:rPr>
        <w:t xml:space="preserve"> </w:t>
      </w:r>
      <w:proofErr w:type="gramStart"/>
      <w:r>
        <w:rPr>
          <w:rFonts w:ascii="Times New Roman" w:hAnsi="Times New Roman"/>
          <w:sz w:val="24"/>
          <w:szCs w:val="24"/>
        </w:rPr>
        <w:t>County  Public</w:t>
      </w:r>
      <w:proofErr w:type="gramEnd"/>
      <w:r>
        <w:rPr>
          <w:rFonts w:ascii="Times New Roman" w:hAnsi="Times New Roman"/>
          <w:sz w:val="24"/>
          <w:szCs w:val="24"/>
        </w:rPr>
        <w:t xml:space="preserve"> Schools (</w:t>
      </w:r>
      <w:r w:rsidR="00B25475">
        <w:rPr>
          <w:rFonts w:ascii="Times New Roman" w:hAnsi="Times New Roman"/>
          <w:sz w:val="24"/>
          <w:szCs w:val="24"/>
        </w:rPr>
        <w:t>Glynn</w:t>
      </w:r>
      <w:r>
        <w:rPr>
          <w:rFonts w:ascii="Times New Roman" w:hAnsi="Times New Roman"/>
          <w:sz w:val="24"/>
          <w:szCs w:val="24"/>
        </w:rPr>
        <w:t xml:space="preserve">) appeals a decision of the Schools and Libraries Division of the Universal Service Administrative Company (Administrator). This appeal comes timely submitted within 60 days of the Administrator decision.  </w:t>
      </w:r>
    </w:p>
    <w:p w:rsidR="00E917ED" w:rsidRDefault="00E917ED" w:rsidP="00477673">
      <w:pPr>
        <w:spacing w:after="0"/>
        <w:rPr>
          <w:rFonts w:ascii="Times New Roman" w:hAnsi="Times New Roman"/>
          <w:sz w:val="24"/>
          <w:szCs w:val="24"/>
        </w:rPr>
      </w:pPr>
    </w:p>
    <w:p w:rsidR="00E917ED" w:rsidRDefault="00E917ED" w:rsidP="003374BA">
      <w:pPr>
        <w:spacing w:after="0" w:line="480" w:lineRule="auto"/>
        <w:ind w:firstLine="720"/>
        <w:rPr>
          <w:rFonts w:ascii="Times New Roman" w:hAnsi="Times New Roman"/>
          <w:b/>
          <w:sz w:val="24"/>
          <w:szCs w:val="24"/>
        </w:rPr>
      </w:pPr>
      <w:r>
        <w:rPr>
          <w:rFonts w:ascii="Times New Roman" w:hAnsi="Times New Roman"/>
          <w:sz w:val="24"/>
          <w:szCs w:val="24"/>
        </w:rPr>
        <w:t>Precedent in the Queen of Peace decision clearly shows Glynn was not in violation of any E-Rate regulations in place at the time of this application.</w:t>
      </w:r>
      <w:r>
        <w:rPr>
          <w:rStyle w:val="FootnoteReference"/>
          <w:rFonts w:ascii="Times New Roman" w:hAnsi="Times New Roman"/>
          <w:sz w:val="24"/>
          <w:szCs w:val="24"/>
        </w:rPr>
        <w:footnoteReference w:id="1"/>
      </w:r>
    </w:p>
    <w:p w:rsidR="00B25475" w:rsidRDefault="00B25475" w:rsidP="00477673">
      <w:pPr>
        <w:spacing w:after="0"/>
        <w:rPr>
          <w:rFonts w:ascii="Times New Roman" w:hAnsi="Times New Roman"/>
          <w:sz w:val="24"/>
          <w:szCs w:val="24"/>
        </w:rPr>
      </w:pPr>
    </w:p>
    <w:p w:rsidR="00477673" w:rsidRPr="00E917ED" w:rsidRDefault="00477673" w:rsidP="00477673">
      <w:pPr>
        <w:spacing w:after="0"/>
        <w:rPr>
          <w:rFonts w:ascii="Times New Roman" w:hAnsi="Times New Roman"/>
          <w:sz w:val="24"/>
          <w:szCs w:val="24"/>
        </w:rPr>
      </w:pPr>
      <w:r w:rsidRPr="00E917ED">
        <w:rPr>
          <w:rFonts w:ascii="Times New Roman" w:hAnsi="Times New Roman"/>
          <w:sz w:val="24"/>
          <w:szCs w:val="24"/>
        </w:rPr>
        <w:t xml:space="preserve">Requestor: </w:t>
      </w:r>
      <w:r w:rsidR="00B25475" w:rsidRPr="00E917ED">
        <w:rPr>
          <w:rFonts w:ascii="Times New Roman" w:hAnsi="Times New Roman"/>
          <w:sz w:val="24"/>
          <w:szCs w:val="24"/>
        </w:rPr>
        <w:t>Glynn</w:t>
      </w:r>
      <w:r w:rsidRPr="00E917ED">
        <w:rPr>
          <w:rFonts w:ascii="Times New Roman" w:hAnsi="Times New Roman"/>
          <w:sz w:val="24"/>
          <w:szCs w:val="24"/>
        </w:rPr>
        <w:t xml:space="preserve"> County Public Schools</w:t>
      </w:r>
    </w:p>
    <w:p w:rsidR="00477673" w:rsidRPr="00E917ED" w:rsidRDefault="00B25475" w:rsidP="00477673">
      <w:pPr>
        <w:spacing w:after="0"/>
        <w:rPr>
          <w:rFonts w:ascii="Times New Roman" w:hAnsi="Times New Roman"/>
          <w:sz w:val="24"/>
          <w:szCs w:val="24"/>
        </w:rPr>
      </w:pPr>
      <w:r w:rsidRPr="00E917ED">
        <w:rPr>
          <w:rFonts w:ascii="Times New Roman" w:hAnsi="Times New Roman"/>
          <w:sz w:val="24"/>
          <w:szCs w:val="24"/>
        </w:rPr>
        <w:t>Billed Entity Number: 127476</w:t>
      </w:r>
    </w:p>
    <w:p w:rsidR="00477673" w:rsidRPr="00E917ED" w:rsidRDefault="00477673" w:rsidP="00477673">
      <w:pPr>
        <w:spacing w:after="0"/>
        <w:rPr>
          <w:rFonts w:ascii="Times New Roman" w:hAnsi="Times New Roman"/>
          <w:sz w:val="24"/>
          <w:szCs w:val="24"/>
        </w:rPr>
      </w:pPr>
      <w:r w:rsidRPr="00E917ED">
        <w:rPr>
          <w:rFonts w:ascii="Times New Roman" w:hAnsi="Times New Roman"/>
          <w:sz w:val="24"/>
          <w:szCs w:val="24"/>
        </w:rPr>
        <w:t xml:space="preserve">FCC Registration Number </w:t>
      </w:r>
      <w:r w:rsidR="00B25475" w:rsidRPr="00E917ED">
        <w:rPr>
          <w:rFonts w:ascii="Times New Roman" w:hAnsi="Times New Roman"/>
          <w:sz w:val="24"/>
          <w:szCs w:val="24"/>
        </w:rPr>
        <w:t>0011880978</w:t>
      </w:r>
    </w:p>
    <w:p w:rsidR="00477673" w:rsidRPr="00E917ED" w:rsidRDefault="00477673" w:rsidP="00477673">
      <w:pPr>
        <w:spacing w:after="0"/>
        <w:rPr>
          <w:rFonts w:ascii="Times New Roman" w:hAnsi="Times New Roman"/>
          <w:sz w:val="24"/>
          <w:szCs w:val="24"/>
        </w:rPr>
      </w:pPr>
      <w:proofErr w:type="spellStart"/>
      <w:r w:rsidRPr="00E917ED">
        <w:rPr>
          <w:rFonts w:ascii="Times New Roman" w:hAnsi="Times New Roman"/>
          <w:sz w:val="24"/>
          <w:szCs w:val="24"/>
        </w:rPr>
        <w:t>Fundng</w:t>
      </w:r>
      <w:proofErr w:type="spellEnd"/>
      <w:r w:rsidRPr="00E917ED">
        <w:rPr>
          <w:rFonts w:ascii="Times New Roman" w:hAnsi="Times New Roman"/>
          <w:sz w:val="24"/>
          <w:szCs w:val="24"/>
        </w:rPr>
        <w:t xml:space="preserve"> Request Number: </w:t>
      </w:r>
      <w:hyperlink r:id="rId8" w:history="1">
        <w:r w:rsidR="00B25475" w:rsidRPr="00E917ED">
          <w:rPr>
            <w:rStyle w:val="Hyperlink"/>
            <w:rFonts w:ascii="Times New Roman" w:hAnsi="Times New Roman"/>
            <w:color w:val="auto"/>
            <w:sz w:val="24"/>
            <w:szCs w:val="24"/>
            <w:u w:val="none"/>
          </w:rPr>
          <w:t>2182160</w:t>
        </w:r>
      </w:hyperlink>
      <w:r w:rsidR="00B25475" w:rsidRPr="00E917ED">
        <w:rPr>
          <w:rFonts w:ascii="Times New Roman" w:hAnsi="Times New Roman"/>
          <w:sz w:val="24"/>
          <w:szCs w:val="24"/>
        </w:rPr>
        <w:t xml:space="preserve">, </w:t>
      </w:r>
      <w:hyperlink r:id="rId9" w:history="1">
        <w:r w:rsidR="00B25475" w:rsidRPr="00E917ED">
          <w:rPr>
            <w:rStyle w:val="Hyperlink"/>
            <w:rFonts w:ascii="Times New Roman" w:hAnsi="Times New Roman"/>
            <w:color w:val="auto"/>
            <w:sz w:val="24"/>
            <w:szCs w:val="24"/>
            <w:u w:val="none"/>
          </w:rPr>
          <w:t>2182165</w:t>
        </w:r>
      </w:hyperlink>
      <w:r w:rsidR="00B25475" w:rsidRPr="00E917ED">
        <w:rPr>
          <w:rFonts w:ascii="Times New Roman" w:hAnsi="Times New Roman"/>
          <w:sz w:val="24"/>
          <w:szCs w:val="24"/>
        </w:rPr>
        <w:t xml:space="preserve">, </w:t>
      </w:r>
      <w:hyperlink r:id="rId10" w:history="1">
        <w:r w:rsidR="00B25475" w:rsidRPr="00E917ED">
          <w:rPr>
            <w:rStyle w:val="Hyperlink"/>
            <w:rFonts w:ascii="Times New Roman" w:hAnsi="Times New Roman"/>
            <w:color w:val="auto"/>
            <w:sz w:val="24"/>
            <w:szCs w:val="24"/>
            <w:u w:val="none"/>
          </w:rPr>
          <w:t>2182170</w:t>
        </w:r>
      </w:hyperlink>
      <w:r w:rsidR="00B25475" w:rsidRPr="00E917ED">
        <w:rPr>
          <w:rFonts w:ascii="Times New Roman" w:hAnsi="Times New Roman"/>
          <w:sz w:val="24"/>
          <w:szCs w:val="24"/>
        </w:rPr>
        <w:t xml:space="preserve">, </w:t>
      </w:r>
      <w:hyperlink r:id="rId11" w:history="1">
        <w:r w:rsidR="00B25475" w:rsidRPr="00E917ED">
          <w:rPr>
            <w:rStyle w:val="Hyperlink"/>
            <w:rFonts w:ascii="Times New Roman" w:hAnsi="Times New Roman"/>
            <w:color w:val="auto"/>
            <w:sz w:val="24"/>
            <w:szCs w:val="24"/>
            <w:u w:val="none"/>
          </w:rPr>
          <w:t>2182174</w:t>
        </w:r>
      </w:hyperlink>
      <w:r w:rsidR="00B25475" w:rsidRPr="00E917ED">
        <w:rPr>
          <w:rFonts w:ascii="Times New Roman" w:hAnsi="Times New Roman"/>
          <w:sz w:val="24"/>
          <w:szCs w:val="24"/>
        </w:rPr>
        <w:t xml:space="preserve">, </w:t>
      </w:r>
      <w:hyperlink r:id="rId12" w:history="1">
        <w:r w:rsidR="00B25475" w:rsidRPr="00E917ED">
          <w:rPr>
            <w:rStyle w:val="Hyperlink"/>
            <w:rFonts w:ascii="Times New Roman" w:hAnsi="Times New Roman"/>
            <w:color w:val="auto"/>
            <w:sz w:val="24"/>
            <w:szCs w:val="24"/>
            <w:u w:val="none"/>
          </w:rPr>
          <w:t>2182184</w:t>
        </w:r>
      </w:hyperlink>
    </w:p>
    <w:p w:rsidR="00477673" w:rsidRPr="00E917ED" w:rsidRDefault="00477673" w:rsidP="00477673">
      <w:pPr>
        <w:spacing w:after="0"/>
        <w:rPr>
          <w:rFonts w:ascii="Times New Roman" w:hAnsi="Times New Roman"/>
          <w:sz w:val="24"/>
          <w:szCs w:val="24"/>
        </w:rPr>
      </w:pPr>
      <w:r w:rsidRPr="00E917ED">
        <w:rPr>
          <w:rFonts w:ascii="Times New Roman" w:hAnsi="Times New Roman"/>
          <w:sz w:val="24"/>
          <w:szCs w:val="24"/>
        </w:rPr>
        <w:t>Form 471 Number</w:t>
      </w:r>
      <w:r w:rsidR="00E80A32" w:rsidRPr="00E917ED">
        <w:rPr>
          <w:rFonts w:ascii="Times New Roman" w:hAnsi="Times New Roman"/>
          <w:sz w:val="24"/>
          <w:szCs w:val="24"/>
        </w:rPr>
        <w:t>s</w:t>
      </w:r>
      <w:r w:rsidRPr="00E917ED">
        <w:rPr>
          <w:rFonts w:ascii="Times New Roman" w:hAnsi="Times New Roman"/>
          <w:sz w:val="24"/>
          <w:szCs w:val="24"/>
        </w:rPr>
        <w:t xml:space="preserve">: </w:t>
      </w:r>
      <w:r w:rsidR="00B25475" w:rsidRPr="00E917ED">
        <w:rPr>
          <w:rFonts w:ascii="Times New Roman" w:hAnsi="Times New Roman"/>
          <w:sz w:val="24"/>
          <w:szCs w:val="24"/>
        </w:rPr>
        <w:t>804815</w:t>
      </w:r>
    </w:p>
    <w:p w:rsidR="00477673" w:rsidRPr="00B25475" w:rsidRDefault="00477673" w:rsidP="00477673">
      <w:pPr>
        <w:spacing w:after="0"/>
        <w:rPr>
          <w:rFonts w:ascii="Times New Roman" w:hAnsi="Times New Roman"/>
          <w:color w:val="002060"/>
          <w:sz w:val="24"/>
          <w:szCs w:val="24"/>
        </w:rPr>
      </w:pPr>
    </w:p>
    <w:p w:rsidR="00E917ED" w:rsidRDefault="00477673" w:rsidP="003374BA">
      <w:pPr>
        <w:spacing w:line="480" w:lineRule="auto"/>
        <w:ind w:firstLine="720"/>
      </w:pPr>
      <w:r>
        <w:rPr>
          <w:rFonts w:ascii="Times New Roman" w:hAnsi="Times New Roman"/>
          <w:sz w:val="24"/>
          <w:szCs w:val="24"/>
        </w:rPr>
        <w:t>In co</w:t>
      </w:r>
      <w:r w:rsidR="00B25475">
        <w:rPr>
          <w:rFonts w:ascii="Times New Roman" w:hAnsi="Times New Roman"/>
          <w:sz w:val="24"/>
          <w:szCs w:val="24"/>
        </w:rPr>
        <w:t xml:space="preserve">rrespondence dated </w:t>
      </w:r>
      <w:r w:rsidR="00933EAE">
        <w:rPr>
          <w:rFonts w:ascii="Times New Roman" w:hAnsi="Times New Roman"/>
          <w:sz w:val="24"/>
          <w:szCs w:val="24"/>
        </w:rPr>
        <w:t>August 7, 2017</w:t>
      </w:r>
      <w:r>
        <w:rPr>
          <w:rFonts w:ascii="Times New Roman" w:hAnsi="Times New Roman"/>
          <w:sz w:val="24"/>
          <w:szCs w:val="24"/>
        </w:rPr>
        <w:t>, the Administrator</w:t>
      </w:r>
      <w:r w:rsidR="007A782F">
        <w:rPr>
          <w:rFonts w:ascii="Times New Roman" w:hAnsi="Times New Roman"/>
          <w:sz w:val="24"/>
          <w:szCs w:val="24"/>
        </w:rPr>
        <w:t xml:space="preserve"> retroactively</w:t>
      </w:r>
      <w:r>
        <w:rPr>
          <w:rFonts w:ascii="Times New Roman" w:hAnsi="Times New Roman"/>
          <w:sz w:val="24"/>
          <w:szCs w:val="24"/>
        </w:rPr>
        <w:t xml:space="preserve"> denied funding for </w:t>
      </w:r>
      <w:r w:rsidR="00786B85">
        <w:rPr>
          <w:rFonts w:ascii="Times New Roman" w:hAnsi="Times New Roman"/>
          <w:sz w:val="24"/>
          <w:szCs w:val="24"/>
        </w:rPr>
        <w:t xml:space="preserve">FRN </w:t>
      </w:r>
      <w:hyperlink r:id="rId13" w:history="1">
        <w:r w:rsidR="00786B85" w:rsidRPr="00E917ED">
          <w:rPr>
            <w:rStyle w:val="Hyperlink"/>
            <w:rFonts w:ascii="Times New Roman" w:hAnsi="Times New Roman"/>
            <w:color w:val="auto"/>
            <w:sz w:val="24"/>
            <w:szCs w:val="24"/>
            <w:u w:val="none"/>
          </w:rPr>
          <w:t>2182160</w:t>
        </w:r>
      </w:hyperlink>
      <w:r w:rsidR="00786B85" w:rsidRPr="00E917ED">
        <w:rPr>
          <w:rFonts w:ascii="Times New Roman" w:hAnsi="Times New Roman"/>
          <w:sz w:val="24"/>
          <w:szCs w:val="24"/>
        </w:rPr>
        <w:t xml:space="preserve">, </w:t>
      </w:r>
      <w:hyperlink r:id="rId14" w:history="1">
        <w:r w:rsidR="00786B85" w:rsidRPr="00E917ED">
          <w:rPr>
            <w:rStyle w:val="Hyperlink"/>
            <w:rFonts w:ascii="Times New Roman" w:hAnsi="Times New Roman"/>
            <w:color w:val="auto"/>
            <w:sz w:val="24"/>
            <w:szCs w:val="24"/>
            <w:u w:val="none"/>
          </w:rPr>
          <w:t>2182165</w:t>
        </w:r>
      </w:hyperlink>
      <w:r w:rsidR="00786B85" w:rsidRPr="00E917ED">
        <w:rPr>
          <w:rFonts w:ascii="Times New Roman" w:hAnsi="Times New Roman"/>
          <w:sz w:val="24"/>
          <w:szCs w:val="24"/>
        </w:rPr>
        <w:t xml:space="preserve">, </w:t>
      </w:r>
      <w:hyperlink r:id="rId15" w:history="1">
        <w:r w:rsidR="00786B85" w:rsidRPr="00E917ED">
          <w:rPr>
            <w:rStyle w:val="Hyperlink"/>
            <w:rFonts w:ascii="Times New Roman" w:hAnsi="Times New Roman"/>
            <w:color w:val="auto"/>
            <w:sz w:val="24"/>
            <w:szCs w:val="24"/>
            <w:u w:val="none"/>
          </w:rPr>
          <w:t>2182170</w:t>
        </w:r>
      </w:hyperlink>
      <w:r w:rsidR="00786B85" w:rsidRPr="00E917ED">
        <w:rPr>
          <w:rFonts w:ascii="Times New Roman" w:hAnsi="Times New Roman"/>
          <w:sz w:val="24"/>
          <w:szCs w:val="24"/>
        </w:rPr>
        <w:t xml:space="preserve">, </w:t>
      </w:r>
      <w:hyperlink r:id="rId16" w:history="1">
        <w:r w:rsidR="00786B85" w:rsidRPr="00E917ED">
          <w:rPr>
            <w:rStyle w:val="Hyperlink"/>
            <w:rFonts w:ascii="Times New Roman" w:hAnsi="Times New Roman"/>
            <w:color w:val="auto"/>
            <w:sz w:val="24"/>
            <w:szCs w:val="24"/>
            <w:u w:val="none"/>
          </w:rPr>
          <w:t>2182174</w:t>
        </w:r>
      </w:hyperlink>
      <w:r w:rsidR="00933EAE" w:rsidRPr="00E917ED">
        <w:rPr>
          <w:rStyle w:val="Hyperlink"/>
          <w:rFonts w:ascii="Times New Roman" w:hAnsi="Times New Roman"/>
          <w:color w:val="auto"/>
          <w:sz w:val="24"/>
          <w:szCs w:val="24"/>
          <w:u w:val="none"/>
        </w:rPr>
        <w:t xml:space="preserve"> and 2182184</w:t>
      </w:r>
      <w:r w:rsidR="00786B85" w:rsidRPr="00E917ED">
        <w:rPr>
          <w:rFonts w:ascii="Times New Roman" w:hAnsi="Times New Roman"/>
          <w:sz w:val="24"/>
          <w:szCs w:val="24"/>
        </w:rPr>
        <w:t xml:space="preserve"> </w:t>
      </w:r>
      <w:r>
        <w:rPr>
          <w:rFonts w:ascii="Times New Roman" w:hAnsi="Times New Roman"/>
          <w:sz w:val="24"/>
          <w:szCs w:val="24"/>
        </w:rPr>
        <w:t>for the following stated reason</w:t>
      </w:r>
      <w:r w:rsidRPr="00933EAE">
        <w:rPr>
          <w:rFonts w:ascii="Times New Roman" w:hAnsi="Times New Roman"/>
          <w:sz w:val="24"/>
          <w:szCs w:val="24"/>
        </w:rPr>
        <w:t>:</w:t>
      </w:r>
      <w:r w:rsidR="00E917ED">
        <w:rPr>
          <w:rFonts w:ascii="Times New Roman" w:hAnsi="Times New Roman"/>
          <w:sz w:val="24"/>
          <w:szCs w:val="24"/>
        </w:rPr>
        <w:t xml:space="preserve"> </w:t>
      </w:r>
      <w:r w:rsidR="00933EAE" w:rsidRPr="00933EAE">
        <w:rPr>
          <w:rFonts w:ascii="Times New Roman" w:hAnsi="Times New Roman"/>
          <w:sz w:val="24"/>
          <w:szCs w:val="24"/>
        </w:rPr>
        <w:t>“It was determined that the District failed to comply with all FCC, state and local</w:t>
      </w:r>
      <w:r w:rsidR="00E917ED">
        <w:rPr>
          <w:rFonts w:ascii="Times New Roman" w:hAnsi="Times New Roman"/>
          <w:sz w:val="24"/>
          <w:szCs w:val="24"/>
        </w:rPr>
        <w:t xml:space="preserve"> </w:t>
      </w:r>
      <w:r w:rsidR="00E917ED">
        <w:rPr>
          <w:rFonts w:ascii="Times New Roman" w:hAnsi="Times New Roman"/>
          <w:sz w:val="24"/>
          <w:szCs w:val="24"/>
        </w:rPr>
        <w:lastRenderedPageBreak/>
        <w:t>p</w:t>
      </w:r>
      <w:r w:rsidR="00933EAE" w:rsidRPr="00933EAE">
        <w:rPr>
          <w:rFonts w:ascii="Times New Roman" w:hAnsi="Times New Roman"/>
          <w:sz w:val="24"/>
          <w:szCs w:val="24"/>
        </w:rPr>
        <w:t>rocurement/competitive bidding requirements.  The District included the services requested and the specific name of the service provider in the RFP that was submitted which prevented fair and open competitive bidding.”</w:t>
      </w:r>
      <w:r w:rsidR="00E917ED">
        <w:rPr>
          <w:rFonts w:ascii="Times New Roman" w:hAnsi="Times New Roman"/>
          <w:sz w:val="24"/>
          <w:szCs w:val="24"/>
        </w:rPr>
        <w:t xml:space="preserve"> The full Administrator Decision is attached here.</w:t>
      </w:r>
      <w:r w:rsidR="00933EAE">
        <w:t xml:space="preserve"> </w:t>
      </w:r>
    </w:p>
    <w:p w:rsidR="00E917ED" w:rsidRDefault="00E80A32" w:rsidP="003374BA">
      <w:pPr>
        <w:spacing w:line="480" w:lineRule="auto"/>
        <w:ind w:firstLine="720"/>
        <w:rPr>
          <w:rFonts w:ascii="Times New Roman" w:hAnsi="Times New Roman"/>
          <w:sz w:val="24"/>
          <w:szCs w:val="24"/>
        </w:rPr>
      </w:pPr>
      <w:r>
        <w:rPr>
          <w:rFonts w:ascii="Times New Roman" w:hAnsi="Times New Roman"/>
          <w:sz w:val="24"/>
          <w:szCs w:val="24"/>
        </w:rPr>
        <w:t>Gly</w:t>
      </w:r>
      <w:r w:rsidR="00786B85">
        <w:rPr>
          <w:rFonts w:ascii="Times New Roman" w:hAnsi="Times New Roman"/>
          <w:sz w:val="24"/>
          <w:szCs w:val="24"/>
        </w:rPr>
        <w:t>nn</w:t>
      </w:r>
      <w:r w:rsidR="007A782F">
        <w:rPr>
          <w:rFonts w:ascii="Times New Roman" w:hAnsi="Times New Roman"/>
          <w:sz w:val="24"/>
          <w:szCs w:val="24"/>
        </w:rPr>
        <w:t xml:space="preserve"> disputes this conclusion and asserts its right to appeal the Administrator’</w:t>
      </w:r>
      <w:r w:rsidR="00C669A5">
        <w:rPr>
          <w:rFonts w:ascii="Times New Roman" w:hAnsi="Times New Roman"/>
          <w:sz w:val="24"/>
          <w:szCs w:val="24"/>
        </w:rPr>
        <w:t>s demand that Glynn return</w:t>
      </w:r>
      <w:r w:rsidR="007A782F">
        <w:rPr>
          <w:rFonts w:ascii="Times New Roman" w:hAnsi="Times New Roman"/>
          <w:sz w:val="24"/>
          <w:szCs w:val="24"/>
        </w:rPr>
        <w:t xml:space="preserve"> </w:t>
      </w:r>
      <w:r w:rsidR="00A03F9F">
        <w:rPr>
          <w:rFonts w:ascii="Times New Roman" w:hAnsi="Times New Roman"/>
          <w:sz w:val="24"/>
          <w:szCs w:val="24"/>
        </w:rPr>
        <w:t xml:space="preserve">disbursed </w:t>
      </w:r>
      <w:r w:rsidR="00C669A5">
        <w:rPr>
          <w:rFonts w:ascii="Times New Roman" w:hAnsi="Times New Roman"/>
          <w:sz w:val="24"/>
          <w:szCs w:val="24"/>
        </w:rPr>
        <w:t xml:space="preserve">funds </w:t>
      </w:r>
      <w:r w:rsidR="00A03F9F">
        <w:rPr>
          <w:rFonts w:ascii="Times New Roman" w:hAnsi="Times New Roman"/>
          <w:sz w:val="24"/>
          <w:szCs w:val="24"/>
        </w:rPr>
        <w:t>to</w:t>
      </w:r>
      <w:r>
        <w:rPr>
          <w:rFonts w:ascii="Times New Roman" w:hAnsi="Times New Roman"/>
          <w:sz w:val="24"/>
          <w:szCs w:val="24"/>
        </w:rPr>
        <w:t xml:space="preserve"> the </w:t>
      </w:r>
      <w:r w:rsidR="00C669A5">
        <w:rPr>
          <w:rFonts w:ascii="Times New Roman" w:hAnsi="Times New Roman"/>
          <w:sz w:val="24"/>
          <w:szCs w:val="24"/>
        </w:rPr>
        <w:t>Administrator</w:t>
      </w:r>
      <w:r>
        <w:rPr>
          <w:rFonts w:ascii="Times New Roman" w:hAnsi="Times New Roman"/>
          <w:sz w:val="24"/>
          <w:szCs w:val="24"/>
        </w:rPr>
        <w:t>. Gly</w:t>
      </w:r>
      <w:r w:rsidR="00A056FD">
        <w:rPr>
          <w:rFonts w:ascii="Times New Roman" w:hAnsi="Times New Roman"/>
          <w:sz w:val="24"/>
          <w:szCs w:val="24"/>
        </w:rPr>
        <w:t xml:space="preserve">nn did not violate any </w:t>
      </w:r>
      <w:r>
        <w:rPr>
          <w:rFonts w:ascii="Times New Roman" w:hAnsi="Times New Roman"/>
          <w:sz w:val="24"/>
          <w:szCs w:val="24"/>
        </w:rPr>
        <w:t xml:space="preserve">local, state or federal </w:t>
      </w:r>
      <w:r w:rsidR="00A056FD">
        <w:rPr>
          <w:rFonts w:ascii="Times New Roman" w:hAnsi="Times New Roman"/>
          <w:sz w:val="24"/>
          <w:szCs w:val="24"/>
        </w:rPr>
        <w:t>procurement regulations</w:t>
      </w:r>
      <w:r w:rsidR="00E917ED">
        <w:rPr>
          <w:rFonts w:ascii="Times New Roman" w:hAnsi="Times New Roman"/>
          <w:sz w:val="24"/>
          <w:szCs w:val="24"/>
        </w:rPr>
        <w:t xml:space="preserve"> in effect at the time</w:t>
      </w:r>
      <w:r w:rsidR="00A056FD">
        <w:rPr>
          <w:rFonts w:ascii="Times New Roman" w:hAnsi="Times New Roman"/>
          <w:sz w:val="24"/>
          <w:szCs w:val="24"/>
        </w:rPr>
        <w:t>. The auditor and Administrator overstepped their authority with this COMAD action citing precedent either not germane or not decided</w:t>
      </w:r>
      <w:r>
        <w:rPr>
          <w:rFonts w:ascii="Times New Roman" w:hAnsi="Times New Roman"/>
          <w:sz w:val="24"/>
          <w:szCs w:val="24"/>
        </w:rPr>
        <w:t xml:space="preserve"> at the time of the alleged procurement violations</w:t>
      </w:r>
      <w:r w:rsidR="00A056FD">
        <w:rPr>
          <w:rFonts w:ascii="Times New Roman" w:hAnsi="Times New Roman"/>
          <w:sz w:val="24"/>
          <w:szCs w:val="24"/>
        </w:rPr>
        <w:t xml:space="preserve">. </w:t>
      </w:r>
    </w:p>
    <w:p w:rsidR="005D72E3" w:rsidRDefault="00A056FD" w:rsidP="003374BA">
      <w:pPr>
        <w:spacing w:line="480" w:lineRule="auto"/>
        <w:ind w:firstLine="720"/>
        <w:rPr>
          <w:rFonts w:ascii="Times New Roman" w:hAnsi="Times New Roman"/>
          <w:sz w:val="24"/>
          <w:szCs w:val="24"/>
        </w:rPr>
      </w:pPr>
      <w:r>
        <w:rPr>
          <w:rFonts w:ascii="Times New Roman" w:hAnsi="Times New Roman"/>
          <w:sz w:val="24"/>
          <w:szCs w:val="24"/>
        </w:rPr>
        <w:t xml:space="preserve">The Commission set precedent for this exact situation in the Queen of Peace Order issued nearly a year </w:t>
      </w:r>
      <w:r w:rsidRPr="00A056FD">
        <w:rPr>
          <w:rFonts w:ascii="Times New Roman" w:hAnsi="Times New Roman"/>
          <w:b/>
          <w:i/>
          <w:sz w:val="24"/>
          <w:szCs w:val="24"/>
        </w:rPr>
        <w:t>after</w:t>
      </w:r>
      <w:r w:rsidR="00A03F9F">
        <w:rPr>
          <w:rFonts w:ascii="Times New Roman" w:hAnsi="Times New Roman"/>
          <w:sz w:val="24"/>
          <w:szCs w:val="24"/>
        </w:rPr>
        <w:t xml:space="preserve"> the </w:t>
      </w:r>
      <w:r>
        <w:rPr>
          <w:rFonts w:ascii="Times New Roman" w:hAnsi="Times New Roman"/>
          <w:sz w:val="24"/>
          <w:szCs w:val="24"/>
        </w:rPr>
        <w:t xml:space="preserve">FRN here under review </w:t>
      </w:r>
      <w:r w:rsidR="005D72E3">
        <w:rPr>
          <w:rFonts w:ascii="Times New Roman" w:hAnsi="Times New Roman"/>
          <w:sz w:val="24"/>
          <w:szCs w:val="24"/>
        </w:rPr>
        <w:t>were procured.</w:t>
      </w:r>
      <w:r w:rsidR="005D72E3" w:rsidRPr="005D72E3">
        <w:rPr>
          <w:rStyle w:val="FootnoteReference"/>
          <w:rFonts w:ascii="Times New Roman" w:hAnsi="Times New Roman"/>
          <w:sz w:val="24"/>
          <w:szCs w:val="24"/>
        </w:rPr>
        <w:t xml:space="preserve"> </w:t>
      </w:r>
      <w:r w:rsidR="003374BA">
        <w:rPr>
          <w:rFonts w:ascii="Times New Roman" w:hAnsi="Times New Roman"/>
          <w:sz w:val="24"/>
          <w:szCs w:val="24"/>
        </w:rPr>
        <w:t xml:space="preserve"> </w:t>
      </w:r>
      <w:r w:rsidR="005D72E3">
        <w:rPr>
          <w:rFonts w:ascii="Times New Roman" w:hAnsi="Times New Roman"/>
          <w:sz w:val="24"/>
          <w:szCs w:val="24"/>
        </w:rPr>
        <w:t xml:space="preserve">Like Glynn, Queen of Peace named specific vendors in its </w:t>
      </w:r>
      <w:r w:rsidR="005D72E3" w:rsidRPr="005D72E3">
        <w:rPr>
          <w:rFonts w:ascii="Times New Roman" w:hAnsi="Times New Roman"/>
          <w:sz w:val="24"/>
          <w:szCs w:val="24"/>
        </w:rPr>
        <w:t>procurement documents. The Commission granted the Queen of Peace appeal and added: “</w:t>
      </w:r>
      <w:r w:rsidR="005D72E3" w:rsidRPr="005D72E3">
        <w:rPr>
          <w:rFonts w:ascii="Times New Roman" w:eastAsiaTheme="minorHAnsi" w:hAnsi="Times New Roman"/>
          <w:color w:val="010101"/>
          <w:sz w:val="24"/>
          <w:szCs w:val="24"/>
        </w:rPr>
        <w:t xml:space="preserve">We decline to penalize Queen of Peace, or </w:t>
      </w:r>
      <w:r w:rsidR="005D72E3" w:rsidRPr="005D72E3">
        <w:rPr>
          <w:rFonts w:ascii="Times New Roman" w:eastAsiaTheme="minorHAnsi" w:hAnsi="Times New Roman"/>
          <w:b/>
          <w:color w:val="010101"/>
          <w:sz w:val="24"/>
          <w:szCs w:val="24"/>
        </w:rPr>
        <w:t>other applicants who may have engaged in this practice before the release of this order</w:t>
      </w:r>
      <w:r w:rsidR="005D72E3" w:rsidRPr="005D72E3">
        <w:rPr>
          <w:rFonts w:ascii="Times New Roman" w:eastAsiaTheme="minorHAnsi" w:hAnsi="Times New Roman"/>
          <w:color w:val="010101"/>
          <w:sz w:val="24"/>
          <w:szCs w:val="24"/>
        </w:rPr>
        <w:t>. We have reviewed the specific facts in this case and conclude that the competitive bidding process was not tainted.”</w:t>
      </w:r>
      <w:r w:rsidR="005D72E3" w:rsidRPr="005D72E3">
        <w:rPr>
          <w:rStyle w:val="FootnoteReference"/>
          <w:rFonts w:ascii="Times New Roman" w:eastAsiaTheme="minorHAnsi" w:hAnsi="Times New Roman"/>
          <w:color w:val="010101"/>
          <w:sz w:val="24"/>
          <w:szCs w:val="24"/>
        </w:rPr>
        <w:footnoteReference w:id="2"/>
      </w:r>
      <w:r w:rsidR="005D72E3">
        <w:rPr>
          <w:rFonts w:ascii="Times New Roman" w:hAnsi="Times New Roman"/>
          <w:sz w:val="24"/>
          <w:szCs w:val="24"/>
        </w:rPr>
        <w:t xml:space="preserve">  (</w:t>
      </w:r>
      <w:proofErr w:type="gramStart"/>
      <w:r w:rsidR="005D72E3">
        <w:rPr>
          <w:rFonts w:ascii="Times New Roman" w:hAnsi="Times New Roman"/>
          <w:sz w:val="24"/>
          <w:szCs w:val="24"/>
        </w:rPr>
        <w:t>emphasis</w:t>
      </w:r>
      <w:proofErr w:type="gramEnd"/>
      <w:r w:rsidR="005D72E3">
        <w:rPr>
          <w:rFonts w:ascii="Times New Roman" w:hAnsi="Times New Roman"/>
          <w:sz w:val="24"/>
          <w:szCs w:val="24"/>
        </w:rPr>
        <w:t xml:space="preserve"> added)</w:t>
      </w:r>
      <w:r w:rsidR="00C669A5">
        <w:rPr>
          <w:rFonts w:ascii="Times New Roman" w:hAnsi="Times New Roman"/>
          <w:sz w:val="24"/>
          <w:szCs w:val="24"/>
        </w:rPr>
        <w:t xml:space="preserve">. </w:t>
      </w:r>
      <w:r w:rsidR="002170F7">
        <w:rPr>
          <w:rFonts w:ascii="Times New Roman" w:hAnsi="Times New Roman"/>
          <w:sz w:val="24"/>
          <w:szCs w:val="24"/>
        </w:rPr>
        <w:t>T</w:t>
      </w:r>
      <w:r w:rsidR="005D72E3">
        <w:rPr>
          <w:rFonts w:ascii="Times New Roman" w:hAnsi="Times New Roman"/>
          <w:sz w:val="24"/>
          <w:szCs w:val="24"/>
        </w:rPr>
        <w:t xml:space="preserve">he Administrator </w:t>
      </w:r>
      <w:r w:rsidR="00E80A32">
        <w:rPr>
          <w:rFonts w:ascii="Times New Roman" w:hAnsi="Times New Roman"/>
          <w:sz w:val="24"/>
          <w:szCs w:val="24"/>
        </w:rPr>
        <w:t>ignore</w:t>
      </w:r>
      <w:r w:rsidR="002170F7">
        <w:rPr>
          <w:rFonts w:ascii="Times New Roman" w:hAnsi="Times New Roman"/>
          <w:sz w:val="24"/>
          <w:szCs w:val="24"/>
        </w:rPr>
        <w:t>d</w:t>
      </w:r>
      <w:r w:rsidR="009E0D25">
        <w:rPr>
          <w:rFonts w:ascii="Times New Roman" w:hAnsi="Times New Roman"/>
          <w:sz w:val="24"/>
          <w:szCs w:val="24"/>
        </w:rPr>
        <w:t xml:space="preserve"> clear Commission directive</w:t>
      </w:r>
      <w:r w:rsidR="002170F7">
        <w:rPr>
          <w:rFonts w:ascii="Times New Roman" w:hAnsi="Times New Roman"/>
          <w:sz w:val="24"/>
          <w:szCs w:val="24"/>
        </w:rPr>
        <w:t xml:space="preserve"> in its decision</w:t>
      </w:r>
      <w:r w:rsidR="009E0D25">
        <w:rPr>
          <w:rFonts w:ascii="Times New Roman" w:hAnsi="Times New Roman"/>
          <w:sz w:val="24"/>
          <w:szCs w:val="24"/>
        </w:rPr>
        <w:t xml:space="preserve">. </w:t>
      </w:r>
      <w:r w:rsidR="005D72E3">
        <w:rPr>
          <w:rFonts w:ascii="Times New Roman" w:hAnsi="Times New Roman"/>
          <w:sz w:val="24"/>
          <w:szCs w:val="24"/>
        </w:rPr>
        <w:t xml:space="preserve"> </w:t>
      </w:r>
    </w:p>
    <w:p w:rsidR="00C02E91" w:rsidRDefault="00C02E91" w:rsidP="005D72E3">
      <w:pPr>
        <w:autoSpaceDE w:val="0"/>
        <w:autoSpaceDN w:val="0"/>
        <w:adjustRightInd w:val="0"/>
        <w:spacing w:after="0" w:line="240" w:lineRule="auto"/>
        <w:rPr>
          <w:rFonts w:ascii="Times New Roman" w:hAnsi="Times New Roman"/>
          <w:sz w:val="24"/>
          <w:szCs w:val="24"/>
        </w:rPr>
      </w:pPr>
    </w:p>
    <w:p w:rsidR="001B7534" w:rsidRDefault="00C02E91" w:rsidP="003374BA">
      <w:pPr>
        <w:autoSpaceDE w:val="0"/>
        <w:autoSpaceDN w:val="0"/>
        <w:adjustRightInd w:val="0"/>
        <w:spacing w:after="0" w:line="480" w:lineRule="auto"/>
        <w:ind w:firstLine="720"/>
        <w:rPr>
          <w:rFonts w:ascii="Times New Roman" w:hAnsi="Times New Roman"/>
          <w:sz w:val="24"/>
          <w:szCs w:val="24"/>
        </w:rPr>
      </w:pPr>
      <w:r>
        <w:rPr>
          <w:rFonts w:ascii="Times New Roman" w:hAnsi="Times New Roman"/>
          <w:sz w:val="24"/>
          <w:szCs w:val="24"/>
        </w:rPr>
        <w:t>Rather than cite the appropriate FCC precedent in Queen of Peace, the auditor cited later orders for Conestoga (DA-12-1678) and Last Mile (DA 14-372) when recommending to the Administrator that funds be returned. N</w:t>
      </w:r>
      <w:r w:rsidR="001B7534">
        <w:rPr>
          <w:rFonts w:ascii="Times New Roman" w:hAnsi="Times New Roman"/>
          <w:sz w:val="24"/>
          <w:szCs w:val="24"/>
        </w:rPr>
        <w:t xml:space="preserve">either </w:t>
      </w:r>
      <w:r w:rsidR="003374BA">
        <w:rPr>
          <w:rFonts w:ascii="Times New Roman" w:hAnsi="Times New Roman"/>
          <w:sz w:val="24"/>
          <w:szCs w:val="24"/>
        </w:rPr>
        <w:t xml:space="preserve">of the </w:t>
      </w:r>
      <w:r w:rsidR="001B7534">
        <w:rPr>
          <w:rFonts w:ascii="Times New Roman" w:hAnsi="Times New Roman"/>
          <w:sz w:val="24"/>
          <w:szCs w:val="24"/>
        </w:rPr>
        <w:t>precedent</w:t>
      </w:r>
      <w:r w:rsidR="003374BA">
        <w:rPr>
          <w:rFonts w:ascii="Times New Roman" w:hAnsi="Times New Roman"/>
          <w:sz w:val="24"/>
          <w:szCs w:val="24"/>
        </w:rPr>
        <w:t>s the auditor cited</w:t>
      </w:r>
      <w:r w:rsidR="00C669A5">
        <w:rPr>
          <w:rFonts w:ascii="Times New Roman" w:hAnsi="Times New Roman"/>
          <w:sz w:val="24"/>
          <w:szCs w:val="24"/>
        </w:rPr>
        <w:t xml:space="preserve"> remotely</w:t>
      </w:r>
      <w:r w:rsidR="001B7534">
        <w:rPr>
          <w:rFonts w:ascii="Times New Roman" w:hAnsi="Times New Roman"/>
          <w:sz w:val="24"/>
          <w:szCs w:val="24"/>
        </w:rPr>
        <w:t xml:space="preserve"> resembles the facts of the Glynn procurement. In </w:t>
      </w:r>
      <w:r w:rsidR="00B05D6F">
        <w:rPr>
          <w:rFonts w:ascii="Times New Roman" w:hAnsi="Times New Roman"/>
          <w:sz w:val="24"/>
          <w:szCs w:val="24"/>
        </w:rPr>
        <w:t>Last Mile</w:t>
      </w:r>
      <w:r w:rsidR="001B7534">
        <w:rPr>
          <w:rFonts w:ascii="Times New Roman" w:hAnsi="Times New Roman"/>
          <w:sz w:val="24"/>
          <w:szCs w:val="24"/>
        </w:rPr>
        <w:t xml:space="preserve"> the applicant outright stated in their Form 470 that they intended to secure service from</w:t>
      </w:r>
      <w:r w:rsidR="00B05D6F">
        <w:rPr>
          <w:rFonts w:ascii="Times New Roman" w:hAnsi="Times New Roman"/>
          <w:sz w:val="24"/>
          <w:szCs w:val="24"/>
        </w:rPr>
        <w:t xml:space="preserve"> a specific vendor. In Conestoga</w:t>
      </w:r>
      <w:r w:rsidR="001B7534">
        <w:rPr>
          <w:rFonts w:ascii="Times New Roman" w:hAnsi="Times New Roman"/>
          <w:sz w:val="24"/>
          <w:szCs w:val="24"/>
        </w:rPr>
        <w:t xml:space="preserve">, the applicant indicated to prospective vendors that it would not consider their bids and discouraged them from </w:t>
      </w:r>
      <w:r w:rsidR="001B7534">
        <w:rPr>
          <w:rFonts w:ascii="Times New Roman" w:hAnsi="Times New Roman"/>
          <w:sz w:val="24"/>
          <w:szCs w:val="24"/>
        </w:rPr>
        <w:lastRenderedPageBreak/>
        <w:t xml:space="preserve">bidding. Glynn did not specify on either the Form 470 or the RFP that it intended to choose a specific vendor. Similarly, Glynn did not inform prospective vendors that it intended to continue service with current vendors. Glynn simply included the names of current vendors on its RFP to inform potential vendors who the current vendors were. This is not an uncommon practice and is a very common question from prospective vendors. The Glynn Form 470 listed requested services and did not specify any vendor. </w:t>
      </w:r>
    </w:p>
    <w:p w:rsidR="001B7534" w:rsidRPr="003374BA" w:rsidRDefault="00B96EE3" w:rsidP="003374BA">
      <w:pPr>
        <w:autoSpaceDE w:val="0"/>
        <w:autoSpaceDN w:val="0"/>
        <w:adjustRightInd w:val="0"/>
        <w:spacing w:after="0" w:line="480" w:lineRule="auto"/>
        <w:ind w:firstLine="720"/>
        <w:rPr>
          <w:rFonts w:ascii="Times New Roman" w:hAnsi="Times New Roman"/>
          <w:sz w:val="24"/>
          <w:szCs w:val="24"/>
        </w:rPr>
      </w:pPr>
      <w:r>
        <w:rPr>
          <w:rFonts w:ascii="Times New Roman" w:hAnsi="Times New Roman"/>
          <w:sz w:val="24"/>
          <w:szCs w:val="24"/>
        </w:rPr>
        <w:t xml:space="preserve">Glynn is at a loss to understand the conclusions of the auditor and Administrator in its actions regarding these FRN. </w:t>
      </w:r>
      <w:r w:rsidR="003374BA">
        <w:rPr>
          <w:rFonts w:ascii="Times New Roman" w:hAnsi="Times New Roman"/>
          <w:sz w:val="24"/>
          <w:szCs w:val="24"/>
        </w:rPr>
        <w:t xml:space="preserve">Clear Commission regulation and precedent in place </w:t>
      </w:r>
      <w:r w:rsidR="003374BA">
        <w:rPr>
          <w:rFonts w:ascii="Times New Roman" w:hAnsi="Times New Roman"/>
          <w:i/>
          <w:sz w:val="24"/>
          <w:szCs w:val="24"/>
        </w:rPr>
        <w:t xml:space="preserve">at the time </w:t>
      </w:r>
      <w:r w:rsidR="003374BA">
        <w:rPr>
          <w:rFonts w:ascii="Times New Roman" w:hAnsi="Times New Roman"/>
          <w:sz w:val="24"/>
          <w:szCs w:val="24"/>
        </w:rPr>
        <w:t>of this procurement must supersede the Commission Orders cited in the audit findings. The Commission must overturn this improper audit finding and Administrator decision.</w:t>
      </w:r>
    </w:p>
    <w:p w:rsidR="0035541E" w:rsidRDefault="0035541E" w:rsidP="005D72E3">
      <w:pPr>
        <w:autoSpaceDE w:val="0"/>
        <w:autoSpaceDN w:val="0"/>
        <w:adjustRightInd w:val="0"/>
        <w:spacing w:after="0" w:line="240" w:lineRule="auto"/>
        <w:rPr>
          <w:rFonts w:ascii="Times New Roman" w:hAnsi="Times New Roman"/>
          <w:sz w:val="24"/>
          <w:szCs w:val="24"/>
        </w:rPr>
      </w:pPr>
    </w:p>
    <w:p w:rsidR="00D9437F" w:rsidRDefault="00A93E68" w:rsidP="002F4C53">
      <w:pPr>
        <w:spacing w:after="0"/>
        <w:rPr>
          <w:rFonts w:ascii="Times New Roman" w:hAnsi="Times New Roman"/>
          <w:b/>
          <w:sz w:val="24"/>
          <w:szCs w:val="24"/>
          <w:u w:val="single"/>
        </w:rPr>
      </w:pPr>
      <w:r w:rsidRPr="00A93E68">
        <w:rPr>
          <w:rFonts w:ascii="Times New Roman" w:hAnsi="Times New Roman"/>
          <w:b/>
          <w:sz w:val="24"/>
          <w:szCs w:val="24"/>
          <w:u w:val="single"/>
        </w:rPr>
        <w:t xml:space="preserve">Conclusion </w:t>
      </w:r>
    </w:p>
    <w:p w:rsidR="00A93E68" w:rsidRDefault="00A93E68" w:rsidP="002F4C53">
      <w:pPr>
        <w:spacing w:after="0"/>
        <w:rPr>
          <w:rFonts w:ascii="Times New Roman" w:hAnsi="Times New Roman"/>
          <w:b/>
          <w:sz w:val="24"/>
          <w:szCs w:val="24"/>
          <w:u w:val="single"/>
        </w:rPr>
      </w:pPr>
    </w:p>
    <w:p w:rsidR="00A93E68" w:rsidRDefault="00A93E68" w:rsidP="00E0458D">
      <w:pPr>
        <w:spacing w:after="0" w:line="480" w:lineRule="auto"/>
        <w:ind w:firstLine="720"/>
        <w:rPr>
          <w:rFonts w:ascii="Times New Roman" w:hAnsi="Times New Roman"/>
          <w:sz w:val="24"/>
          <w:szCs w:val="24"/>
        </w:rPr>
      </w:pPr>
      <w:r>
        <w:rPr>
          <w:rFonts w:ascii="Times New Roman" w:hAnsi="Times New Roman"/>
          <w:sz w:val="24"/>
          <w:szCs w:val="24"/>
        </w:rPr>
        <w:t xml:space="preserve">The auditor cited incorrect precedent when concluding Glynn violated procurement regulations citing brand names. The auditor should have cited Queen of Peace, which was issued after the procurement under audit. In Queen of Peace, the Commission declared brand names listed on procurement documents would take effect prospectively. This procurement occurred prior to the Queen of Peace order. </w:t>
      </w:r>
    </w:p>
    <w:p w:rsidR="00857A40" w:rsidRDefault="00857A40" w:rsidP="00E0458D">
      <w:pPr>
        <w:spacing w:after="0" w:line="480" w:lineRule="auto"/>
        <w:ind w:firstLine="720"/>
        <w:rPr>
          <w:rFonts w:ascii="Times New Roman" w:hAnsi="Times New Roman"/>
          <w:sz w:val="24"/>
          <w:szCs w:val="24"/>
        </w:rPr>
      </w:pPr>
      <w:r>
        <w:rPr>
          <w:rFonts w:ascii="Times New Roman" w:hAnsi="Times New Roman"/>
          <w:sz w:val="24"/>
          <w:szCs w:val="24"/>
        </w:rPr>
        <w:t>Glynn County reserves the right to supplement this appeal with new information.</w:t>
      </w:r>
      <w:bookmarkStart w:id="0" w:name="_GoBack"/>
      <w:bookmarkEnd w:id="0"/>
    </w:p>
    <w:p w:rsidR="00A93E68" w:rsidRDefault="00361275" w:rsidP="002F4C53">
      <w:pPr>
        <w:spacing w:after="0"/>
        <w:rPr>
          <w:rFonts w:ascii="Times New Roman" w:hAnsi="Times New Roman"/>
          <w:sz w:val="24"/>
          <w:szCs w:val="24"/>
        </w:rPr>
      </w:pPr>
      <w:r>
        <w:rPr>
          <w:rFonts w:ascii="Times New Roman" w:hAnsi="Times New Roman"/>
          <w:sz w:val="24"/>
          <w:szCs w:val="24"/>
        </w:rPr>
        <w:t>Respectfully Submitted,</w:t>
      </w:r>
    </w:p>
    <w:p w:rsidR="00361275" w:rsidRDefault="00361275" w:rsidP="002F4C53">
      <w:pPr>
        <w:spacing w:after="0"/>
        <w:rPr>
          <w:rFonts w:ascii="Times New Roman" w:hAnsi="Times New Roman"/>
          <w:sz w:val="24"/>
          <w:szCs w:val="24"/>
        </w:rPr>
      </w:pPr>
    </w:p>
    <w:p w:rsidR="00361275" w:rsidRDefault="00361275" w:rsidP="002F4C53">
      <w:pPr>
        <w:spacing w:after="0"/>
        <w:rPr>
          <w:rFonts w:ascii="Times New Roman" w:hAnsi="Times New Roman"/>
          <w:sz w:val="24"/>
          <w:szCs w:val="24"/>
        </w:rPr>
      </w:pPr>
      <w:r>
        <w:rPr>
          <w:rFonts w:ascii="Times New Roman" w:hAnsi="Times New Roman"/>
          <w:sz w:val="24"/>
          <w:szCs w:val="24"/>
        </w:rPr>
        <w:t>//</w:t>
      </w:r>
      <w:proofErr w:type="spellStart"/>
      <w:r>
        <w:rPr>
          <w:rFonts w:ascii="Times New Roman" w:hAnsi="Times New Roman"/>
          <w:sz w:val="24"/>
          <w:szCs w:val="24"/>
        </w:rPr>
        <w:t>ss</w:t>
      </w:r>
      <w:proofErr w:type="spellEnd"/>
      <w:r>
        <w:rPr>
          <w:rFonts w:ascii="Times New Roman" w:hAnsi="Times New Roman"/>
          <w:sz w:val="24"/>
          <w:szCs w:val="24"/>
        </w:rPr>
        <w:t>//</w:t>
      </w:r>
    </w:p>
    <w:p w:rsidR="00361275" w:rsidRDefault="00361275" w:rsidP="002F4C53">
      <w:pPr>
        <w:spacing w:after="0"/>
        <w:rPr>
          <w:rFonts w:ascii="Times New Roman" w:hAnsi="Times New Roman"/>
          <w:sz w:val="24"/>
          <w:szCs w:val="24"/>
        </w:rPr>
      </w:pPr>
    </w:p>
    <w:p w:rsidR="00361275" w:rsidRDefault="00361275" w:rsidP="002F4C53">
      <w:pPr>
        <w:spacing w:after="0"/>
        <w:rPr>
          <w:rFonts w:ascii="Times New Roman" w:hAnsi="Times New Roman"/>
          <w:sz w:val="24"/>
          <w:szCs w:val="24"/>
        </w:rPr>
      </w:pPr>
      <w:r>
        <w:rPr>
          <w:rFonts w:ascii="Times New Roman" w:hAnsi="Times New Roman"/>
          <w:sz w:val="24"/>
          <w:szCs w:val="24"/>
        </w:rPr>
        <w:t>Hugh Manning</w:t>
      </w:r>
    </w:p>
    <w:p w:rsidR="0023330E" w:rsidRDefault="00361275" w:rsidP="002F4C53">
      <w:pPr>
        <w:spacing w:after="0"/>
        <w:rPr>
          <w:rFonts w:ascii="Times New Roman" w:hAnsi="Times New Roman"/>
          <w:sz w:val="24"/>
          <w:szCs w:val="24"/>
        </w:rPr>
      </w:pPr>
      <w:r>
        <w:rPr>
          <w:rFonts w:ascii="Times New Roman" w:hAnsi="Times New Roman"/>
          <w:sz w:val="24"/>
          <w:szCs w:val="24"/>
        </w:rPr>
        <w:t xml:space="preserve">Consultant to </w:t>
      </w:r>
      <w:r w:rsidR="0023330E">
        <w:rPr>
          <w:rFonts w:ascii="Times New Roman" w:hAnsi="Times New Roman"/>
          <w:sz w:val="24"/>
          <w:szCs w:val="24"/>
        </w:rPr>
        <w:t>Glynn County Schools</w:t>
      </w:r>
    </w:p>
    <w:p w:rsidR="00E010D5" w:rsidRDefault="00E010D5" w:rsidP="002F4C53">
      <w:pPr>
        <w:spacing w:after="0"/>
        <w:rPr>
          <w:rFonts w:ascii="Times New Roman" w:hAnsi="Times New Roman"/>
          <w:sz w:val="24"/>
          <w:szCs w:val="24"/>
        </w:rPr>
      </w:pPr>
    </w:p>
    <w:p w:rsidR="00E010D5" w:rsidRPr="00E010D5" w:rsidRDefault="00E010D5" w:rsidP="00E010D5">
      <w:pPr>
        <w:spacing w:after="0" w:line="240" w:lineRule="auto"/>
        <w:rPr>
          <w:rFonts w:ascii="Times New Roman" w:hAnsi="Times New Roman"/>
          <w:sz w:val="24"/>
          <w:szCs w:val="24"/>
        </w:rPr>
      </w:pPr>
      <w:r w:rsidRPr="00E010D5">
        <w:rPr>
          <w:rFonts w:ascii="Times New Roman" w:hAnsi="Times New Roman"/>
          <w:sz w:val="24"/>
          <w:szCs w:val="24"/>
        </w:rPr>
        <w:t>K12 Consultants</w:t>
      </w:r>
    </w:p>
    <w:p w:rsidR="00E010D5" w:rsidRPr="00E010D5" w:rsidRDefault="00E010D5" w:rsidP="00E010D5">
      <w:pPr>
        <w:spacing w:after="0" w:line="240" w:lineRule="auto"/>
        <w:rPr>
          <w:rFonts w:ascii="Times New Roman" w:hAnsi="Times New Roman"/>
          <w:sz w:val="24"/>
          <w:szCs w:val="24"/>
        </w:rPr>
      </w:pPr>
      <w:r w:rsidRPr="00E010D5">
        <w:rPr>
          <w:rFonts w:ascii="Times New Roman" w:hAnsi="Times New Roman"/>
          <w:sz w:val="24"/>
          <w:szCs w:val="24"/>
        </w:rPr>
        <w:t>5245 Williams Drive</w:t>
      </w:r>
    </w:p>
    <w:p w:rsidR="00E010D5" w:rsidRPr="00E010D5" w:rsidRDefault="00E010D5" w:rsidP="00E010D5">
      <w:pPr>
        <w:spacing w:after="0" w:line="240" w:lineRule="auto"/>
        <w:rPr>
          <w:rFonts w:ascii="Times New Roman" w:hAnsi="Times New Roman"/>
          <w:sz w:val="24"/>
          <w:szCs w:val="24"/>
        </w:rPr>
      </w:pPr>
      <w:r w:rsidRPr="00E010D5">
        <w:rPr>
          <w:rFonts w:ascii="Times New Roman" w:hAnsi="Times New Roman"/>
          <w:sz w:val="24"/>
          <w:szCs w:val="24"/>
        </w:rPr>
        <w:t>Fort Myers Beach, FL 33931</w:t>
      </w:r>
    </w:p>
    <w:p w:rsidR="00E010D5" w:rsidRPr="00E010D5" w:rsidRDefault="00E010D5" w:rsidP="002F4C53">
      <w:pPr>
        <w:spacing w:after="0"/>
        <w:rPr>
          <w:rFonts w:ascii="Times New Roman" w:hAnsi="Times New Roman"/>
          <w:sz w:val="24"/>
          <w:szCs w:val="24"/>
        </w:rPr>
      </w:pPr>
    </w:p>
    <w:p w:rsidR="0023330E" w:rsidRPr="00E010D5" w:rsidRDefault="0023330E" w:rsidP="002F4C53">
      <w:pPr>
        <w:spacing w:after="0"/>
        <w:rPr>
          <w:rFonts w:ascii="Times New Roman" w:hAnsi="Times New Roman"/>
          <w:sz w:val="24"/>
          <w:szCs w:val="24"/>
        </w:rPr>
      </w:pPr>
    </w:p>
    <w:p w:rsidR="00E010D5" w:rsidRDefault="00E010D5" w:rsidP="00E010D5">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School District Contact:</w:t>
      </w:r>
    </w:p>
    <w:p w:rsidR="00E010D5" w:rsidRDefault="00E010D5" w:rsidP="00E010D5">
      <w:pPr>
        <w:autoSpaceDE w:val="0"/>
        <w:autoSpaceDN w:val="0"/>
        <w:adjustRightInd w:val="0"/>
        <w:spacing w:after="0" w:line="240" w:lineRule="auto"/>
        <w:rPr>
          <w:rFonts w:ascii="Times New Roman" w:eastAsiaTheme="minorHAnsi" w:hAnsi="Times New Roman"/>
          <w:sz w:val="24"/>
          <w:szCs w:val="24"/>
        </w:rPr>
      </w:pPr>
    </w:p>
    <w:p w:rsidR="00E010D5" w:rsidRDefault="00E010D5" w:rsidP="00E010D5">
      <w:pPr>
        <w:autoSpaceDE w:val="0"/>
        <w:autoSpaceDN w:val="0"/>
        <w:adjustRightInd w:val="0"/>
        <w:spacing w:after="0" w:line="240" w:lineRule="auto"/>
        <w:rPr>
          <w:rFonts w:ascii="Times New Roman" w:eastAsiaTheme="minorHAnsi" w:hAnsi="Times New Roman"/>
          <w:sz w:val="24"/>
          <w:szCs w:val="24"/>
        </w:rPr>
      </w:pPr>
      <w:r>
        <w:rPr>
          <w:rFonts w:ascii="Times New Roman" w:eastAsiaTheme="minorHAnsi" w:hAnsi="Times New Roman"/>
          <w:sz w:val="24"/>
          <w:szCs w:val="24"/>
        </w:rPr>
        <w:t>Bob Schwartz</w:t>
      </w:r>
    </w:p>
    <w:p w:rsidR="00E010D5" w:rsidRPr="00E010D5" w:rsidRDefault="00E010D5" w:rsidP="00E010D5">
      <w:pPr>
        <w:autoSpaceDE w:val="0"/>
        <w:autoSpaceDN w:val="0"/>
        <w:adjustRightInd w:val="0"/>
        <w:spacing w:after="0" w:line="240" w:lineRule="auto"/>
        <w:rPr>
          <w:rFonts w:ascii="Times New Roman" w:eastAsiaTheme="minorHAnsi" w:hAnsi="Times New Roman"/>
          <w:sz w:val="24"/>
          <w:szCs w:val="24"/>
        </w:rPr>
      </w:pPr>
      <w:r w:rsidRPr="00E010D5">
        <w:rPr>
          <w:rFonts w:ascii="Times New Roman" w:eastAsiaTheme="minorHAnsi" w:hAnsi="Times New Roman"/>
          <w:sz w:val="24"/>
          <w:szCs w:val="24"/>
        </w:rPr>
        <w:t>Glynn County School District</w:t>
      </w:r>
    </w:p>
    <w:p w:rsidR="00E010D5" w:rsidRPr="00E010D5" w:rsidRDefault="00E010D5" w:rsidP="00E010D5">
      <w:pPr>
        <w:autoSpaceDE w:val="0"/>
        <w:autoSpaceDN w:val="0"/>
        <w:adjustRightInd w:val="0"/>
        <w:spacing w:after="0" w:line="240" w:lineRule="auto"/>
        <w:rPr>
          <w:rFonts w:ascii="Times New Roman" w:eastAsiaTheme="minorHAnsi" w:hAnsi="Times New Roman"/>
          <w:sz w:val="24"/>
          <w:szCs w:val="24"/>
        </w:rPr>
      </w:pPr>
      <w:r w:rsidRPr="00E010D5">
        <w:rPr>
          <w:rFonts w:ascii="Times New Roman" w:eastAsiaTheme="minorHAnsi" w:hAnsi="Times New Roman"/>
          <w:sz w:val="24"/>
          <w:szCs w:val="24"/>
        </w:rPr>
        <w:t>1313 Egmont Street</w:t>
      </w:r>
    </w:p>
    <w:p w:rsidR="00A93E68" w:rsidRPr="00E010D5" w:rsidRDefault="00E010D5" w:rsidP="00E010D5">
      <w:pPr>
        <w:spacing w:after="0"/>
        <w:rPr>
          <w:rFonts w:ascii="Times New Roman" w:hAnsi="Times New Roman"/>
          <w:sz w:val="24"/>
          <w:szCs w:val="24"/>
        </w:rPr>
      </w:pPr>
      <w:r w:rsidRPr="00E010D5">
        <w:rPr>
          <w:rFonts w:ascii="Times New Roman" w:eastAsiaTheme="minorHAnsi" w:hAnsi="Times New Roman"/>
          <w:sz w:val="24"/>
          <w:szCs w:val="24"/>
        </w:rPr>
        <w:t>Brunswick, GA 31520</w:t>
      </w:r>
    </w:p>
    <w:p w:rsidR="00A93E68" w:rsidRPr="00A93E68" w:rsidRDefault="00A93E68" w:rsidP="002F4C53">
      <w:pPr>
        <w:spacing w:after="0"/>
        <w:rPr>
          <w:rFonts w:ascii="Times New Roman" w:hAnsi="Times New Roman"/>
          <w:sz w:val="24"/>
          <w:szCs w:val="24"/>
        </w:rPr>
      </w:pPr>
    </w:p>
    <w:sectPr w:rsidR="00A93E68" w:rsidRPr="00A93E6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62B" w:rsidRDefault="00F9262B" w:rsidP="00186A1C">
      <w:pPr>
        <w:spacing w:after="0" w:line="240" w:lineRule="auto"/>
      </w:pPr>
      <w:r>
        <w:separator/>
      </w:r>
    </w:p>
  </w:endnote>
  <w:endnote w:type="continuationSeparator" w:id="0">
    <w:p w:rsidR="00F9262B" w:rsidRDefault="00F9262B" w:rsidP="00186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62B" w:rsidRDefault="00F9262B" w:rsidP="00186A1C">
      <w:pPr>
        <w:spacing w:after="0" w:line="240" w:lineRule="auto"/>
      </w:pPr>
      <w:r>
        <w:separator/>
      </w:r>
    </w:p>
  </w:footnote>
  <w:footnote w:type="continuationSeparator" w:id="0">
    <w:p w:rsidR="00F9262B" w:rsidRDefault="00F9262B" w:rsidP="00186A1C">
      <w:pPr>
        <w:spacing w:after="0" w:line="240" w:lineRule="auto"/>
      </w:pPr>
      <w:r>
        <w:continuationSeparator/>
      </w:r>
    </w:p>
  </w:footnote>
  <w:footnote w:id="1">
    <w:p w:rsidR="00E917ED" w:rsidRDefault="00E917ED">
      <w:pPr>
        <w:pStyle w:val="FootnoteText"/>
      </w:pPr>
      <w:r>
        <w:rPr>
          <w:rStyle w:val="FootnoteReference"/>
        </w:rPr>
        <w:footnoteRef/>
      </w:r>
      <w:r>
        <w:t xml:space="preserve"> </w:t>
      </w:r>
      <w:proofErr w:type="gramStart"/>
      <w:r>
        <w:t>Queen of Peace Order, DA 11-1991 rel. December 11, 2011, CC Docket No. 02-6.</w:t>
      </w:r>
      <w:proofErr w:type="gramEnd"/>
    </w:p>
  </w:footnote>
  <w:footnote w:id="2">
    <w:p w:rsidR="005D72E3" w:rsidRDefault="005D72E3">
      <w:pPr>
        <w:pStyle w:val="FootnoteText"/>
      </w:pPr>
      <w:r>
        <w:rPr>
          <w:rStyle w:val="FootnoteReference"/>
        </w:rPr>
        <w:footnoteRef/>
      </w:r>
      <w:r>
        <w:t xml:space="preserve"> </w:t>
      </w:r>
      <w:proofErr w:type="gramStart"/>
      <w:r>
        <w:t>Queen of Peace at 8.</w:t>
      </w:r>
      <w:proofErr w:type="gramEnd"/>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673"/>
    <w:rsid w:val="00037EF6"/>
    <w:rsid w:val="0004044D"/>
    <w:rsid w:val="000567E3"/>
    <w:rsid w:val="00060E48"/>
    <w:rsid w:val="000660E1"/>
    <w:rsid w:val="00066D29"/>
    <w:rsid w:val="00077D99"/>
    <w:rsid w:val="000A5922"/>
    <w:rsid w:val="000A622A"/>
    <w:rsid w:val="000B2754"/>
    <w:rsid w:val="000B568A"/>
    <w:rsid w:val="000C5AB1"/>
    <w:rsid w:val="000D5E26"/>
    <w:rsid w:val="000E4710"/>
    <w:rsid w:val="000F0ECB"/>
    <w:rsid w:val="00102EFE"/>
    <w:rsid w:val="001037E7"/>
    <w:rsid w:val="00103F5C"/>
    <w:rsid w:val="00105CA5"/>
    <w:rsid w:val="00112D59"/>
    <w:rsid w:val="00126911"/>
    <w:rsid w:val="0013204B"/>
    <w:rsid w:val="00146CF6"/>
    <w:rsid w:val="00155941"/>
    <w:rsid w:val="00162A93"/>
    <w:rsid w:val="00165EB0"/>
    <w:rsid w:val="00186A1C"/>
    <w:rsid w:val="00196B93"/>
    <w:rsid w:val="001A649B"/>
    <w:rsid w:val="001B7534"/>
    <w:rsid w:val="001D0A5A"/>
    <w:rsid w:val="001E0B85"/>
    <w:rsid w:val="001F3BA6"/>
    <w:rsid w:val="002170F7"/>
    <w:rsid w:val="0023330E"/>
    <w:rsid w:val="00244177"/>
    <w:rsid w:val="00247EAA"/>
    <w:rsid w:val="00253E5C"/>
    <w:rsid w:val="002653CF"/>
    <w:rsid w:val="002742BB"/>
    <w:rsid w:val="0027667B"/>
    <w:rsid w:val="00277384"/>
    <w:rsid w:val="00284295"/>
    <w:rsid w:val="002A602B"/>
    <w:rsid w:val="002A6B53"/>
    <w:rsid w:val="002A7BCC"/>
    <w:rsid w:val="002B11BD"/>
    <w:rsid w:val="002B775A"/>
    <w:rsid w:val="002C0B27"/>
    <w:rsid w:val="002E0563"/>
    <w:rsid w:val="002F4C53"/>
    <w:rsid w:val="00311E2F"/>
    <w:rsid w:val="00331B9C"/>
    <w:rsid w:val="003374BA"/>
    <w:rsid w:val="0035541E"/>
    <w:rsid w:val="00361275"/>
    <w:rsid w:val="00361803"/>
    <w:rsid w:val="00367C20"/>
    <w:rsid w:val="003777E9"/>
    <w:rsid w:val="00385EA4"/>
    <w:rsid w:val="003900D8"/>
    <w:rsid w:val="003A4749"/>
    <w:rsid w:val="003B4965"/>
    <w:rsid w:val="003C22D4"/>
    <w:rsid w:val="003D7DA6"/>
    <w:rsid w:val="003E7674"/>
    <w:rsid w:val="00400608"/>
    <w:rsid w:val="00416EBF"/>
    <w:rsid w:val="0042259A"/>
    <w:rsid w:val="004232F8"/>
    <w:rsid w:val="00436AD7"/>
    <w:rsid w:val="00436C0C"/>
    <w:rsid w:val="00457129"/>
    <w:rsid w:val="00477673"/>
    <w:rsid w:val="004906DA"/>
    <w:rsid w:val="00492415"/>
    <w:rsid w:val="004D3FDA"/>
    <w:rsid w:val="004D6112"/>
    <w:rsid w:val="005524E3"/>
    <w:rsid w:val="00554867"/>
    <w:rsid w:val="00565726"/>
    <w:rsid w:val="005658CE"/>
    <w:rsid w:val="00580D67"/>
    <w:rsid w:val="005A35B6"/>
    <w:rsid w:val="005A46A4"/>
    <w:rsid w:val="005B1453"/>
    <w:rsid w:val="005B570A"/>
    <w:rsid w:val="005D72E3"/>
    <w:rsid w:val="00617F63"/>
    <w:rsid w:val="0062019E"/>
    <w:rsid w:val="006425A7"/>
    <w:rsid w:val="006456D2"/>
    <w:rsid w:val="00656731"/>
    <w:rsid w:val="00666E1B"/>
    <w:rsid w:val="0068222C"/>
    <w:rsid w:val="00693E9D"/>
    <w:rsid w:val="006A260F"/>
    <w:rsid w:val="006A39E3"/>
    <w:rsid w:val="006B7B0C"/>
    <w:rsid w:val="006C06EA"/>
    <w:rsid w:val="006D2776"/>
    <w:rsid w:val="00712443"/>
    <w:rsid w:val="00713868"/>
    <w:rsid w:val="0071442C"/>
    <w:rsid w:val="0071607E"/>
    <w:rsid w:val="00720565"/>
    <w:rsid w:val="00720807"/>
    <w:rsid w:val="00723374"/>
    <w:rsid w:val="00754F8F"/>
    <w:rsid w:val="0076239F"/>
    <w:rsid w:val="00785A96"/>
    <w:rsid w:val="00786B85"/>
    <w:rsid w:val="007A4428"/>
    <w:rsid w:val="007A4A13"/>
    <w:rsid w:val="007A782F"/>
    <w:rsid w:val="007F73DA"/>
    <w:rsid w:val="008048C5"/>
    <w:rsid w:val="00813A79"/>
    <w:rsid w:val="00830784"/>
    <w:rsid w:val="00857A40"/>
    <w:rsid w:val="00876FA4"/>
    <w:rsid w:val="00891D0F"/>
    <w:rsid w:val="00891EEE"/>
    <w:rsid w:val="008A545D"/>
    <w:rsid w:val="008B4152"/>
    <w:rsid w:val="008E253C"/>
    <w:rsid w:val="008F13C7"/>
    <w:rsid w:val="008F490F"/>
    <w:rsid w:val="0090043B"/>
    <w:rsid w:val="00907A74"/>
    <w:rsid w:val="00907CB6"/>
    <w:rsid w:val="00922ABF"/>
    <w:rsid w:val="0092312E"/>
    <w:rsid w:val="00933EAE"/>
    <w:rsid w:val="00993CB9"/>
    <w:rsid w:val="00993EE7"/>
    <w:rsid w:val="009B7DB5"/>
    <w:rsid w:val="009D48C8"/>
    <w:rsid w:val="009E0D25"/>
    <w:rsid w:val="009E3B52"/>
    <w:rsid w:val="009F0BF0"/>
    <w:rsid w:val="00A00788"/>
    <w:rsid w:val="00A01BFD"/>
    <w:rsid w:val="00A03F9F"/>
    <w:rsid w:val="00A055BF"/>
    <w:rsid w:val="00A056FD"/>
    <w:rsid w:val="00A13A71"/>
    <w:rsid w:val="00A37F94"/>
    <w:rsid w:val="00A46DD7"/>
    <w:rsid w:val="00A50FDC"/>
    <w:rsid w:val="00A93E68"/>
    <w:rsid w:val="00A96B90"/>
    <w:rsid w:val="00AA51E3"/>
    <w:rsid w:val="00AF479E"/>
    <w:rsid w:val="00AF527D"/>
    <w:rsid w:val="00B05D6F"/>
    <w:rsid w:val="00B1128C"/>
    <w:rsid w:val="00B21F1C"/>
    <w:rsid w:val="00B22F73"/>
    <w:rsid w:val="00B25475"/>
    <w:rsid w:val="00B30E8D"/>
    <w:rsid w:val="00B366E1"/>
    <w:rsid w:val="00B37D33"/>
    <w:rsid w:val="00B770F2"/>
    <w:rsid w:val="00B82F67"/>
    <w:rsid w:val="00B83F0A"/>
    <w:rsid w:val="00B879EE"/>
    <w:rsid w:val="00B96EE3"/>
    <w:rsid w:val="00BA3BC2"/>
    <w:rsid w:val="00BA4F38"/>
    <w:rsid w:val="00BB334B"/>
    <w:rsid w:val="00BE40AE"/>
    <w:rsid w:val="00BE40F1"/>
    <w:rsid w:val="00BE50F5"/>
    <w:rsid w:val="00BE7E2E"/>
    <w:rsid w:val="00BF1C40"/>
    <w:rsid w:val="00BF4620"/>
    <w:rsid w:val="00BF56FA"/>
    <w:rsid w:val="00C02E91"/>
    <w:rsid w:val="00C36328"/>
    <w:rsid w:val="00C669A5"/>
    <w:rsid w:val="00C7121E"/>
    <w:rsid w:val="00C809EE"/>
    <w:rsid w:val="00CB5EBD"/>
    <w:rsid w:val="00CC0104"/>
    <w:rsid w:val="00CC6733"/>
    <w:rsid w:val="00CD1268"/>
    <w:rsid w:val="00CF0CE0"/>
    <w:rsid w:val="00D05614"/>
    <w:rsid w:val="00D3225F"/>
    <w:rsid w:val="00D36B3D"/>
    <w:rsid w:val="00D4397E"/>
    <w:rsid w:val="00D46CA5"/>
    <w:rsid w:val="00D55589"/>
    <w:rsid w:val="00D56DD6"/>
    <w:rsid w:val="00D748E3"/>
    <w:rsid w:val="00D9437F"/>
    <w:rsid w:val="00DA20BB"/>
    <w:rsid w:val="00DA5752"/>
    <w:rsid w:val="00DA6DB0"/>
    <w:rsid w:val="00DB2298"/>
    <w:rsid w:val="00DF613B"/>
    <w:rsid w:val="00DF7100"/>
    <w:rsid w:val="00E010D5"/>
    <w:rsid w:val="00E0458D"/>
    <w:rsid w:val="00E20306"/>
    <w:rsid w:val="00E27B55"/>
    <w:rsid w:val="00E354C7"/>
    <w:rsid w:val="00E418B0"/>
    <w:rsid w:val="00E54B37"/>
    <w:rsid w:val="00E56E37"/>
    <w:rsid w:val="00E776C6"/>
    <w:rsid w:val="00E80A32"/>
    <w:rsid w:val="00E818D5"/>
    <w:rsid w:val="00E917ED"/>
    <w:rsid w:val="00E9216C"/>
    <w:rsid w:val="00EB6B6F"/>
    <w:rsid w:val="00EB7F7F"/>
    <w:rsid w:val="00ED4FA0"/>
    <w:rsid w:val="00F05C8D"/>
    <w:rsid w:val="00F06E72"/>
    <w:rsid w:val="00F20DC4"/>
    <w:rsid w:val="00F50117"/>
    <w:rsid w:val="00F83A5D"/>
    <w:rsid w:val="00F9262B"/>
    <w:rsid w:val="00FA396F"/>
    <w:rsid w:val="00FA3A69"/>
    <w:rsid w:val="00FA4245"/>
    <w:rsid w:val="00FA5A86"/>
    <w:rsid w:val="00FD66A1"/>
    <w:rsid w:val="00FE1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67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86A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6A1C"/>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186A1C"/>
    <w:rPr>
      <w:vertAlign w:val="superscript"/>
    </w:rPr>
  </w:style>
  <w:style w:type="character" w:styleId="Hyperlink">
    <w:name w:val="Hyperlink"/>
    <w:basedOn w:val="DefaultParagraphFont"/>
    <w:uiPriority w:val="99"/>
    <w:unhideWhenUsed/>
    <w:rsid w:val="00B82F67"/>
    <w:rPr>
      <w:color w:val="0000FF" w:themeColor="hyperlink"/>
      <w:u w:val="single"/>
    </w:rPr>
  </w:style>
  <w:style w:type="paragraph" w:styleId="BalloonText">
    <w:name w:val="Balloon Text"/>
    <w:basedOn w:val="Normal"/>
    <w:link w:val="BalloonTextChar"/>
    <w:uiPriority w:val="99"/>
    <w:semiHidden/>
    <w:unhideWhenUsed/>
    <w:rsid w:val="00CF0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CE0"/>
    <w:rPr>
      <w:rFonts w:ascii="Tahoma" w:eastAsia="Calibri" w:hAnsi="Tahoma" w:cs="Tahoma"/>
      <w:sz w:val="16"/>
      <w:szCs w:val="16"/>
    </w:rPr>
  </w:style>
  <w:style w:type="paragraph" w:styleId="NormalWeb">
    <w:name w:val="Normal (Web)"/>
    <w:basedOn w:val="Normal"/>
    <w:uiPriority w:val="99"/>
    <w:semiHidden/>
    <w:unhideWhenUsed/>
    <w:rsid w:val="00DF613B"/>
    <w:pPr>
      <w:spacing w:before="150" w:after="150" w:line="240" w:lineRule="auto"/>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767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86A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6A1C"/>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186A1C"/>
    <w:rPr>
      <w:vertAlign w:val="superscript"/>
    </w:rPr>
  </w:style>
  <w:style w:type="character" w:styleId="Hyperlink">
    <w:name w:val="Hyperlink"/>
    <w:basedOn w:val="DefaultParagraphFont"/>
    <w:uiPriority w:val="99"/>
    <w:unhideWhenUsed/>
    <w:rsid w:val="00B82F67"/>
    <w:rPr>
      <w:color w:val="0000FF" w:themeColor="hyperlink"/>
      <w:u w:val="single"/>
    </w:rPr>
  </w:style>
  <w:style w:type="paragraph" w:styleId="BalloonText">
    <w:name w:val="Balloon Text"/>
    <w:basedOn w:val="Normal"/>
    <w:link w:val="BalloonTextChar"/>
    <w:uiPriority w:val="99"/>
    <w:semiHidden/>
    <w:unhideWhenUsed/>
    <w:rsid w:val="00CF0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CE0"/>
    <w:rPr>
      <w:rFonts w:ascii="Tahoma" w:eastAsia="Calibri" w:hAnsi="Tahoma" w:cs="Tahoma"/>
      <w:sz w:val="16"/>
      <w:szCs w:val="16"/>
    </w:rPr>
  </w:style>
  <w:style w:type="paragraph" w:styleId="NormalWeb">
    <w:name w:val="Normal (Web)"/>
    <w:basedOn w:val="Normal"/>
    <w:uiPriority w:val="99"/>
    <w:semiHidden/>
    <w:unhideWhenUsed/>
    <w:rsid w:val="00DF613B"/>
    <w:pPr>
      <w:spacing w:before="150" w:after="150"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1297251">
      <w:bodyDiv w:val="1"/>
      <w:marLeft w:val="0"/>
      <w:marRight w:val="0"/>
      <w:marTop w:val="0"/>
      <w:marBottom w:val="0"/>
      <w:divBdr>
        <w:top w:val="single" w:sz="2" w:space="0" w:color="F9F9F9"/>
        <w:left w:val="single" w:sz="2" w:space="0" w:color="F9F9F9"/>
        <w:bottom w:val="single" w:sz="2" w:space="0" w:color="F9F9F9"/>
        <w:right w:val="single" w:sz="2" w:space="0" w:color="F9F9F9"/>
      </w:divBdr>
      <w:divsChild>
        <w:div w:id="295525127">
          <w:marLeft w:val="0"/>
          <w:marRight w:val="0"/>
          <w:marTop w:val="0"/>
          <w:marBottom w:val="0"/>
          <w:divBdr>
            <w:top w:val="none" w:sz="0" w:space="0" w:color="auto"/>
            <w:left w:val="single" w:sz="2" w:space="26" w:color="F9F9F9"/>
            <w:bottom w:val="none" w:sz="0" w:space="0" w:color="auto"/>
            <w:right w:val="single" w:sz="2" w:space="23" w:color="F9F9F9"/>
          </w:divBdr>
          <w:divsChild>
            <w:div w:id="965038666">
              <w:marLeft w:val="0"/>
              <w:marRight w:val="0"/>
              <w:marTop w:val="0"/>
              <w:marBottom w:val="0"/>
              <w:divBdr>
                <w:top w:val="single" w:sz="2" w:space="0" w:color="FF0066"/>
                <w:left w:val="single" w:sz="2" w:space="0" w:color="FF0066"/>
                <w:bottom w:val="single" w:sz="2" w:space="0" w:color="FF0066"/>
                <w:right w:val="single" w:sz="2" w:space="0" w:color="FF0066"/>
              </w:divBdr>
              <w:divsChild>
                <w:div w:id="439492945">
                  <w:marLeft w:val="750"/>
                  <w:marRight w:val="0"/>
                  <w:marTop w:val="150"/>
                  <w:marBottom w:val="0"/>
                  <w:divBdr>
                    <w:top w:val="single" w:sz="2" w:space="0" w:color="CC9900"/>
                    <w:left w:val="single" w:sz="2" w:space="0" w:color="CC9900"/>
                    <w:bottom w:val="single" w:sz="2" w:space="23" w:color="CC9900"/>
                    <w:right w:val="single" w:sz="2" w:space="0" w:color="CC9900"/>
                  </w:divBdr>
                  <w:divsChild>
                    <w:div w:id="696856016">
                      <w:marLeft w:val="0"/>
                      <w:marRight w:val="0"/>
                      <w:marTop w:val="0"/>
                      <w:marBottom w:val="0"/>
                      <w:divBdr>
                        <w:top w:val="single" w:sz="2" w:space="0" w:color="E5E5E5"/>
                        <w:left w:val="single" w:sz="2" w:space="0" w:color="E5E5E5"/>
                        <w:bottom w:val="single" w:sz="2" w:space="0" w:color="E5E5E5"/>
                        <w:right w:val="single" w:sz="2" w:space="0" w:color="E5E5E5"/>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ratecentral.com/us/reports/frnDetail_all.asp?v=&amp;frn=2182160&amp;fy=2011" TargetMode="External"/><Relationship Id="rId13" Type="http://schemas.openxmlformats.org/officeDocument/2006/relationships/hyperlink" Target="http://e-ratecentral.com/us/reports/frnDetail_all.asp?v=&amp;frn=2182160&amp;fy=2011"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ratecentral.com/us/reports/frnDetail_all.asp?v=&amp;frn=2182184&amp;fy=201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ratecentral.com/us/reports/frnDetail_all.asp?v=&amp;frn=2182174&amp;fy=201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ratecentral.com/us/reports/frnDetail_all.asp?v=&amp;frn=2182174&amp;fy=2011" TargetMode="External"/><Relationship Id="rId5" Type="http://schemas.openxmlformats.org/officeDocument/2006/relationships/webSettings" Target="webSettings.xml"/><Relationship Id="rId15" Type="http://schemas.openxmlformats.org/officeDocument/2006/relationships/hyperlink" Target="http://e-ratecentral.com/us/reports/frnDetail_all.asp?v=&amp;frn=2182170&amp;fy=2011" TargetMode="External"/><Relationship Id="rId10" Type="http://schemas.openxmlformats.org/officeDocument/2006/relationships/hyperlink" Target="http://e-ratecentral.com/us/reports/frnDetail_all.asp?v=&amp;frn=2182170&amp;fy=2011" TargetMode="External"/><Relationship Id="rId4" Type="http://schemas.openxmlformats.org/officeDocument/2006/relationships/settings" Target="settings.xml"/><Relationship Id="rId9" Type="http://schemas.openxmlformats.org/officeDocument/2006/relationships/hyperlink" Target="http://e-ratecentral.com/us/reports/frnDetail_all.asp?v=&amp;frn=2182165&amp;fy=2011" TargetMode="External"/><Relationship Id="rId14" Type="http://schemas.openxmlformats.org/officeDocument/2006/relationships/hyperlink" Target="http://e-ratecentral.com/us/reports/frnDetail_all.asp?v=&amp;frn=2182165&amp;fy=20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5E1D0-A54A-496B-9E29-F73D9F0B5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842</Words>
  <Characters>4802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Gregory W. Weisiger</dc:creator>
  <cp:lastModifiedBy>Gregory W. Weisiger</cp:lastModifiedBy>
  <cp:revision>3</cp:revision>
  <cp:lastPrinted>2015-08-21T19:52:00Z</cp:lastPrinted>
  <dcterms:created xsi:type="dcterms:W3CDTF">2017-08-29T15:55:00Z</dcterms:created>
  <dcterms:modified xsi:type="dcterms:W3CDTF">2017-08-29T18:07:00Z</dcterms:modified>
</cp:coreProperties>
</file>