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3C3D" w:rsidRDefault="00F14B5F">
      <w:r>
        <w:t>I do not</w:t>
      </w:r>
      <w:bookmarkStart w:id="0" w:name="_GoBack"/>
      <w:bookmarkEnd w:id="0"/>
      <w:r>
        <w:t xml:space="preserve"> believe repealing Net Neutrality will allow for a freer internet. It will allow large providers such as Comcast to throttle internet speeds for certain online content. This opens up a pathway to charge more per month to allow certain website to run. More importantly this will allow larger providers to spread their own political agenda by not having websites going against their political views load. </w:t>
      </w:r>
    </w:p>
    <w:sectPr w:rsidR="008A3C3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4B5F"/>
    <w:rsid w:val="008A3C3D"/>
    <w:rsid w:val="00F14B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5AEA42-C146-4F1A-AFAF-204925608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61</Words>
  <Characters>351</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Atkore International</Company>
  <LinksUpToDate>false</LinksUpToDate>
  <CharactersWithSpaces>411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Ullmann, Michael</dc:creator>
  <cp:keywords/>
  <dc:description/>
  <cp:lastModifiedBy>Ullmann, Michael</cp:lastModifiedBy>
  <cp:revision>1</cp:revision>
  <dcterms:created xsi:type="dcterms:W3CDTF">2017-08-30T22:09:00Z</dcterms:created>
  <dcterms:modified xsi:type="dcterms:W3CDTF">2017-08-30T22:15:00Z</dcterms:modified>
</cp:coreProperties>
</file>