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5A57" w:rsidRDefault="00E35A57">
      <w:pPr>
        <w:rPr>
          <w:rFonts w:asciiTheme="majorHAnsi" w:hAnsiTheme="majorHAnsi" w:cs="Arabic Typesetting"/>
          <w:sz w:val="24"/>
          <w:szCs w:val="24"/>
        </w:rPr>
      </w:pPr>
      <w:r>
        <w:rPr>
          <w:rFonts w:asciiTheme="majorHAnsi" w:hAnsiTheme="majorHAnsi" w:cs="Arabic Typesetting"/>
          <w:sz w:val="24"/>
          <w:szCs w:val="24"/>
        </w:rPr>
        <w:t xml:space="preserve">The consequences of choice are often fluid and sometimes unpredictable. However, the decisions you help make now for net neutrality will become the starting foundation in our approach to internet “free-will”. This country was founded on the notion of ‘free’-whether it be to speech, press, choice or to aforementioned good “will” for EVERY citizen; not just to those who can afford the biggest venue. </w:t>
      </w:r>
    </w:p>
    <w:p w:rsidR="00C34BF4" w:rsidRDefault="00E35A57">
      <w:pPr>
        <w:rPr>
          <w:rFonts w:asciiTheme="majorHAnsi" w:hAnsiTheme="majorHAnsi" w:cs="Arabic Typesetting"/>
          <w:sz w:val="24"/>
          <w:szCs w:val="24"/>
        </w:rPr>
      </w:pPr>
      <w:r>
        <w:rPr>
          <w:rFonts w:asciiTheme="majorHAnsi" w:hAnsiTheme="majorHAnsi" w:cs="Arabic Typesetting"/>
          <w:sz w:val="24"/>
          <w:szCs w:val="24"/>
        </w:rPr>
        <w:t xml:space="preserve">The sweeping economic notion that “he with the most toys wins” should very well stay in affect (regarding promotions and speed of access); big companies after all earned it. But what sort of fighting chance are we realistically permitting smaller companies to advertising space if we don’t allow Title II to be passed? The answer’s a resounding ‘not-much-of-one’. </w:t>
      </w:r>
    </w:p>
    <w:p w:rsidR="00650559" w:rsidRDefault="00C34BF4">
      <w:pPr>
        <w:rPr>
          <w:rFonts w:asciiTheme="majorHAnsi" w:hAnsiTheme="majorHAnsi" w:cs="Arabic Typesetting"/>
          <w:sz w:val="24"/>
          <w:szCs w:val="24"/>
        </w:rPr>
      </w:pPr>
      <w:r>
        <w:rPr>
          <w:rFonts w:asciiTheme="majorHAnsi" w:hAnsiTheme="majorHAnsi" w:cs="Arabic Typesetting"/>
          <w:sz w:val="24"/>
          <w:szCs w:val="24"/>
        </w:rPr>
        <w:t>If Title II is r</w:t>
      </w:r>
      <w:r w:rsidR="00361D44">
        <w:rPr>
          <w:rFonts w:asciiTheme="majorHAnsi" w:hAnsiTheme="majorHAnsi" w:cs="Arabic Typesetting"/>
          <w:sz w:val="24"/>
          <w:szCs w:val="24"/>
        </w:rPr>
        <w:t>olled-back</w:t>
      </w:r>
      <w:r>
        <w:rPr>
          <w:rFonts w:asciiTheme="majorHAnsi" w:hAnsiTheme="majorHAnsi" w:cs="Arabic Typesetting"/>
          <w:sz w:val="24"/>
          <w:szCs w:val="24"/>
        </w:rPr>
        <w:t xml:space="preserve">, the largest companies would have an even larger venue to reap bigger profits without any real effort put into doing so. This doesn’t feel to me what the U.S., the global benchmark for the rest of the world, should/could be doing for this and other looming and uncharted issues remaining pertaining to internet ethics. </w:t>
      </w:r>
    </w:p>
    <w:p w:rsidR="00361D44" w:rsidRDefault="00C34BF4">
      <w:pPr>
        <w:rPr>
          <w:rFonts w:asciiTheme="majorHAnsi" w:hAnsiTheme="majorHAnsi" w:cs="Arabic Typesetting"/>
          <w:sz w:val="24"/>
          <w:szCs w:val="24"/>
        </w:rPr>
      </w:pPr>
      <w:r>
        <w:rPr>
          <w:rFonts w:asciiTheme="majorHAnsi" w:hAnsiTheme="majorHAnsi" w:cs="Arabic Typesetting"/>
          <w:sz w:val="24"/>
          <w:szCs w:val="24"/>
        </w:rPr>
        <w:t>Please give our representatives more time to find more diplomatically-appropriate sanctioning regarding the applications of ‘free-will’ to our governing internet access, and NOT to allow a rollback on ou</w:t>
      </w:r>
      <w:r w:rsidR="00361D44">
        <w:rPr>
          <w:rFonts w:asciiTheme="majorHAnsi" w:hAnsiTheme="majorHAnsi" w:cs="Arabic Typesetting"/>
          <w:sz w:val="24"/>
          <w:szCs w:val="24"/>
        </w:rPr>
        <w:t xml:space="preserve">r current FCC regulations. </w:t>
      </w:r>
    </w:p>
    <w:p w:rsidR="00C34BF4" w:rsidRPr="00E35A57" w:rsidRDefault="00186949">
      <w:pPr>
        <w:rPr>
          <w:rFonts w:asciiTheme="majorHAnsi" w:hAnsiTheme="majorHAnsi" w:cs="Arabic Typesetting"/>
          <w:sz w:val="24"/>
          <w:szCs w:val="24"/>
        </w:rPr>
      </w:pPr>
      <w:r>
        <w:rPr>
          <w:rFonts w:asciiTheme="majorHAnsi" w:hAnsiTheme="majorHAnsi" w:cs="Arabic Typesetting"/>
          <w:sz w:val="24"/>
          <w:szCs w:val="24"/>
        </w:rPr>
        <w:t>Colonialism in mind</w:t>
      </w:r>
      <w:r w:rsidR="00361D44">
        <w:rPr>
          <w:rFonts w:asciiTheme="majorHAnsi" w:hAnsiTheme="majorHAnsi" w:cs="Arabic Typesetting"/>
          <w:sz w:val="24"/>
          <w:szCs w:val="24"/>
        </w:rPr>
        <w:t xml:space="preserve">, let’s hypothetically </w:t>
      </w:r>
      <w:r w:rsidR="00C34BF4">
        <w:rPr>
          <w:rFonts w:asciiTheme="majorHAnsi" w:hAnsiTheme="majorHAnsi" w:cs="Arabic Typesetting"/>
          <w:sz w:val="24"/>
          <w:szCs w:val="24"/>
        </w:rPr>
        <w:t>envision this</w:t>
      </w:r>
      <w:r>
        <w:rPr>
          <w:rFonts w:asciiTheme="majorHAnsi" w:hAnsiTheme="majorHAnsi" w:cs="Arabic Typesetting"/>
          <w:sz w:val="24"/>
          <w:szCs w:val="24"/>
        </w:rPr>
        <w:t xml:space="preserve"> scenario shall we</w:t>
      </w:r>
      <w:r w:rsidR="00C34BF4">
        <w:rPr>
          <w:rFonts w:asciiTheme="majorHAnsi" w:hAnsiTheme="majorHAnsi" w:cs="Arabic Typesetting"/>
          <w:sz w:val="24"/>
          <w:szCs w:val="24"/>
        </w:rPr>
        <w:t>:</w:t>
      </w:r>
      <w:r w:rsidR="00361D44">
        <w:rPr>
          <w:rFonts w:asciiTheme="majorHAnsi" w:hAnsiTheme="majorHAnsi" w:cs="Arabic Typesetting"/>
          <w:sz w:val="24"/>
          <w:szCs w:val="24"/>
        </w:rPr>
        <w:t xml:space="preserve"> One day while walking to town hall, Thomas Jefferson saw a sign for Samuel Adam’s and developed a thirst for an adult-beverage. Yet for whatever reason, he had a gripe with ‘ole Sa</w:t>
      </w:r>
      <w:r w:rsidR="002C45CB">
        <w:rPr>
          <w:rFonts w:asciiTheme="majorHAnsi" w:hAnsiTheme="majorHAnsi" w:cs="Arabic Typesetting"/>
          <w:sz w:val="24"/>
          <w:szCs w:val="24"/>
        </w:rPr>
        <w:t>muel and preferred another option</w:t>
      </w:r>
      <w:r w:rsidR="00361D44">
        <w:rPr>
          <w:rFonts w:asciiTheme="majorHAnsi" w:hAnsiTheme="majorHAnsi" w:cs="Arabic Typesetting"/>
          <w:sz w:val="24"/>
          <w:szCs w:val="24"/>
        </w:rPr>
        <w:t>. Wouldn’t you think Washington, Franklin and the like would come to Jefferson’s defense that there should be other manufacturer</w:t>
      </w:r>
      <w:r>
        <w:rPr>
          <w:rFonts w:asciiTheme="majorHAnsi" w:hAnsiTheme="majorHAnsi" w:cs="Arabic Typesetting"/>
          <w:sz w:val="24"/>
          <w:szCs w:val="24"/>
        </w:rPr>
        <w:t>-brand name advertisements</w:t>
      </w:r>
      <w:bookmarkStart w:id="0" w:name="_GoBack"/>
      <w:bookmarkEnd w:id="0"/>
      <w:r>
        <w:rPr>
          <w:rFonts w:asciiTheme="majorHAnsi" w:hAnsiTheme="majorHAnsi" w:cs="Arabic Typesetting"/>
          <w:sz w:val="24"/>
          <w:szCs w:val="24"/>
        </w:rPr>
        <w:t xml:space="preserve"> </w:t>
      </w:r>
      <w:r w:rsidR="00361D44">
        <w:rPr>
          <w:rFonts w:asciiTheme="majorHAnsi" w:hAnsiTheme="majorHAnsi" w:cs="Arabic Typesetting"/>
          <w:sz w:val="24"/>
          <w:szCs w:val="24"/>
        </w:rPr>
        <w:t xml:space="preserve">along his walking path to facilitate fair-drunkenness for all parties? </w:t>
      </w:r>
    </w:p>
    <w:sectPr w:rsidR="00C34BF4" w:rsidRPr="00E35A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abic Typesetting">
    <w:panose1 w:val="03020402040406030203"/>
    <w:charset w:val="00"/>
    <w:family w:val="script"/>
    <w:pitch w:val="variable"/>
    <w:sig w:usb0="A000206F" w:usb1="C0000000" w:usb2="00000008" w:usb3="00000000" w:csb0="000000D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CA3"/>
    <w:rsid w:val="00186949"/>
    <w:rsid w:val="002C45CB"/>
    <w:rsid w:val="00361D44"/>
    <w:rsid w:val="004C3CCE"/>
    <w:rsid w:val="00934CA3"/>
    <w:rsid w:val="009D2DE8"/>
    <w:rsid w:val="00C34BF4"/>
    <w:rsid w:val="00E35A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Holla-Bach</dc:creator>
  <cp:lastModifiedBy>Holla-Bach</cp:lastModifiedBy>
  <cp:revision>4</cp:revision>
  <dcterms:created xsi:type="dcterms:W3CDTF">2017-08-30T21:31:00Z</dcterms:created>
  <dcterms:modified xsi:type="dcterms:W3CDTF">2017-08-30T22:02:00Z</dcterms:modified>
</cp:coreProperties>
</file>