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971" w:rsidRPr="00BE2002" w:rsidRDefault="00BE2002" w:rsidP="00BE2002">
      <w:bookmarkStart w:id="0" w:name="_GoBack"/>
      <w:r>
        <w:t>Net traffic should be neutral in that all packets should travel to the user at the same speed -- not depending on the sender.</w:t>
      </w:r>
      <w:bookmarkEnd w:id="0"/>
    </w:p>
    <w:sectPr w:rsidR="00887971" w:rsidRPr="00BE2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ED"/>
    <w:rsid w:val="001E5DEC"/>
    <w:rsid w:val="005C06ED"/>
    <w:rsid w:val="00977F40"/>
    <w:rsid w:val="00992C81"/>
    <w:rsid w:val="00A85428"/>
    <w:rsid w:val="00BE2002"/>
    <w:rsid w:val="00CC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B8544-269E-4C93-8A31-6ADC6DE4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DEC"/>
    <w:pPr>
      <w:spacing w:after="0" w:line="240" w:lineRule="auto"/>
    </w:pPr>
    <w:rPr>
      <w:rFonts w:ascii="Trebuchet MS" w:hAnsi="Trebuchet M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Renaissance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2016-11-01T17:22:00Z</dcterms:created>
  <dcterms:modified xsi:type="dcterms:W3CDTF">2017-08-31T00:47:00Z</dcterms:modified>
</cp:coreProperties>
</file>