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 Ajit Pai and whom else it concerns,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specifically support strong net neutrality backed by title 2 oversight of ISP. Please consider my comment in the court proceedings.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Thank you,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Harold Hagey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