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6F27" w:rsidRDefault="00F41041">
      <w:r>
        <w:t xml:space="preserve">We are </w:t>
      </w:r>
      <w:proofErr w:type="gramStart"/>
      <w:r>
        <w:t>a</w:t>
      </w:r>
      <w:proofErr w:type="gramEnd"/>
      <w:r>
        <w:t xml:space="preserve"> E-rate consulting firm </w:t>
      </w:r>
      <w:proofErr w:type="spellStart"/>
      <w:r>
        <w:t>firm</w:t>
      </w:r>
      <w:proofErr w:type="spellEnd"/>
      <w:r>
        <w:t xml:space="preserve"> located in Houston, Texas. In the May of 2016 as we were completing the filings for the schools, and especially for the schools located in the Diocese of Superior when Houston and all of south Texas and Louisiana was hit with torrential rains. The schools were and in School Year 2015-2016 we were submitting filings for the schools in the Diocese of Superior for the schools when Houston (South Texas) and Louisiana were hit with a flood. The schools were St. Francis </w:t>
      </w:r>
      <w:proofErr w:type="spellStart"/>
      <w:r>
        <w:t>Solanous</w:t>
      </w:r>
      <w:proofErr w:type="spellEnd"/>
      <w:r>
        <w:t xml:space="preserve"> (63148), St Francis (62538), St Anthony of Padua (62715), St Francis de Sales (63061), St Patrick, Cathedral School (63150), Our Lady of the Lake (63066), St Joseph (63132), and St Mary (63310). We had not finished submitting Superior’s documents when the floods hit and we were kept from our offices for a couple of weeks. By the time we were allowed to return, the deadline was past. It is not that the schools were late with the filings, they had not floods in Superior, WI</w:t>
      </w:r>
      <w:proofErr w:type="gramStart"/>
      <w:r>
        <w:t>,,</w:t>
      </w:r>
      <w:proofErr w:type="gramEnd"/>
      <w:r>
        <w:t xml:space="preserve"> but Houston and the entire area was flooded. Louisiana was given and extension, but we as consultants were not. If the consultant, who is filing the </w:t>
      </w:r>
      <w:proofErr w:type="gramStart"/>
      <w:r>
        <w:t>documents</w:t>
      </w:r>
      <w:proofErr w:type="gramEnd"/>
      <w:r>
        <w:t xml:space="preserve"> are effected by flooding, does that not in turn effect the schools that we represent. By the time we were able to get back to our office, the SLD’s timeline for submittal was past. We submitted for an extension continued to submit all documents on behalf of the schools. The SLD gave a notice to us that the extension was denied. </w:t>
      </w:r>
      <w:proofErr w:type="gramStart"/>
      <w:r>
        <w:t>Until an appeal has come to fruition.</w:t>
      </w:r>
      <w:proofErr w:type="gramEnd"/>
      <w:r>
        <w:t xml:space="preserve"> I appreciate your assistance in reviewing the situation. John Johnston CRN 17000013</w:t>
      </w:r>
      <w:bookmarkStart w:id="0" w:name="_GoBack"/>
      <w:bookmarkEnd w:id="0"/>
    </w:p>
    <w:sectPr w:rsidR="00E36F2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Impact">
    <w:panose1 w:val="020B0806030902050204"/>
    <w:charset w:val="00"/>
    <w:family w:val="swiss"/>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1041"/>
    <w:rsid w:val="005610F2"/>
    <w:rsid w:val="00E36F27"/>
    <w:rsid w:val="00F410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10F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10F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ewsPrint">
      <a:majorFont>
        <a:latin typeface="Impact"/>
        <a:ea typeface=""/>
        <a:cs typeface=""/>
        <a:font script="Jpan" typeface="HGP創英角ｺﾞｼｯｸUB"/>
        <a:font script="Hang" typeface="HY견고딕"/>
        <a:font script="Hans" typeface="微软雅黑"/>
        <a:font script="Hant" typeface="微軟正黑體"/>
        <a:font script="Arab" typeface="Tahoma"/>
        <a:font script="Hebr" typeface="Tohoma"/>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239</Words>
  <Characters>1366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Johnston</dc:creator>
  <cp:lastModifiedBy>John  Johnston</cp:lastModifiedBy>
  <cp:revision>1</cp:revision>
  <dcterms:created xsi:type="dcterms:W3CDTF">2018-09-07T17:45:00Z</dcterms:created>
  <dcterms:modified xsi:type="dcterms:W3CDTF">2018-09-07T17:46:00Z</dcterms:modified>
</cp:coreProperties>
</file>