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mandate of the FCC is to regulate and safeguard the "Public Airwaves" for the public.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Privatization is a betrayal of that public trust.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