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048" w:rsidRPr="004F6048" w:rsidRDefault="004F6048" w:rsidP="004F6048">
      <w:pPr>
        <w:jc w:val="center"/>
        <w:rPr>
          <w:b/>
          <w:sz w:val="40"/>
          <w:szCs w:val="40"/>
        </w:rPr>
      </w:pPr>
      <w:r w:rsidRPr="004F6048">
        <w:rPr>
          <w:b/>
          <w:sz w:val="40"/>
          <w:szCs w:val="40"/>
        </w:rPr>
        <w:t>Letter of Appeal to FCC</w:t>
      </w:r>
    </w:p>
    <w:p w:rsidR="00C947E1" w:rsidRDefault="004F6048">
      <w:r w:rsidRPr="004F6048">
        <w:rPr>
          <w:b/>
        </w:rPr>
        <w:t>Date</w:t>
      </w:r>
      <w:r>
        <w:t>: 9/16/2019</w:t>
      </w:r>
    </w:p>
    <w:p w:rsidR="004F6048" w:rsidRDefault="004F6048">
      <w:r w:rsidRPr="004F6048">
        <w:rPr>
          <w:b/>
        </w:rPr>
        <w:t>Docket Reference Number</w:t>
      </w:r>
      <w:r>
        <w:t>: WC Docket 02-60</w:t>
      </w:r>
    </w:p>
    <w:p w:rsidR="004F6048" w:rsidRDefault="004F6048" w:rsidP="004F6048">
      <w:pPr>
        <w:pStyle w:val="NoSpacing"/>
      </w:pPr>
      <w:r w:rsidRPr="004F6048">
        <w:rPr>
          <w:b/>
        </w:rPr>
        <w:t>Filed by</w:t>
      </w:r>
      <w:r>
        <w:t>:</w:t>
      </w:r>
      <w:r>
        <w:tab/>
        <w:t>Kevin Welch, CEO</w:t>
      </w:r>
    </w:p>
    <w:p w:rsidR="004F6048" w:rsidRDefault="004F6048" w:rsidP="004F6048">
      <w:pPr>
        <w:pStyle w:val="NoSpacing"/>
      </w:pPr>
      <w:r>
        <w:tab/>
      </w:r>
      <w:r>
        <w:tab/>
        <w:t>Healthcare Communications, Inc.</w:t>
      </w:r>
    </w:p>
    <w:p w:rsidR="004F6048" w:rsidRDefault="004F6048" w:rsidP="004F6048">
      <w:pPr>
        <w:pStyle w:val="NoSpacing"/>
      </w:pPr>
      <w:r>
        <w:tab/>
      </w:r>
      <w:r>
        <w:tab/>
        <w:t>46 Exeter Avenue</w:t>
      </w:r>
    </w:p>
    <w:p w:rsidR="004F6048" w:rsidRDefault="004F6048">
      <w:r>
        <w:tab/>
      </w:r>
      <w:r>
        <w:tab/>
        <w:t>Longmeadow, MA 01106</w:t>
      </w:r>
    </w:p>
    <w:p w:rsidR="004F6048" w:rsidRDefault="004F6048">
      <w:r>
        <w:tab/>
      </w:r>
      <w:r>
        <w:tab/>
        <w:t>Tel. No. 781-953-2369</w:t>
      </w:r>
    </w:p>
    <w:p w:rsidR="004F6048" w:rsidRDefault="004F6048">
      <w:r>
        <w:tab/>
      </w:r>
      <w:r>
        <w:tab/>
        <w:t xml:space="preserve">Email – </w:t>
      </w:r>
      <w:hyperlink r:id="rId5" w:history="1">
        <w:r w:rsidRPr="00BB5D2B">
          <w:rPr>
            <w:rStyle w:val="Hyperlink"/>
          </w:rPr>
          <w:t>lkwelch1@comcast.net</w:t>
        </w:r>
      </w:hyperlink>
    </w:p>
    <w:p w:rsidR="004F6048" w:rsidRDefault="004F6048">
      <w:r w:rsidRPr="004F6048">
        <w:rPr>
          <w:b/>
        </w:rPr>
        <w:t>Subject of Appeal</w:t>
      </w:r>
      <w:r>
        <w:t xml:space="preserve"> – Refusal of the Healthcare Connect Fund to not honor their Funding Commitment Letter of 3/17/2019 and allow submission of Form 463</w:t>
      </w:r>
      <w:r w:rsidR="00A904F1">
        <w:t xml:space="preserve"> invoices</w:t>
      </w:r>
      <w:r>
        <w:t xml:space="preserve"> (for FRN #17257801) because of the use of an incorrect funding year.</w:t>
      </w:r>
    </w:p>
    <w:p w:rsidR="004F6048" w:rsidRPr="00A32299" w:rsidRDefault="004F6048" w:rsidP="00A32299">
      <w:pPr>
        <w:rPr>
          <w:b/>
        </w:rPr>
      </w:pPr>
      <w:r w:rsidRPr="00A32299">
        <w:rPr>
          <w:b/>
        </w:rPr>
        <w:t>Documentation included in attached files:</w:t>
      </w:r>
    </w:p>
    <w:p w:rsidR="00722D62" w:rsidRPr="00A32299" w:rsidRDefault="00722D62" w:rsidP="00722D62">
      <w:pPr>
        <w:pStyle w:val="ListParagraph"/>
        <w:numPr>
          <w:ilvl w:val="0"/>
          <w:numId w:val="1"/>
        </w:numPr>
      </w:pPr>
      <w:r w:rsidRPr="00A32299">
        <w:t>Demonstration of confusion within Healthcare Connect Fund.</w:t>
      </w:r>
    </w:p>
    <w:p w:rsidR="004F6048" w:rsidRPr="00722D62" w:rsidRDefault="004F6048" w:rsidP="00A32299">
      <w:pPr>
        <w:pStyle w:val="ListParagraph"/>
        <w:numPr>
          <w:ilvl w:val="1"/>
          <w:numId w:val="1"/>
        </w:numPr>
      </w:pPr>
      <w:r>
        <w:t xml:space="preserve">Two FY2019 </w:t>
      </w:r>
      <w:r w:rsidR="00722D62">
        <w:t>14 Day Letters, both identify the funding year</w:t>
      </w:r>
      <w:r>
        <w:t xml:space="preserve"> as </w:t>
      </w:r>
      <w:r w:rsidRPr="00A904F1">
        <w:rPr>
          <w:i/>
          <w:u w:val="single"/>
        </w:rPr>
        <w:t>Funding Year 2019</w:t>
      </w:r>
      <w:r>
        <w:t xml:space="preserve"> and both requesting</w:t>
      </w:r>
      <w:r w:rsidR="00722D62">
        <w:t xml:space="preserve"> additional</w:t>
      </w:r>
      <w:r>
        <w:t xml:space="preserve"> documentation</w:t>
      </w:r>
      <w:r w:rsidR="00722D62">
        <w:t xml:space="preserve"> to be</w:t>
      </w:r>
      <w:r>
        <w:t xml:space="preserve"> submitted</w:t>
      </w:r>
      <w:r w:rsidR="00722D62">
        <w:t xml:space="preserve"> to be for </w:t>
      </w:r>
      <w:r w:rsidR="00722D62" w:rsidRPr="00A904F1">
        <w:rPr>
          <w:i/>
          <w:u w:val="single"/>
        </w:rPr>
        <w:t>Funding Year 2018</w:t>
      </w:r>
      <w:r w:rsidR="00722D62">
        <w:rPr>
          <w:i/>
        </w:rPr>
        <w:t>. (txhcfLSCCFY2019fundingyearconfusion.pdf).</w:t>
      </w:r>
    </w:p>
    <w:p w:rsidR="00722D62" w:rsidRDefault="00722D62" w:rsidP="00A32299">
      <w:pPr>
        <w:pStyle w:val="ListParagraph"/>
        <w:numPr>
          <w:ilvl w:val="1"/>
          <w:numId w:val="1"/>
        </w:numPr>
      </w:pPr>
      <w:r w:rsidRPr="00722D62">
        <w:t>RHC Help Desk</w:t>
      </w:r>
      <w:r w:rsidR="00A904F1">
        <w:t xml:space="preserve"> negative</w:t>
      </w:r>
      <w:r w:rsidRPr="00722D62">
        <w:t xml:space="preserve"> interpretation of the FCC Order 19-45 (txhcfLSCCFY2019FCCOrder19-45.pdf).</w:t>
      </w:r>
    </w:p>
    <w:p w:rsidR="00722D62" w:rsidRDefault="00722D62" w:rsidP="00A32299">
      <w:pPr>
        <w:pStyle w:val="ListParagraph"/>
        <w:numPr>
          <w:ilvl w:val="1"/>
          <w:numId w:val="1"/>
        </w:numPr>
      </w:pPr>
      <w:r>
        <w:t>Ability of the Healthcare Connect Fund to correct mutual submission mistakes caused by a “default year” to have multiple choices for filing year (txhcfLSCCFY2019Form462RollOver.pdf).</w:t>
      </w:r>
    </w:p>
    <w:p w:rsidR="00722D62" w:rsidRDefault="00722D62" w:rsidP="00A32299">
      <w:pPr>
        <w:pStyle w:val="ListParagraph"/>
        <w:numPr>
          <w:ilvl w:val="0"/>
          <w:numId w:val="1"/>
        </w:numPr>
      </w:pPr>
      <w:r>
        <w:t>Presentation of documents justifying HCF payment of invoices for the months of February</w:t>
      </w:r>
      <w:r w:rsidR="00A32299">
        <w:t xml:space="preserve"> 2019 </w:t>
      </w:r>
      <w:r>
        <w:t>through June 2019</w:t>
      </w:r>
      <w:r w:rsidR="00A32299">
        <w:t>.</w:t>
      </w:r>
    </w:p>
    <w:p w:rsidR="00A32299" w:rsidRDefault="00A32299" w:rsidP="00A32299">
      <w:pPr>
        <w:pStyle w:val="ListParagraph"/>
        <w:numPr>
          <w:ilvl w:val="1"/>
          <w:numId w:val="1"/>
        </w:numPr>
      </w:pPr>
      <w:r>
        <w:t>Funding Commitment Letter of 3/17/2018 for FRN #17257801 which has Evergreen determination for the period of 7/1/2017 to 11/28/2019 (</w:t>
      </w:r>
      <w:proofErr w:type="spellStart"/>
      <w:r>
        <w:t>txhcfLSCCFundingCommitment</w:t>
      </w:r>
      <w:proofErr w:type="spellEnd"/>
      <w:r>
        <w:t xml:space="preserve"> letter of03172019.</w:t>
      </w:r>
    </w:p>
    <w:p w:rsidR="00A32299" w:rsidRDefault="008948ED" w:rsidP="00A32299">
      <w:pPr>
        <w:pStyle w:val="ListParagraph"/>
        <w:numPr>
          <w:ilvl w:val="1"/>
          <w:numId w:val="1"/>
        </w:numPr>
      </w:pPr>
      <w:r>
        <w:t>Nine Form 463 funding approvals for FRN #17257801 totaling $126,615.32 have been allowed by the Healthcare Connect Fund. This</w:t>
      </w:r>
      <w:r w:rsidR="00A904F1">
        <w:t xml:space="preserve"> request is for February through June of </w:t>
      </w:r>
      <w:r>
        <w:t>the second funding</w:t>
      </w:r>
      <w:r w:rsidR="00A904F1">
        <w:t>, with</w:t>
      </w:r>
      <w:r>
        <w:t xml:space="preserve"> Evergreen determination. (txhcfLSCCFRN17257801funding approval.pdf).</w:t>
      </w:r>
    </w:p>
    <w:p w:rsidR="008948ED" w:rsidRDefault="008948ED" w:rsidP="00A32299">
      <w:pPr>
        <w:pStyle w:val="ListParagraph"/>
        <w:numPr>
          <w:ilvl w:val="1"/>
          <w:numId w:val="1"/>
        </w:numPr>
      </w:pPr>
      <w:r>
        <w:t>My request</w:t>
      </w:r>
      <w:r w:rsidR="00A904F1">
        <w:t xml:space="preserve"> (dated 7/5/2019)</w:t>
      </w:r>
      <w:r>
        <w:t xml:space="preserve"> to the RHC Help Desk to allow submission of FRN #17257801</w:t>
      </w:r>
      <w:r w:rsidR="00A904F1">
        <w:t xml:space="preserve"> invoices </w:t>
      </w:r>
      <w:r w:rsidR="00910DAC">
        <w:t>for the months of February through June of 2019. (txhcfLSCCinvoicesubmissionFebtoJune2019.pdf). There has been no response.</w:t>
      </w:r>
    </w:p>
    <w:p w:rsidR="00910DAC" w:rsidRDefault="00910DAC" w:rsidP="00910DAC">
      <w:pPr>
        <w:ind w:left="1440"/>
      </w:pPr>
      <w:r w:rsidRPr="00910DAC">
        <w:rPr>
          <w:b/>
        </w:rPr>
        <w:t>It is significant to note</w:t>
      </w:r>
      <w:r>
        <w:t xml:space="preserve"> that a 2 year contract extension has been requested for FY2019 (FRN #19669411) for this group of </w:t>
      </w:r>
      <w:r w:rsidR="004F3FC7">
        <w:t xml:space="preserve">eight </w:t>
      </w:r>
      <w:r>
        <w:t>HCP numbered sites. The significant dates are:</w:t>
      </w:r>
    </w:p>
    <w:p w:rsidR="00910DAC" w:rsidRPr="00910DAC" w:rsidRDefault="00910DAC" w:rsidP="00910DAC">
      <w:pPr>
        <w:pStyle w:val="NoSpacing"/>
      </w:pPr>
      <w:r>
        <w:rPr>
          <w:b/>
        </w:rPr>
        <w:tab/>
      </w:r>
      <w:r>
        <w:rPr>
          <w:b/>
        </w:rPr>
        <w:tab/>
      </w:r>
      <w:r>
        <w:rPr>
          <w:b/>
        </w:rPr>
        <w:tab/>
      </w:r>
      <w:r w:rsidR="001D35CE">
        <w:t>FRN #</w:t>
      </w:r>
      <w:r w:rsidRPr="00910DAC">
        <w:t>17257801 terminates 11/28/2019</w:t>
      </w:r>
    </w:p>
    <w:p w:rsidR="00910DAC" w:rsidRDefault="00910DAC" w:rsidP="00910DAC">
      <w:pPr>
        <w:ind w:left="1440"/>
      </w:pPr>
      <w:r w:rsidRPr="00910DAC">
        <w:tab/>
        <w:t>FRN #19669411 starts 11/29/2019</w:t>
      </w:r>
    </w:p>
    <w:p w:rsidR="00141BBB" w:rsidRDefault="00141BBB" w:rsidP="00910DAC">
      <w:pPr>
        <w:ind w:left="1440"/>
      </w:pPr>
    </w:p>
    <w:p w:rsidR="00141BBB" w:rsidRDefault="00141BBB" w:rsidP="00141BBB">
      <w:r w:rsidRPr="008A7916">
        <w:rPr>
          <w:b/>
          <w:sz w:val="24"/>
          <w:szCs w:val="24"/>
        </w:rPr>
        <w:t>Reason for Appeal</w:t>
      </w:r>
      <w:r>
        <w:rPr>
          <w:sz w:val="24"/>
          <w:szCs w:val="24"/>
        </w:rPr>
        <w:t xml:space="preserve"> - </w:t>
      </w:r>
      <w:r>
        <w:t>I have 15 plus years of experience with hardware emulation systems, software simulation and movement of complex, integrated system applications from system environment to system environment. In this Form 462 submission for FY2019 we experienced problems that would have been avoided, in any operating environment, if thorough operational testing had been done. I point</w:t>
      </w:r>
      <w:r w:rsidR="004F3FC7">
        <w:t xml:space="preserve"> specifically</w:t>
      </w:r>
      <w:bookmarkStart w:id="0" w:name="_GoBack"/>
      <w:bookmarkEnd w:id="0"/>
      <w:r>
        <w:t xml:space="preserve"> to the RHC/HCF commitment to the Google Chrome operating environment and de-commitment to the use of the Microsoft Explorer environment, exposing users to new problems.</w:t>
      </w:r>
    </w:p>
    <w:p w:rsidR="00141BBB" w:rsidRDefault="00141BBB" w:rsidP="00141BBB">
      <w:r w:rsidRPr="00141BBB">
        <w:rPr>
          <w:b/>
        </w:rPr>
        <w:t>Relief Sought with this Appeal</w:t>
      </w:r>
      <w:r>
        <w:t xml:space="preserve"> is to have the Healthcare Connect Fund adhere to the Funding Commitment Letter dated 3/17/2019 for FRN #17257801, and be active until 11/28/2019.</w:t>
      </w:r>
    </w:p>
    <w:p w:rsidR="00141BBB" w:rsidRDefault="00141BBB" w:rsidP="00141BBB">
      <w:pPr>
        <w:ind w:left="720"/>
      </w:pPr>
    </w:p>
    <w:p w:rsidR="00910DAC" w:rsidRPr="00910DAC" w:rsidRDefault="00910DAC" w:rsidP="00910DAC">
      <w:pPr>
        <w:ind w:left="1440"/>
      </w:pPr>
      <w:r>
        <w:t>Kw09152019.docx</w:t>
      </w:r>
    </w:p>
    <w:p w:rsidR="004F6048" w:rsidRDefault="004F6048"/>
    <w:sectPr w:rsidR="004F6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419B9"/>
    <w:multiLevelType w:val="hybridMultilevel"/>
    <w:tmpl w:val="A19A24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048"/>
    <w:rsid w:val="00141BBB"/>
    <w:rsid w:val="001D35CE"/>
    <w:rsid w:val="004F3FC7"/>
    <w:rsid w:val="004F6048"/>
    <w:rsid w:val="00722D62"/>
    <w:rsid w:val="008948ED"/>
    <w:rsid w:val="00910DAC"/>
    <w:rsid w:val="00A32299"/>
    <w:rsid w:val="00A904F1"/>
    <w:rsid w:val="00C94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4E486F-F524-4859-B53F-B5528288C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6048"/>
    <w:rPr>
      <w:color w:val="0563C1" w:themeColor="hyperlink"/>
      <w:u w:val="single"/>
    </w:rPr>
  </w:style>
  <w:style w:type="paragraph" w:styleId="NoSpacing">
    <w:name w:val="No Spacing"/>
    <w:uiPriority w:val="1"/>
    <w:qFormat/>
    <w:rsid w:val="004F6048"/>
    <w:pPr>
      <w:spacing w:after="0" w:line="240" w:lineRule="auto"/>
    </w:pPr>
  </w:style>
  <w:style w:type="paragraph" w:styleId="ListParagraph">
    <w:name w:val="List Paragraph"/>
    <w:basedOn w:val="Normal"/>
    <w:uiPriority w:val="34"/>
    <w:qFormat/>
    <w:rsid w:val="004F6048"/>
    <w:pPr>
      <w:ind w:left="720"/>
      <w:contextualSpacing/>
    </w:pPr>
  </w:style>
  <w:style w:type="paragraph" w:styleId="BalloonText">
    <w:name w:val="Balloon Text"/>
    <w:basedOn w:val="Normal"/>
    <w:link w:val="BalloonTextChar"/>
    <w:uiPriority w:val="99"/>
    <w:semiHidden/>
    <w:unhideWhenUsed/>
    <w:rsid w:val="00A904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04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kwelch1@comcast.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2</Pages>
  <Words>431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Kevin Welch</dc:creator>
  <cp:keywords/>
  <dc:description/>
  <cp:lastModifiedBy>L Kevin Welch</cp:lastModifiedBy>
  <cp:revision>4</cp:revision>
  <cp:lastPrinted>2019-09-15T21:08:00Z</cp:lastPrinted>
  <dcterms:created xsi:type="dcterms:W3CDTF">2019-09-15T18:34:00Z</dcterms:created>
  <dcterms:modified xsi:type="dcterms:W3CDTF">2019-09-15T21:16:00Z</dcterms:modified>
</cp:coreProperties>
</file>