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694FF" w14:textId="00D4B9BF" w:rsidR="00566F4D" w:rsidRDefault="00316419">
      <w:r>
        <w:t>September 12</w:t>
      </w:r>
      <w:r w:rsidR="0085001E">
        <w:t>, 2019</w:t>
      </w:r>
    </w:p>
    <w:p w14:paraId="105EC365" w14:textId="77777777" w:rsidR="0085001E" w:rsidRDefault="0085001E"/>
    <w:p w14:paraId="1E7ABB7B" w14:textId="77777777" w:rsidR="0085001E" w:rsidRDefault="0085001E">
      <w:r>
        <w:t>Ms. Marlene H. Dortch</w:t>
      </w:r>
    </w:p>
    <w:p w14:paraId="65772397" w14:textId="77777777" w:rsidR="0085001E" w:rsidRDefault="0085001E">
      <w:r>
        <w:t>Office of the Secretary</w:t>
      </w:r>
    </w:p>
    <w:p w14:paraId="269D43C1" w14:textId="77777777" w:rsidR="0085001E" w:rsidRDefault="0085001E">
      <w:r>
        <w:t>Federal Communications Commission</w:t>
      </w:r>
    </w:p>
    <w:p w14:paraId="7A3D0C2A" w14:textId="77777777" w:rsidR="0085001E" w:rsidRDefault="0085001E">
      <w:r>
        <w:t>445 12</w:t>
      </w:r>
      <w:r w:rsidRPr="0085001E">
        <w:rPr>
          <w:vertAlign w:val="superscript"/>
        </w:rPr>
        <w:t>th</w:t>
      </w:r>
      <w:r>
        <w:t xml:space="preserve"> Street, SW</w:t>
      </w:r>
    </w:p>
    <w:p w14:paraId="1308AB49" w14:textId="77777777" w:rsidR="0085001E" w:rsidRDefault="0085001E">
      <w:r>
        <w:t>Washington, DC   20554</w:t>
      </w:r>
    </w:p>
    <w:p w14:paraId="4E9FC518" w14:textId="77777777" w:rsidR="0085001E" w:rsidRDefault="0085001E"/>
    <w:p w14:paraId="6258FEB0" w14:textId="6FC24D3D" w:rsidR="0085001E" w:rsidRPr="0085001E" w:rsidRDefault="0085001E">
      <w:pPr>
        <w:rPr>
          <w:b/>
        </w:rPr>
      </w:pPr>
      <w:r w:rsidRPr="0085001E">
        <w:rPr>
          <w:b/>
        </w:rPr>
        <w:t xml:space="preserve">Re: Ex </w:t>
      </w:r>
      <w:proofErr w:type="spellStart"/>
      <w:r w:rsidRPr="0085001E">
        <w:rPr>
          <w:b/>
        </w:rPr>
        <w:t>Parte</w:t>
      </w:r>
      <w:proofErr w:type="spellEnd"/>
      <w:r w:rsidRPr="0085001E">
        <w:rPr>
          <w:b/>
        </w:rPr>
        <w:t xml:space="preserve"> – In the Matter</w:t>
      </w:r>
      <w:r w:rsidR="00870270">
        <w:rPr>
          <w:b/>
        </w:rPr>
        <w:t>s</w:t>
      </w:r>
      <w:r w:rsidRPr="0085001E">
        <w:rPr>
          <w:b/>
        </w:rPr>
        <w:t xml:space="preserve"> of Modernizing the E-Rate Program for Schools and Libraries</w:t>
      </w:r>
      <w:r w:rsidR="00310E65">
        <w:rPr>
          <w:b/>
        </w:rPr>
        <w:t>, WC D</w:t>
      </w:r>
      <w:r w:rsidR="00297AD7">
        <w:rPr>
          <w:b/>
        </w:rPr>
        <w:t>oc</w:t>
      </w:r>
      <w:r w:rsidR="00310E65">
        <w:rPr>
          <w:b/>
        </w:rPr>
        <w:t>k</w:t>
      </w:r>
      <w:r w:rsidR="00297AD7">
        <w:rPr>
          <w:b/>
        </w:rPr>
        <w:t>e</w:t>
      </w:r>
      <w:r w:rsidR="00310E65">
        <w:rPr>
          <w:b/>
        </w:rPr>
        <w:t>t</w:t>
      </w:r>
      <w:r w:rsidR="00297AD7">
        <w:rPr>
          <w:b/>
        </w:rPr>
        <w:t xml:space="preserve"> No.</w:t>
      </w:r>
      <w:r w:rsidR="00310E65">
        <w:rPr>
          <w:b/>
        </w:rPr>
        <w:t xml:space="preserve"> 13-184</w:t>
      </w:r>
      <w:r w:rsidR="00870270">
        <w:rPr>
          <w:b/>
        </w:rPr>
        <w:t xml:space="preserve"> and Universal Service Contribution Methodology, WC Docket No. 06-122</w:t>
      </w:r>
    </w:p>
    <w:p w14:paraId="0B2F7F08" w14:textId="77777777" w:rsidR="0085001E" w:rsidRDefault="0085001E"/>
    <w:p w14:paraId="38290842" w14:textId="77777777" w:rsidR="0085001E" w:rsidRDefault="0085001E">
      <w:r>
        <w:t>Dear Ms. Dortch:</w:t>
      </w:r>
    </w:p>
    <w:p w14:paraId="192EA837" w14:textId="77777777" w:rsidR="0085001E" w:rsidRDefault="0085001E"/>
    <w:p w14:paraId="2DF81076" w14:textId="0805C98E" w:rsidR="0085001E" w:rsidRPr="00006F54" w:rsidRDefault="0085001E">
      <w:pPr>
        <w:rPr>
          <w:rFonts w:eastAsia="Times New Roman" w:cstheme="minorHAnsi"/>
          <w:color w:val="000000"/>
        </w:rPr>
      </w:pPr>
      <w:r w:rsidRPr="00006F54">
        <w:rPr>
          <w:rFonts w:cstheme="minorHAnsi"/>
        </w:rPr>
        <w:t xml:space="preserve">On </w:t>
      </w:r>
      <w:r w:rsidR="00870270" w:rsidRPr="00006F54">
        <w:rPr>
          <w:rFonts w:cstheme="minorHAnsi"/>
        </w:rPr>
        <w:t>September 12</w:t>
      </w:r>
      <w:r w:rsidRPr="00006F54">
        <w:rPr>
          <w:rFonts w:cstheme="minorHAnsi"/>
        </w:rPr>
        <w:t xml:space="preserve">, 2019, </w:t>
      </w:r>
      <w:r w:rsidR="00870270" w:rsidRPr="00006F54">
        <w:rPr>
          <w:rFonts w:cstheme="minorHAnsi"/>
        </w:rPr>
        <w:t xml:space="preserve">the following individuals met with Joseph </w:t>
      </w:r>
      <w:proofErr w:type="spellStart"/>
      <w:r w:rsidR="00870270" w:rsidRPr="00006F54">
        <w:rPr>
          <w:rFonts w:cstheme="minorHAnsi"/>
        </w:rPr>
        <w:t>Calsacione</w:t>
      </w:r>
      <w:proofErr w:type="spellEnd"/>
      <w:r w:rsidR="00870270" w:rsidRPr="00006F54">
        <w:rPr>
          <w:rFonts w:cstheme="minorHAnsi"/>
        </w:rPr>
        <w:t xml:space="preserve"> of Commissioner Brendan </w:t>
      </w:r>
      <w:proofErr w:type="spellStart"/>
      <w:r w:rsidR="00870270" w:rsidRPr="00006F54">
        <w:rPr>
          <w:rFonts w:cstheme="minorHAnsi"/>
        </w:rPr>
        <w:t>Carr’s</w:t>
      </w:r>
      <w:proofErr w:type="spellEnd"/>
      <w:r w:rsidR="00870270" w:rsidRPr="00006F54">
        <w:rPr>
          <w:rFonts w:cstheme="minorHAnsi"/>
        </w:rPr>
        <w:t xml:space="preserve"> Office: Jon Bernstein and Sasha </w:t>
      </w:r>
      <w:proofErr w:type="spellStart"/>
      <w:r w:rsidR="00870270" w:rsidRPr="00006F54">
        <w:rPr>
          <w:rFonts w:cstheme="minorHAnsi"/>
        </w:rPr>
        <w:t>Pudelski</w:t>
      </w:r>
      <w:proofErr w:type="spellEnd"/>
      <w:r w:rsidR="00870270" w:rsidRPr="00006F54">
        <w:rPr>
          <w:rFonts w:cstheme="minorHAnsi"/>
        </w:rPr>
        <w:t xml:space="preserve">, representing AASA, The School Superintendents Organization; </w:t>
      </w:r>
      <w:r w:rsidR="00006F54" w:rsidRPr="00006F54">
        <w:rPr>
          <w:rFonts w:cstheme="minorHAnsi"/>
        </w:rPr>
        <w:t xml:space="preserve">and the following representatives of New York school districts: </w:t>
      </w:r>
      <w:r w:rsidR="00006F54" w:rsidRPr="00006F54">
        <w:rPr>
          <w:rFonts w:eastAsia="Times New Roman" w:cstheme="minorHAnsi"/>
          <w:color w:val="000000"/>
        </w:rPr>
        <w:t xml:space="preserve">Brian Schmitt and Erin Ostrander (Genesee Valley); Mary Beth Fiore (Elmira Heights); Thomas </w:t>
      </w:r>
      <w:proofErr w:type="spellStart"/>
      <w:r w:rsidR="00006F54" w:rsidRPr="00006F54">
        <w:rPr>
          <w:rFonts w:eastAsia="Times New Roman" w:cstheme="minorHAnsi"/>
          <w:color w:val="000000"/>
        </w:rPr>
        <w:t>McGurl</w:t>
      </w:r>
      <w:proofErr w:type="spellEnd"/>
      <w:r w:rsidR="00006F54" w:rsidRPr="00006F54">
        <w:rPr>
          <w:rFonts w:eastAsia="Times New Roman" w:cstheme="minorHAnsi"/>
          <w:color w:val="000000"/>
        </w:rPr>
        <w:t xml:space="preserve"> (Granville district ); John </w:t>
      </w:r>
      <w:proofErr w:type="spellStart"/>
      <w:r w:rsidR="00006F54" w:rsidRPr="00006F54">
        <w:rPr>
          <w:rFonts w:eastAsia="Times New Roman" w:cstheme="minorHAnsi"/>
          <w:color w:val="000000"/>
        </w:rPr>
        <w:t>Goralski</w:t>
      </w:r>
      <w:proofErr w:type="spellEnd"/>
      <w:r w:rsidR="00006F54" w:rsidRPr="00006F54">
        <w:rPr>
          <w:rFonts w:eastAsia="Times New Roman" w:cstheme="minorHAnsi"/>
          <w:color w:val="000000"/>
        </w:rPr>
        <w:t xml:space="preserve"> (Warrensburg); Robert </w:t>
      </w:r>
      <w:proofErr w:type="spellStart"/>
      <w:r w:rsidR="00006F54" w:rsidRPr="00006F54">
        <w:rPr>
          <w:rFonts w:eastAsia="Times New Roman" w:cstheme="minorHAnsi"/>
          <w:color w:val="000000"/>
        </w:rPr>
        <w:t>Breidenstein</w:t>
      </w:r>
      <w:proofErr w:type="spellEnd"/>
      <w:r w:rsidR="00006F54" w:rsidRPr="00006F54">
        <w:rPr>
          <w:rFonts w:eastAsia="Times New Roman" w:cstheme="minorHAnsi"/>
          <w:color w:val="000000"/>
        </w:rPr>
        <w:t xml:space="preserve"> (Salamanca City); Martha Group(Vernon Verona Sherril City); and Frank </w:t>
      </w:r>
      <w:proofErr w:type="spellStart"/>
      <w:r w:rsidR="00006F54" w:rsidRPr="00006F54">
        <w:rPr>
          <w:rFonts w:eastAsia="Times New Roman" w:cstheme="minorHAnsi"/>
          <w:color w:val="000000"/>
        </w:rPr>
        <w:t>Sheboy</w:t>
      </w:r>
      <w:proofErr w:type="spellEnd"/>
      <w:r w:rsidR="00006F54" w:rsidRPr="00006F54">
        <w:rPr>
          <w:rFonts w:eastAsia="Times New Roman" w:cstheme="minorHAnsi"/>
          <w:color w:val="000000"/>
        </w:rPr>
        <w:t xml:space="preserve"> (Highland Falls-Fort Montgomery</w:t>
      </w:r>
      <w:r w:rsidR="00006F54">
        <w:rPr>
          <w:rFonts w:eastAsia="Times New Roman" w:cstheme="minorHAnsi"/>
          <w:color w:val="000000"/>
        </w:rPr>
        <w:t>)</w:t>
      </w:r>
      <w:bookmarkStart w:id="0" w:name="_GoBack"/>
      <w:bookmarkEnd w:id="0"/>
      <w:r w:rsidR="00006F54" w:rsidRPr="00006F54">
        <w:rPr>
          <w:rFonts w:eastAsia="Times New Roman" w:cstheme="minorHAnsi"/>
          <w:color w:val="000000"/>
        </w:rPr>
        <w:t xml:space="preserve">.  </w:t>
      </w:r>
      <w:r w:rsidR="00297AD7" w:rsidRPr="00006F54">
        <w:rPr>
          <w:rFonts w:cstheme="minorHAnsi"/>
        </w:rPr>
        <w:t xml:space="preserve">A subset of this same group met with </w:t>
      </w:r>
      <w:proofErr w:type="spellStart"/>
      <w:r w:rsidR="00297AD7" w:rsidRPr="00006F54">
        <w:rPr>
          <w:rFonts w:cstheme="minorHAnsi"/>
        </w:rPr>
        <w:t>Nirali</w:t>
      </w:r>
      <w:proofErr w:type="spellEnd"/>
      <w:r w:rsidR="00297AD7" w:rsidRPr="00006F54">
        <w:rPr>
          <w:rFonts w:cstheme="minorHAnsi"/>
        </w:rPr>
        <w:t xml:space="preserve"> Patel of Chairman </w:t>
      </w:r>
      <w:proofErr w:type="spellStart"/>
      <w:r w:rsidR="00297AD7" w:rsidRPr="00006F54">
        <w:rPr>
          <w:rFonts w:cstheme="minorHAnsi"/>
        </w:rPr>
        <w:t>Pai’s</w:t>
      </w:r>
      <w:proofErr w:type="spellEnd"/>
      <w:r w:rsidR="00297AD7" w:rsidRPr="00006F54">
        <w:rPr>
          <w:rFonts w:cstheme="minorHAnsi"/>
        </w:rPr>
        <w:t xml:space="preserve"> office immediately thereafter.</w:t>
      </w:r>
    </w:p>
    <w:p w14:paraId="209C477A" w14:textId="77777777" w:rsidR="0085001E" w:rsidRDefault="0085001E"/>
    <w:p w14:paraId="6EE04AA1" w14:textId="4470C36A" w:rsidR="00CB59AD" w:rsidRDefault="0085001E">
      <w:r>
        <w:t>During our meeting</w:t>
      </w:r>
      <w:r w:rsidR="00297AD7">
        <w:t>s</w:t>
      </w:r>
      <w:r>
        <w:t xml:space="preserve">, </w:t>
      </w:r>
      <w:r w:rsidR="00870270">
        <w:t>the group discussed issues related to two current rulemakings</w:t>
      </w:r>
      <w:r w:rsidR="00297AD7">
        <w:t xml:space="preserve"> related to the E-Rate program</w:t>
      </w:r>
      <w:r w:rsidR="00870270">
        <w:t xml:space="preserve">: the universal service cap NPRM and the Category Two Formula NPRM. Regarding the former, the group noted that it had strong concerns with proposals to cap the overall universal service fund as well as to establish a </w:t>
      </w:r>
      <w:proofErr w:type="spellStart"/>
      <w:r w:rsidR="00870270">
        <w:t>subcap</w:t>
      </w:r>
      <w:proofErr w:type="spellEnd"/>
      <w:r w:rsidR="00870270">
        <w:t xml:space="preserve"> for the Rural Health Care and E-Rate programs. In both cases, the group expressed concerns with E-Rate having to compete against other worthwhile universal service programs in fund scarcity situations</w:t>
      </w:r>
      <w:r w:rsidR="00297AD7">
        <w:t xml:space="preserve"> and with the turmoil it might cause in planning their annual budgets</w:t>
      </w:r>
      <w:r w:rsidR="00870270">
        <w:t xml:space="preserve">. On the topic of the potential </w:t>
      </w:r>
      <w:proofErr w:type="spellStart"/>
      <w:r w:rsidR="00870270">
        <w:t>subcap</w:t>
      </w:r>
      <w:proofErr w:type="spellEnd"/>
      <w:r w:rsidR="00870270">
        <w:t>, the group was worried about the Rural Health Care program, which continues to grow each year, eating into currently available but unsubscribed E-Rate funds</w:t>
      </w:r>
      <w:r w:rsidR="00CB59AD">
        <w:t>. Their central fear here was</w:t>
      </w:r>
      <w:r w:rsidR="00870270">
        <w:t xml:space="preserve"> that th</w:t>
      </w:r>
      <w:r w:rsidR="00CB59AD">
        <w:t xml:space="preserve">ose E-Rate funds could potentially be permanently grafted onto </w:t>
      </w:r>
      <w:r w:rsidR="00297AD7">
        <w:t xml:space="preserve">the </w:t>
      </w:r>
      <w:r w:rsidR="00CB59AD">
        <w:t>Rural Health Care</w:t>
      </w:r>
      <w:r w:rsidR="00297AD7">
        <w:t xml:space="preserve"> program</w:t>
      </w:r>
      <w:r w:rsidR="00CB59AD">
        <w:t>, thereby precluding E-Rate from adding new services or increasing the Category 2 formula.</w:t>
      </w:r>
    </w:p>
    <w:p w14:paraId="525CF1DC" w14:textId="77777777" w:rsidR="00CB59AD" w:rsidRDefault="00CB59AD"/>
    <w:p w14:paraId="29083921" w14:textId="447A3A8C" w:rsidR="00CB59AD" w:rsidRDefault="00CB59AD">
      <w:r>
        <w:t>On the subject of the Category 2 NPRM, the group, which was comprised primarily of rural school superintendents, supported extending the current formula system and raising the current $9,200 floor as that sum was simply inadequate for the needs</w:t>
      </w:r>
      <w:r w:rsidR="00297AD7">
        <w:t xml:space="preserve"> of small rural schools</w:t>
      </w:r>
      <w:r>
        <w:t xml:space="preserve">. Several noted that the $150 per pupil formula also ought to be increased as it was insufficient </w:t>
      </w:r>
      <w:r w:rsidR="00297AD7">
        <w:t>for schools in</w:t>
      </w:r>
      <w:r>
        <w:t xml:space="preserve"> rural areas where geography and distance present significant barriers and costs </w:t>
      </w:r>
      <w:r w:rsidR="00297AD7">
        <w:t>are</w:t>
      </w:r>
      <w:r>
        <w:t xml:space="preserve"> often higher because of the lack of competition. The group also voiced support for adding Wi-Fi on buses and cybersecurity as new </w:t>
      </w:r>
      <w:r w:rsidR="00297AD7">
        <w:t xml:space="preserve">E-Rate </w:t>
      </w:r>
      <w:r>
        <w:t xml:space="preserve">eligible services. On Wi-Fi on buses, several gave examples of how their students endured long bus rides to school and to athletic </w:t>
      </w:r>
      <w:r>
        <w:lastRenderedPageBreak/>
        <w:t>competitions. Some indicated that they were already purchasing Wi-Fi for their school buses without E-Rate support because of the urgent need to provide their students with access while others noted that they had turned the buses into learning spaces by putting teachers and tutors on board. Regarding cybersecurity, several cited the importance of protecting schools from disruptive cyber</w:t>
      </w:r>
      <w:r w:rsidR="00297AD7">
        <w:t>-</w:t>
      </w:r>
      <w:r>
        <w:t>attacks and preserving the integrity of E-Rate supported networks.</w:t>
      </w:r>
    </w:p>
    <w:p w14:paraId="6343EE39" w14:textId="77777777" w:rsidR="00CB59AD" w:rsidRDefault="00CB59AD"/>
    <w:p w14:paraId="02DBB123" w14:textId="77777777" w:rsidR="008E6F28" w:rsidRDefault="008E6F28"/>
    <w:p w14:paraId="41275080" w14:textId="77777777" w:rsidR="008E6F28" w:rsidRDefault="008E6F28">
      <w:r>
        <w:t>Respectfully submitted,</w:t>
      </w:r>
    </w:p>
    <w:p w14:paraId="1C480E9A" w14:textId="77777777" w:rsidR="008E6F28" w:rsidRDefault="008E6F28"/>
    <w:p w14:paraId="1364FB18" w14:textId="77777777" w:rsidR="008E6F28" w:rsidRDefault="008E6F28">
      <w:r>
        <w:t>/s/ Jon Bernstein</w:t>
      </w:r>
    </w:p>
    <w:p w14:paraId="6BFEEF5F" w14:textId="4016EF3A" w:rsidR="008E6F28" w:rsidRDefault="008E6F28"/>
    <w:sectPr w:rsidR="008E6F28" w:rsidSect="00811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01E"/>
    <w:rsid w:val="00006F54"/>
    <w:rsid w:val="00297AD7"/>
    <w:rsid w:val="00310E65"/>
    <w:rsid w:val="00316419"/>
    <w:rsid w:val="0075318A"/>
    <w:rsid w:val="00811FCA"/>
    <w:rsid w:val="0085001E"/>
    <w:rsid w:val="00870270"/>
    <w:rsid w:val="008E6F28"/>
    <w:rsid w:val="00CB59AD"/>
    <w:rsid w:val="00F73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10ADFE"/>
  <w14:defaultImageDpi w14:val="32767"/>
  <w15:chartTrackingRefBased/>
  <w15:docId w15:val="{E46E97BA-0CFA-DB4D-BBE3-695EE135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602575">
      <w:bodyDiv w:val="1"/>
      <w:marLeft w:val="0"/>
      <w:marRight w:val="0"/>
      <w:marTop w:val="0"/>
      <w:marBottom w:val="0"/>
      <w:divBdr>
        <w:top w:val="none" w:sz="0" w:space="0" w:color="auto"/>
        <w:left w:val="none" w:sz="0" w:space="0" w:color="auto"/>
        <w:bottom w:val="none" w:sz="0" w:space="0" w:color="auto"/>
        <w:right w:val="none" w:sz="0" w:space="0" w:color="auto"/>
      </w:divBdr>
      <w:divsChild>
        <w:div w:id="1294368133">
          <w:marLeft w:val="0"/>
          <w:marRight w:val="0"/>
          <w:marTop w:val="0"/>
          <w:marBottom w:val="0"/>
          <w:divBdr>
            <w:top w:val="none" w:sz="0" w:space="0" w:color="auto"/>
            <w:left w:val="none" w:sz="0" w:space="0" w:color="auto"/>
            <w:bottom w:val="none" w:sz="0" w:space="0" w:color="auto"/>
            <w:right w:val="none" w:sz="0" w:space="0" w:color="auto"/>
          </w:divBdr>
        </w:div>
        <w:div w:id="1910727726">
          <w:marLeft w:val="0"/>
          <w:marRight w:val="0"/>
          <w:marTop w:val="0"/>
          <w:marBottom w:val="0"/>
          <w:divBdr>
            <w:top w:val="none" w:sz="0" w:space="0" w:color="auto"/>
            <w:left w:val="none" w:sz="0" w:space="0" w:color="auto"/>
            <w:bottom w:val="none" w:sz="0" w:space="0" w:color="auto"/>
            <w:right w:val="none" w:sz="0" w:space="0" w:color="auto"/>
          </w:divBdr>
        </w:div>
        <w:div w:id="1585996668">
          <w:marLeft w:val="0"/>
          <w:marRight w:val="0"/>
          <w:marTop w:val="0"/>
          <w:marBottom w:val="0"/>
          <w:divBdr>
            <w:top w:val="none" w:sz="0" w:space="0" w:color="auto"/>
            <w:left w:val="none" w:sz="0" w:space="0" w:color="auto"/>
            <w:bottom w:val="none" w:sz="0" w:space="0" w:color="auto"/>
            <w:right w:val="none" w:sz="0" w:space="0" w:color="auto"/>
          </w:divBdr>
        </w:div>
        <w:div w:id="1053697866">
          <w:marLeft w:val="0"/>
          <w:marRight w:val="0"/>
          <w:marTop w:val="0"/>
          <w:marBottom w:val="0"/>
          <w:divBdr>
            <w:top w:val="none" w:sz="0" w:space="0" w:color="auto"/>
            <w:left w:val="none" w:sz="0" w:space="0" w:color="auto"/>
            <w:bottom w:val="none" w:sz="0" w:space="0" w:color="auto"/>
            <w:right w:val="none" w:sz="0" w:space="0" w:color="auto"/>
          </w:divBdr>
        </w:div>
        <w:div w:id="1574896158">
          <w:marLeft w:val="0"/>
          <w:marRight w:val="0"/>
          <w:marTop w:val="0"/>
          <w:marBottom w:val="0"/>
          <w:divBdr>
            <w:top w:val="none" w:sz="0" w:space="0" w:color="auto"/>
            <w:left w:val="none" w:sz="0" w:space="0" w:color="auto"/>
            <w:bottom w:val="none" w:sz="0" w:space="0" w:color="auto"/>
            <w:right w:val="none" w:sz="0" w:space="0" w:color="auto"/>
          </w:divBdr>
        </w:div>
        <w:div w:id="814418091">
          <w:marLeft w:val="0"/>
          <w:marRight w:val="0"/>
          <w:marTop w:val="0"/>
          <w:marBottom w:val="0"/>
          <w:divBdr>
            <w:top w:val="none" w:sz="0" w:space="0" w:color="auto"/>
            <w:left w:val="none" w:sz="0" w:space="0" w:color="auto"/>
            <w:bottom w:val="none" w:sz="0" w:space="0" w:color="auto"/>
            <w:right w:val="none" w:sz="0" w:space="0" w:color="auto"/>
          </w:divBdr>
        </w:div>
        <w:div w:id="547838517">
          <w:marLeft w:val="0"/>
          <w:marRight w:val="0"/>
          <w:marTop w:val="0"/>
          <w:marBottom w:val="0"/>
          <w:divBdr>
            <w:top w:val="none" w:sz="0" w:space="0" w:color="auto"/>
            <w:left w:val="none" w:sz="0" w:space="0" w:color="auto"/>
            <w:bottom w:val="none" w:sz="0" w:space="0" w:color="auto"/>
            <w:right w:val="none" w:sz="0" w:space="0" w:color="auto"/>
          </w:divBdr>
        </w:div>
        <w:div w:id="982926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2019-09-12T21:00:00Z</dcterms:created>
  <dcterms:modified xsi:type="dcterms:W3CDTF">2019-09-16T18:20:00Z</dcterms:modified>
</cp:coreProperties>
</file>