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D07" w:rsidRPr="00230D07" w:rsidRDefault="00230D07" w:rsidP="005E70A9">
      <w:pPr>
        <w:jc w:val="center"/>
        <w:rPr>
          <w:rFonts w:ascii="Times New Roman" w:hAnsi="Times New Roman" w:cs="Times New Roman"/>
          <w:b/>
          <w:sz w:val="24"/>
          <w:szCs w:val="24"/>
        </w:rPr>
      </w:pPr>
      <w:r w:rsidRPr="00230D07">
        <w:rPr>
          <w:rFonts w:ascii="Times New Roman" w:hAnsi="Times New Roman" w:cs="Times New Roman"/>
          <w:b/>
          <w:sz w:val="24"/>
          <w:szCs w:val="24"/>
        </w:rPr>
        <w:t>MUSCOGEE (CREEK) NATION</w:t>
      </w:r>
    </w:p>
    <w:p w:rsidR="00230D07" w:rsidRDefault="00230D07" w:rsidP="005E70A9">
      <w:pPr>
        <w:jc w:val="center"/>
        <w:rPr>
          <w:rFonts w:ascii="Times New Roman" w:hAnsi="Times New Roman" w:cs="Times New Roman"/>
          <w:b/>
          <w:sz w:val="24"/>
          <w:szCs w:val="24"/>
        </w:rPr>
      </w:pPr>
      <w:r w:rsidRPr="00230D07">
        <w:rPr>
          <w:rFonts w:ascii="Times New Roman" w:hAnsi="Times New Roman" w:cs="Times New Roman"/>
          <w:b/>
          <w:sz w:val="24"/>
          <w:szCs w:val="24"/>
        </w:rPr>
        <w:t xml:space="preserve">Comments on the Notice of Proposed Rulemaking for </w:t>
      </w:r>
      <w:r>
        <w:rPr>
          <w:rFonts w:ascii="Times New Roman" w:hAnsi="Times New Roman" w:cs="Times New Roman"/>
          <w:b/>
          <w:sz w:val="24"/>
          <w:szCs w:val="24"/>
        </w:rPr>
        <w:t xml:space="preserve">the </w:t>
      </w:r>
    </w:p>
    <w:p w:rsidR="00CB5FB3" w:rsidRPr="00230D07" w:rsidRDefault="004E736D" w:rsidP="005E70A9">
      <w:pPr>
        <w:jc w:val="center"/>
        <w:rPr>
          <w:rFonts w:ascii="Times New Roman" w:hAnsi="Times New Roman" w:cs="Times New Roman"/>
          <w:b/>
          <w:sz w:val="24"/>
          <w:szCs w:val="24"/>
        </w:rPr>
      </w:pPr>
      <w:r w:rsidRPr="00230D07">
        <w:rPr>
          <w:rFonts w:ascii="Times New Roman" w:hAnsi="Times New Roman" w:cs="Times New Roman"/>
          <w:b/>
          <w:sz w:val="24"/>
          <w:szCs w:val="24"/>
        </w:rPr>
        <w:t>Rural Digital Opportunity Fund</w:t>
      </w:r>
      <w:r w:rsidR="00230D07" w:rsidRPr="00230D07">
        <w:rPr>
          <w:rFonts w:ascii="Times New Roman" w:hAnsi="Times New Roman" w:cs="Times New Roman"/>
          <w:b/>
          <w:sz w:val="24"/>
          <w:szCs w:val="24"/>
        </w:rPr>
        <w:t xml:space="preserve"> (WC 19-126)</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6) “seeks comment on its overall approach in establishing a Rural Digital Opportunity Fund</w:t>
      </w:r>
      <w:r w:rsidR="00226634" w:rsidRPr="00230D07">
        <w:rPr>
          <w:rFonts w:ascii="Times New Roman" w:hAnsi="Times New Roman" w:cs="Times New Roman"/>
          <w:b/>
          <w:sz w:val="24"/>
          <w:szCs w:val="24"/>
        </w:rPr>
        <w:t xml:space="preserve"> (RDOF)</w:t>
      </w:r>
      <w:r w:rsidRPr="00230D07">
        <w:rPr>
          <w:rFonts w:ascii="Times New Roman" w:hAnsi="Times New Roman" w:cs="Times New Roman"/>
          <w:b/>
          <w:sz w:val="24"/>
          <w:szCs w:val="24"/>
        </w:rPr>
        <w:t>.</w:t>
      </w:r>
      <w:r w:rsidR="00332D1C" w:rsidRPr="00230D07">
        <w:rPr>
          <w:rFonts w:ascii="Times New Roman" w:hAnsi="Times New Roman" w:cs="Times New Roman"/>
          <w:b/>
          <w:sz w:val="24"/>
          <w:szCs w:val="24"/>
        </w:rPr>
        <w:t>.. and guided by the following 4</w:t>
      </w:r>
      <w:r w:rsidRPr="00230D07">
        <w:rPr>
          <w:rFonts w:ascii="Times New Roman" w:hAnsi="Times New Roman" w:cs="Times New Roman"/>
          <w:b/>
          <w:sz w:val="24"/>
          <w:szCs w:val="24"/>
        </w:rPr>
        <w:t xml:space="preserve"> goals… are there any other goals that should guide this initiative?”</w:t>
      </w:r>
    </w:p>
    <w:p w:rsidR="00BC6CFA" w:rsidRPr="00230D07" w:rsidRDefault="0086595E"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Muscogee (Creek) Nation (MCN o</w:t>
      </w:r>
      <w:r w:rsidR="00332D1C" w:rsidRPr="00230D07">
        <w:rPr>
          <w:rFonts w:ascii="Times New Roman" w:hAnsi="Times New Roman" w:cs="Times New Roman"/>
          <w:sz w:val="24"/>
          <w:szCs w:val="24"/>
        </w:rPr>
        <w:t xml:space="preserve">r the Nation) agrees with the </w:t>
      </w:r>
      <w:r w:rsidRPr="00230D07">
        <w:rPr>
          <w:rFonts w:ascii="Times New Roman" w:hAnsi="Times New Roman" w:cs="Times New Roman"/>
          <w:sz w:val="24"/>
          <w:szCs w:val="24"/>
        </w:rPr>
        <w:t>goals proposed by the Commission believing them to achiev</w:t>
      </w:r>
      <w:r w:rsidR="00230D07" w:rsidRPr="00230D07">
        <w:rPr>
          <w:rFonts w:ascii="Times New Roman" w:hAnsi="Times New Roman" w:cs="Times New Roman"/>
          <w:sz w:val="24"/>
          <w:szCs w:val="24"/>
        </w:rPr>
        <w:t>e</w:t>
      </w:r>
      <w:r w:rsidRPr="00230D07">
        <w:rPr>
          <w:rFonts w:ascii="Times New Roman" w:hAnsi="Times New Roman" w:cs="Times New Roman"/>
          <w:sz w:val="24"/>
          <w:szCs w:val="24"/>
        </w:rPr>
        <w:t xml:space="preserve"> the ob</w:t>
      </w:r>
      <w:r w:rsidR="00CE6264" w:rsidRPr="00230D07">
        <w:rPr>
          <w:rFonts w:ascii="Times New Roman" w:hAnsi="Times New Roman" w:cs="Times New Roman"/>
          <w:sz w:val="24"/>
          <w:szCs w:val="24"/>
        </w:rPr>
        <w:t>jectives of the RDOF. One</w:t>
      </w:r>
      <w:r w:rsidRPr="00230D07">
        <w:rPr>
          <w:rFonts w:ascii="Times New Roman" w:hAnsi="Times New Roman" w:cs="Times New Roman"/>
          <w:sz w:val="24"/>
          <w:szCs w:val="24"/>
        </w:rPr>
        <w:t xml:space="preserve"> way to measure progress against the proposed goals would be to find and ensure account</w:t>
      </w:r>
      <w:r w:rsidR="00230D07">
        <w:rPr>
          <w:rFonts w:ascii="Times New Roman" w:hAnsi="Times New Roman" w:cs="Times New Roman"/>
          <w:sz w:val="24"/>
          <w:szCs w:val="24"/>
        </w:rPr>
        <w:t>ability</w:t>
      </w:r>
      <w:r w:rsidRPr="00230D07">
        <w:rPr>
          <w:rFonts w:ascii="Times New Roman" w:hAnsi="Times New Roman" w:cs="Times New Roman"/>
          <w:sz w:val="24"/>
          <w:szCs w:val="24"/>
        </w:rPr>
        <w:t xml:space="preserve"> practices that would reflect each of the proposed goals in kind, as part of the reporting requirements during award cycles. O</w:t>
      </w:r>
      <w:r w:rsidR="00CE6264" w:rsidRPr="00230D07">
        <w:rPr>
          <w:rFonts w:ascii="Times New Roman" w:hAnsi="Times New Roman" w:cs="Times New Roman"/>
          <w:sz w:val="24"/>
          <w:szCs w:val="24"/>
        </w:rPr>
        <w:t xml:space="preserve">ne suggestion is that </w:t>
      </w:r>
      <w:r w:rsidRPr="00230D07">
        <w:rPr>
          <w:rFonts w:ascii="Times New Roman" w:hAnsi="Times New Roman" w:cs="Times New Roman"/>
          <w:sz w:val="24"/>
          <w:szCs w:val="24"/>
        </w:rPr>
        <w:t>Tribal governments and agencies should be included in all</w:t>
      </w:r>
      <w:r w:rsidR="00CE6264" w:rsidRPr="00230D07">
        <w:rPr>
          <w:rFonts w:ascii="Times New Roman" w:hAnsi="Times New Roman" w:cs="Times New Roman"/>
          <w:sz w:val="24"/>
          <w:szCs w:val="24"/>
        </w:rPr>
        <w:t xml:space="preserve"> language and</w:t>
      </w:r>
      <w:r w:rsidRPr="00230D07">
        <w:rPr>
          <w:rFonts w:ascii="Times New Roman" w:hAnsi="Times New Roman" w:cs="Times New Roman"/>
          <w:sz w:val="24"/>
          <w:szCs w:val="24"/>
        </w:rPr>
        <w:t xml:space="preserve"> instances of naming partn</w:t>
      </w:r>
      <w:r w:rsidR="00CE6264" w:rsidRPr="00230D07">
        <w:rPr>
          <w:rFonts w:ascii="Times New Roman" w:hAnsi="Times New Roman" w:cs="Times New Roman"/>
          <w:sz w:val="24"/>
          <w:szCs w:val="24"/>
        </w:rPr>
        <w:t>er agencies with the Commission: example: “t</w:t>
      </w:r>
      <w:r w:rsidRPr="00230D07">
        <w:rPr>
          <w:rFonts w:ascii="Times New Roman" w:hAnsi="Times New Roman" w:cs="Times New Roman"/>
          <w:sz w:val="24"/>
          <w:szCs w:val="24"/>
        </w:rPr>
        <w:t>he Fund is a federal-state partnership</w:t>
      </w:r>
      <w:r w:rsidR="00C4345B" w:rsidRPr="00230D07">
        <w:rPr>
          <w:rFonts w:ascii="Times New Roman" w:hAnsi="Times New Roman" w:cs="Times New Roman"/>
          <w:sz w:val="24"/>
          <w:szCs w:val="24"/>
        </w:rPr>
        <w:t>...”</w:t>
      </w:r>
      <w:r w:rsidRPr="00230D07">
        <w:rPr>
          <w:rFonts w:ascii="Times New Roman" w:hAnsi="Times New Roman" w:cs="Times New Roman"/>
          <w:sz w:val="24"/>
          <w:szCs w:val="24"/>
        </w:rPr>
        <w:t xml:space="preserve"> it is also a </w:t>
      </w:r>
      <w:r w:rsidR="00C4345B" w:rsidRPr="00230D07">
        <w:rPr>
          <w:rFonts w:ascii="Times New Roman" w:hAnsi="Times New Roman" w:cs="Times New Roman"/>
          <w:sz w:val="24"/>
          <w:szCs w:val="24"/>
        </w:rPr>
        <w:t>federal</w:t>
      </w:r>
      <w:r w:rsidRPr="00230D07">
        <w:rPr>
          <w:rFonts w:ascii="Times New Roman" w:hAnsi="Times New Roman" w:cs="Times New Roman"/>
          <w:sz w:val="24"/>
          <w:szCs w:val="24"/>
        </w:rPr>
        <w:t>-Tribal partnership as many of the lands sought to be improved by the scope of the RDOF directly cor</w:t>
      </w:r>
      <w:r w:rsidR="00CE6264" w:rsidRPr="00230D07">
        <w:rPr>
          <w:rFonts w:ascii="Times New Roman" w:hAnsi="Times New Roman" w:cs="Times New Roman"/>
          <w:sz w:val="24"/>
          <w:szCs w:val="24"/>
        </w:rPr>
        <w:t>relate with Indian Country (IC).</w:t>
      </w:r>
      <w:r w:rsidRPr="00230D07">
        <w:rPr>
          <w:rFonts w:ascii="Times New Roman" w:hAnsi="Times New Roman" w:cs="Times New Roman"/>
          <w:sz w:val="24"/>
          <w:szCs w:val="24"/>
        </w:rPr>
        <w:t xml:space="preserve"> </w:t>
      </w:r>
      <w:r w:rsidR="00230D07">
        <w:rPr>
          <w:rFonts w:ascii="Times New Roman" w:hAnsi="Times New Roman" w:cs="Times New Roman"/>
          <w:sz w:val="24"/>
          <w:szCs w:val="24"/>
        </w:rPr>
        <w:t>Including this requirement would encourage</w:t>
      </w:r>
      <w:r w:rsidR="00CE6264" w:rsidRPr="00230D07">
        <w:rPr>
          <w:rFonts w:ascii="Times New Roman" w:hAnsi="Times New Roman" w:cs="Times New Roman"/>
          <w:sz w:val="24"/>
          <w:szCs w:val="24"/>
        </w:rPr>
        <w:t xml:space="preserve"> other state and federal partners to consider Tribal governments</w:t>
      </w:r>
      <w:r w:rsidRPr="00230D07">
        <w:rPr>
          <w:rFonts w:ascii="Times New Roman" w:hAnsi="Times New Roman" w:cs="Times New Roman"/>
          <w:sz w:val="24"/>
          <w:szCs w:val="24"/>
        </w:rPr>
        <w:t xml:space="preserve">. </w:t>
      </w:r>
      <w:r w:rsidR="00CE6264" w:rsidRPr="00230D07">
        <w:rPr>
          <w:rFonts w:ascii="Times New Roman" w:hAnsi="Times New Roman" w:cs="Times New Roman"/>
          <w:sz w:val="24"/>
          <w:szCs w:val="24"/>
        </w:rPr>
        <w:t>MCN finds that the</w:t>
      </w:r>
      <w:r w:rsidRPr="00230D07">
        <w:rPr>
          <w:rFonts w:ascii="Times New Roman" w:hAnsi="Times New Roman" w:cs="Times New Roman"/>
          <w:sz w:val="24"/>
          <w:szCs w:val="24"/>
        </w:rPr>
        <w:t xml:space="preserve"> RDOF can help facilitate this partnership by introducing goods and services into rural communities and governances that have not traditionally had access to services afforded to urban communities.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7)</w:t>
      </w:r>
      <w:r w:rsidR="00226634" w:rsidRPr="00230D07">
        <w:rPr>
          <w:rFonts w:ascii="Times New Roman" w:hAnsi="Times New Roman" w:cs="Times New Roman"/>
          <w:b/>
          <w:sz w:val="24"/>
          <w:szCs w:val="24"/>
        </w:rPr>
        <w:t xml:space="preserve"> “seeks comment on the Commissions’ conclusions about the market realities that will seek to guide and inform the process of the RDOF…”</w:t>
      </w:r>
    </w:p>
    <w:p w:rsidR="00226634" w:rsidRPr="00230D07" w:rsidRDefault="00373889"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supports the framework proposed by the Commission to allow for a</w:t>
      </w:r>
      <w:r w:rsidR="00C4345B" w:rsidRPr="00230D07">
        <w:rPr>
          <w:rFonts w:ascii="Times New Roman" w:hAnsi="Times New Roman" w:cs="Times New Roman"/>
          <w:sz w:val="24"/>
          <w:szCs w:val="24"/>
        </w:rPr>
        <w:t xml:space="preserve"> flexible approach</w:t>
      </w:r>
      <w:r w:rsidR="00CE6264" w:rsidRPr="00230D07">
        <w:rPr>
          <w:rFonts w:ascii="Times New Roman" w:hAnsi="Times New Roman" w:cs="Times New Roman"/>
          <w:sz w:val="24"/>
          <w:szCs w:val="24"/>
        </w:rPr>
        <w:t>,</w:t>
      </w:r>
      <w:r w:rsidR="00C4345B" w:rsidRPr="00230D07">
        <w:rPr>
          <w:rFonts w:ascii="Times New Roman" w:hAnsi="Times New Roman" w:cs="Times New Roman"/>
          <w:sz w:val="24"/>
          <w:szCs w:val="24"/>
        </w:rPr>
        <w:t xml:space="preserve"> based on </w:t>
      </w:r>
      <w:r w:rsidRPr="00230D07">
        <w:rPr>
          <w:rFonts w:ascii="Times New Roman" w:hAnsi="Times New Roman" w:cs="Times New Roman"/>
          <w:sz w:val="24"/>
          <w:szCs w:val="24"/>
        </w:rPr>
        <w:t xml:space="preserve">CAF Phase II </w:t>
      </w:r>
      <w:r w:rsidR="00CE6264" w:rsidRPr="00230D07">
        <w:rPr>
          <w:rFonts w:ascii="Times New Roman" w:hAnsi="Times New Roman" w:cs="Times New Roman"/>
          <w:sz w:val="24"/>
          <w:szCs w:val="24"/>
        </w:rPr>
        <w:t xml:space="preserve">auction </w:t>
      </w:r>
      <w:r w:rsidRPr="00230D07">
        <w:rPr>
          <w:rFonts w:ascii="Times New Roman" w:hAnsi="Times New Roman" w:cs="Times New Roman"/>
          <w:sz w:val="24"/>
          <w:szCs w:val="24"/>
        </w:rPr>
        <w:t xml:space="preserve">that will prioritize faster, gigabit speeds and that a new support mechanism is better able to meet the objectives set forth by the Commission rather than the mechanism </w:t>
      </w:r>
      <w:r w:rsidR="00C4345B" w:rsidRPr="00230D07">
        <w:rPr>
          <w:rFonts w:ascii="Times New Roman" w:hAnsi="Times New Roman" w:cs="Times New Roman"/>
          <w:sz w:val="24"/>
          <w:szCs w:val="24"/>
        </w:rPr>
        <w:t>in function for</w:t>
      </w:r>
      <w:r w:rsidRPr="00230D07">
        <w:rPr>
          <w:rFonts w:ascii="Times New Roman" w:hAnsi="Times New Roman" w:cs="Times New Roman"/>
          <w:sz w:val="24"/>
          <w:szCs w:val="24"/>
        </w:rPr>
        <w:t xml:space="preserve"> CAF Phase II.</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8)</w:t>
      </w:r>
      <w:r w:rsidR="00226634" w:rsidRPr="00230D07">
        <w:rPr>
          <w:rFonts w:ascii="Times New Roman" w:hAnsi="Times New Roman" w:cs="Times New Roman"/>
          <w:b/>
          <w:sz w:val="24"/>
          <w:szCs w:val="24"/>
        </w:rPr>
        <w:t xml:space="preserve"> “seeks comment on proposal to adopt a term of support for 10 years for the RDOF…”</w:t>
      </w:r>
    </w:p>
    <w:p w:rsidR="00226634" w:rsidRPr="00230D07" w:rsidRDefault="00373889"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 xml:space="preserve">MCN supports adopting the </w:t>
      </w:r>
      <w:r w:rsidR="00C4345B" w:rsidRPr="00230D07">
        <w:rPr>
          <w:rFonts w:ascii="Times New Roman" w:hAnsi="Times New Roman" w:cs="Times New Roman"/>
          <w:sz w:val="24"/>
          <w:szCs w:val="24"/>
        </w:rPr>
        <w:t>10-year</w:t>
      </w:r>
      <w:r w:rsidRPr="00230D07">
        <w:rPr>
          <w:rFonts w:ascii="Times New Roman" w:hAnsi="Times New Roman" w:cs="Times New Roman"/>
          <w:sz w:val="24"/>
          <w:szCs w:val="24"/>
        </w:rPr>
        <w:t xml:space="preserve"> term of support for the RDOF given that the ado</w:t>
      </w:r>
      <w:r w:rsidR="00C4345B" w:rsidRPr="00230D07">
        <w:rPr>
          <w:rFonts w:ascii="Times New Roman" w:hAnsi="Times New Roman" w:cs="Times New Roman"/>
          <w:sz w:val="24"/>
          <w:szCs w:val="24"/>
        </w:rPr>
        <w:t xml:space="preserve">pted piece of framework for </w:t>
      </w:r>
      <w:r w:rsidRPr="00230D07">
        <w:rPr>
          <w:rFonts w:ascii="Times New Roman" w:hAnsi="Times New Roman" w:cs="Times New Roman"/>
          <w:sz w:val="24"/>
          <w:szCs w:val="24"/>
        </w:rPr>
        <w:t xml:space="preserve">CAF Phase II </w:t>
      </w:r>
      <w:r w:rsidR="00CE6264" w:rsidRPr="00230D07">
        <w:rPr>
          <w:rFonts w:ascii="Times New Roman" w:hAnsi="Times New Roman" w:cs="Times New Roman"/>
          <w:sz w:val="24"/>
          <w:szCs w:val="24"/>
        </w:rPr>
        <w:t xml:space="preserve">auction has </w:t>
      </w:r>
      <w:r w:rsidRPr="00230D07">
        <w:rPr>
          <w:rFonts w:ascii="Times New Roman" w:hAnsi="Times New Roman" w:cs="Times New Roman"/>
          <w:sz w:val="24"/>
          <w:szCs w:val="24"/>
        </w:rPr>
        <w:t>proved to be a valuable asset of that project.</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9)</w:t>
      </w:r>
      <w:r w:rsidR="00226634" w:rsidRPr="00230D07">
        <w:rPr>
          <w:rFonts w:ascii="Times New Roman" w:hAnsi="Times New Roman" w:cs="Times New Roman"/>
          <w:b/>
          <w:sz w:val="24"/>
          <w:szCs w:val="24"/>
        </w:rPr>
        <w:t xml:space="preserve"> “seeks comment on the proposal of the $20.4 billion budget for RDOF…”</w:t>
      </w:r>
    </w:p>
    <w:p w:rsidR="00226634" w:rsidRPr="00230D07" w:rsidRDefault="00373889"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supports this proposed budget accounting for the estimated 3.9 million locations in rural census blocks that are considered wholly unserved</w:t>
      </w:r>
      <w:r w:rsidR="00C4345B" w:rsidRPr="00230D07">
        <w:rPr>
          <w:rFonts w:ascii="Times New Roman" w:hAnsi="Times New Roman" w:cs="Times New Roman"/>
          <w:sz w:val="24"/>
          <w:szCs w:val="24"/>
        </w:rPr>
        <w:t>.</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10)</w:t>
      </w:r>
      <w:r w:rsidR="00226634" w:rsidRPr="00230D07">
        <w:rPr>
          <w:rFonts w:ascii="Times New Roman" w:hAnsi="Times New Roman" w:cs="Times New Roman"/>
          <w:b/>
          <w:sz w:val="24"/>
          <w:szCs w:val="24"/>
        </w:rPr>
        <w:t xml:space="preserve"> “seeks comment on budgeting proposal and </w:t>
      </w:r>
      <w:r w:rsidR="00BE47F6" w:rsidRPr="00230D07">
        <w:rPr>
          <w:rFonts w:ascii="Times New Roman" w:hAnsi="Times New Roman" w:cs="Times New Roman"/>
          <w:b/>
          <w:sz w:val="24"/>
          <w:szCs w:val="24"/>
        </w:rPr>
        <w:t>suggestions or alternatives for the appropriate sizing of the Phase I budget…”</w:t>
      </w:r>
    </w:p>
    <w:p w:rsidR="00BE47F6" w:rsidRPr="00230D07" w:rsidRDefault="00C4345B"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 xml:space="preserve">The Nation finds the three considerations the Commission outlined for the justification to make $16 billion available for Phase I and the remaining $4.4 </w:t>
      </w:r>
      <w:r w:rsidR="003270C0">
        <w:rPr>
          <w:rFonts w:ascii="Times New Roman" w:hAnsi="Times New Roman" w:cs="Times New Roman"/>
          <w:sz w:val="24"/>
          <w:szCs w:val="24"/>
        </w:rPr>
        <w:t xml:space="preserve">billion </w:t>
      </w:r>
      <w:r w:rsidRPr="00230D07">
        <w:rPr>
          <w:rFonts w:ascii="Times New Roman" w:hAnsi="Times New Roman" w:cs="Times New Roman"/>
          <w:sz w:val="24"/>
          <w:szCs w:val="24"/>
        </w:rPr>
        <w:t>for Phase II to be agreeable considering the flexibility of the funding and the large obje</w:t>
      </w:r>
      <w:r w:rsidR="00CE6264" w:rsidRPr="00230D07">
        <w:rPr>
          <w:rFonts w:ascii="Times New Roman" w:hAnsi="Times New Roman" w:cs="Times New Roman"/>
          <w:sz w:val="24"/>
          <w:szCs w:val="24"/>
        </w:rPr>
        <w:t>ctives of the RDOF at this time, to be reevaluated in entirety after Phase I.</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lastRenderedPageBreak/>
        <w:t>11)</w:t>
      </w:r>
      <w:r w:rsidR="00BE47F6" w:rsidRPr="00230D07">
        <w:rPr>
          <w:rFonts w:ascii="Times New Roman" w:hAnsi="Times New Roman" w:cs="Times New Roman"/>
          <w:b/>
          <w:sz w:val="24"/>
          <w:szCs w:val="24"/>
        </w:rPr>
        <w:t xml:space="preserve"> “seeks comment on the methodology the Commission seeks to utilize result in a cost effective methods to achieving coverage sought after by the RDOF… should Commission reassess the total budget and obligation after Phase I?”</w:t>
      </w:r>
    </w:p>
    <w:p w:rsidR="00BE47F6" w:rsidRPr="00230D07" w:rsidRDefault="00C4345B"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agrees with the sentiment that at all stages of the RDOF, the Commission should take into account the changing technological landscapes that shape broadband and internet services, and to reassess the adequacy of funding after the Phase I auction.</w:t>
      </w:r>
    </w:p>
    <w:p w:rsidR="00C4345B" w:rsidRPr="00230D07" w:rsidRDefault="00BC6CFA" w:rsidP="00C4345B">
      <w:pPr>
        <w:pStyle w:val="ListParagraph"/>
        <w:rPr>
          <w:rFonts w:ascii="Times New Roman" w:hAnsi="Times New Roman" w:cs="Times New Roman"/>
          <w:b/>
          <w:sz w:val="24"/>
          <w:szCs w:val="24"/>
        </w:rPr>
      </w:pPr>
      <w:r w:rsidRPr="00230D07">
        <w:rPr>
          <w:rFonts w:ascii="Times New Roman" w:hAnsi="Times New Roman" w:cs="Times New Roman"/>
          <w:b/>
          <w:sz w:val="24"/>
          <w:szCs w:val="24"/>
        </w:rPr>
        <w:t>12)</w:t>
      </w:r>
      <w:r w:rsidR="00BE47F6" w:rsidRPr="00230D07">
        <w:rPr>
          <w:rFonts w:ascii="Times New Roman" w:hAnsi="Times New Roman" w:cs="Times New Roman"/>
          <w:b/>
          <w:sz w:val="24"/>
          <w:szCs w:val="24"/>
        </w:rPr>
        <w:t xml:space="preserve"> “seeks comment on proposal to use a substantially similar reverse auction mechanism to distribute support to providers that commit to offer voice and broadband services to fixed locations… specifically a multi-round descending clock auction to identify providers that will be eligible to receive support…”</w:t>
      </w:r>
    </w:p>
    <w:p w:rsidR="00BE47F6" w:rsidRPr="00230D07" w:rsidRDefault="00C21BD0"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agrees with proposal to utilize a substantially similar descending clock auction consisting of bidding rounds according to an announced schedule and to develop specific procedures through the Commission’s standard Public Notice process.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13)</w:t>
      </w:r>
      <w:r w:rsidR="00BE47F6" w:rsidRPr="00230D07">
        <w:rPr>
          <w:rFonts w:ascii="Times New Roman" w:hAnsi="Times New Roman" w:cs="Times New Roman"/>
          <w:b/>
          <w:sz w:val="24"/>
          <w:szCs w:val="24"/>
        </w:rPr>
        <w:t xml:space="preserve"> “seeks comment on the proposal for the use and mechanism of bids for different service areas and at specified performance tier and latency weights…”</w:t>
      </w:r>
    </w:p>
    <w:p w:rsidR="00BE47F6" w:rsidRPr="00230D07" w:rsidRDefault="00CE6264"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supports</w:t>
      </w:r>
      <w:r w:rsidR="00C21BD0" w:rsidRPr="00230D07">
        <w:rPr>
          <w:rFonts w:ascii="Times New Roman" w:hAnsi="Times New Roman" w:cs="Times New Roman"/>
          <w:sz w:val="24"/>
          <w:szCs w:val="24"/>
        </w:rPr>
        <w:t xml:space="preserve"> the proposal that bids for different areas at specified performance tiers and latency levels will be compared to each other based on those qualities and reserve prices, as well as considering multiple bids from different performance tiers to be considered and evaluated simultaneously.</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14)</w:t>
      </w:r>
      <w:r w:rsidR="00BE47F6" w:rsidRPr="00230D07">
        <w:rPr>
          <w:rFonts w:ascii="Times New Roman" w:hAnsi="Times New Roman" w:cs="Times New Roman"/>
          <w:b/>
          <w:sz w:val="24"/>
          <w:szCs w:val="24"/>
        </w:rPr>
        <w:t xml:space="preserve"> “seeks comment on whether or not census block groups containing one or more eligible census blocks is an appropriate minimum geographic unit for bidding for the RDOF…”</w:t>
      </w:r>
    </w:p>
    <w:p w:rsidR="00BE47F6" w:rsidRPr="00230D07" w:rsidRDefault="002341A9"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 xml:space="preserve">MCN believes that the census group blocks containing one or more eligible census blocks is an appropriate minimum and would attract a greater amount of attention to some census blocks that may otherwise have been overlooked. </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15)</w:t>
      </w:r>
      <w:r w:rsidR="00BE47F6" w:rsidRPr="00230D07">
        <w:rPr>
          <w:rFonts w:ascii="Times New Roman" w:hAnsi="Times New Roman" w:cs="Times New Roman"/>
          <w:b/>
          <w:sz w:val="24"/>
          <w:szCs w:val="24"/>
        </w:rPr>
        <w:t xml:space="preserve"> “seeks comment on whether there are any rule changes that should be considered for the RDOF auction that would lead to greater efficiency or better outcomes for the RDOF and rural consumers…”</w:t>
      </w:r>
    </w:p>
    <w:p w:rsidR="00BE47F6" w:rsidRPr="00230D07" w:rsidRDefault="002341A9"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At this time</w:t>
      </w:r>
      <w:r w:rsidR="003270C0">
        <w:rPr>
          <w:rFonts w:ascii="Times New Roman" w:hAnsi="Times New Roman" w:cs="Times New Roman"/>
          <w:sz w:val="24"/>
          <w:szCs w:val="24"/>
        </w:rPr>
        <w:t>,</w:t>
      </w:r>
      <w:r w:rsidRPr="00230D07">
        <w:rPr>
          <w:rFonts w:ascii="Times New Roman" w:hAnsi="Times New Roman" w:cs="Times New Roman"/>
          <w:sz w:val="24"/>
          <w:szCs w:val="24"/>
        </w:rPr>
        <w:t xml:space="preserve"> MCN believes that the proposals put for by the Commission to adequately benefit the RDOF auction, with the main critique to add more inclusive language to Tribal governments.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16)</w:t>
      </w:r>
      <w:r w:rsidR="00BE47F6" w:rsidRPr="00230D07">
        <w:rPr>
          <w:rFonts w:ascii="Times New Roman" w:hAnsi="Times New Roman" w:cs="Times New Roman"/>
          <w:b/>
          <w:sz w:val="24"/>
          <w:szCs w:val="24"/>
        </w:rPr>
        <w:t xml:space="preserve"> “seeks comment on </w:t>
      </w:r>
      <w:r w:rsidR="00BB527B" w:rsidRPr="00230D07">
        <w:rPr>
          <w:rFonts w:ascii="Times New Roman" w:hAnsi="Times New Roman" w:cs="Times New Roman"/>
          <w:b/>
          <w:sz w:val="24"/>
          <w:szCs w:val="24"/>
        </w:rPr>
        <w:t>the proposed public interest obligations laid out by the Commission and whether it should tie the capacity requirements of all tiers to the average usage of a majority of fixed broadband customers and increase the minimums established here…”</w:t>
      </w:r>
    </w:p>
    <w:p w:rsidR="00BB527B" w:rsidRPr="00230D07" w:rsidRDefault="001F4D0E"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approves the proposals made by the Commission to adopt technology neutral standards for services supported by the RDOF, permitting bids in the Baseline (25/3 Mbps speeds with 150 gigabytes/month), Above-Baseline (100/20 Mbps with 2 terabytes/month), and Gigibit (1 Gbps/500 Mbps with 2 terabytes/month) performance tiers. MCN also agrees that the Commission should tie the capacity requirements of all tiers to the average usage of a majority fixed</w:t>
      </w:r>
      <w:r w:rsidR="00E82BA3" w:rsidRPr="00230D07">
        <w:rPr>
          <w:rFonts w:ascii="Times New Roman" w:hAnsi="Times New Roman" w:cs="Times New Roman"/>
          <w:sz w:val="24"/>
          <w:szCs w:val="24"/>
        </w:rPr>
        <w:t xml:space="preserve"> broadband customers, should it exceed the minimums established here.</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lastRenderedPageBreak/>
        <w:t>17)</w:t>
      </w:r>
      <w:r w:rsidR="00BB527B" w:rsidRPr="00230D07">
        <w:rPr>
          <w:rFonts w:ascii="Times New Roman" w:hAnsi="Times New Roman" w:cs="Times New Roman"/>
          <w:b/>
          <w:sz w:val="24"/>
          <w:szCs w:val="24"/>
        </w:rPr>
        <w:t xml:space="preserve"> “seeks comment on proposal not to include a minimum performance tier which required 10/1 Mbps broadband in the CAF Phase II auction…”</w:t>
      </w:r>
    </w:p>
    <w:p w:rsidR="00BB527B" w:rsidRPr="00230D07" w:rsidRDefault="00E82BA3"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 xml:space="preserve">The Nation </w:t>
      </w:r>
      <w:r w:rsidR="003270C0">
        <w:rPr>
          <w:rFonts w:ascii="Times New Roman" w:hAnsi="Times New Roman" w:cs="Times New Roman"/>
          <w:sz w:val="24"/>
          <w:szCs w:val="24"/>
        </w:rPr>
        <w:t>supports the exclusion of</w:t>
      </w:r>
      <w:r w:rsidRPr="00230D07">
        <w:rPr>
          <w:rFonts w:ascii="Times New Roman" w:hAnsi="Times New Roman" w:cs="Times New Roman"/>
          <w:sz w:val="24"/>
          <w:szCs w:val="24"/>
        </w:rPr>
        <w:t xml:space="preserve"> a Minimum performance tier, recognizing that broadband service at a minimum of 25/3 Mbps to be important to all citizens regardless of where they live, urban or rural.</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18)</w:t>
      </w:r>
      <w:r w:rsidR="00BB527B" w:rsidRPr="00230D07">
        <w:rPr>
          <w:rFonts w:ascii="Times New Roman" w:hAnsi="Times New Roman" w:cs="Times New Roman"/>
          <w:b/>
          <w:sz w:val="24"/>
          <w:szCs w:val="24"/>
        </w:rPr>
        <w:t xml:space="preserve"> “seeks comment on proposal to operate on a 90-point spread system between the best and least performing tiers…”</w:t>
      </w:r>
    </w:p>
    <w:p w:rsidR="00BB527B" w:rsidRPr="00230D07" w:rsidRDefault="00CE6264"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supports</w:t>
      </w:r>
      <w:r w:rsidR="00E82BA3" w:rsidRPr="00230D07">
        <w:rPr>
          <w:rFonts w:ascii="Times New Roman" w:hAnsi="Times New Roman" w:cs="Times New Roman"/>
          <w:sz w:val="24"/>
          <w:szCs w:val="24"/>
        </w:rPr>
        <w:t xml:space="preserve"> the proposal to operate on a 90-point spread system defining the best and the least performing tiers with the removal of the Minimum performance tier as mentioned above in #</w:t>
      </w:r>
      <w:r w:rsidRPr="00230D07">
        <w:rPr>
          <w:rFonts w:ascii="Times New Roman" w:hAnsi="Times New Roman" w:cs="Times New Roman"/>
          <w:sz w:val="24"/>
          <w:szCs w:val="24"/>
        </w:rPr>
        <w:t>16 and #17</w:t>
      </w:r>
      <w:r w:rsidR="00E82BA3" w:rsidRPr="00230D07">
        <w:rPr>
          <w:rFonts w:ascii="Times New Roman" w:hAnsi="Times New Roman" w:cs="Times New Roman"/>
          <w:sz w:val="24"/>
          <w:szCs w:val="24"/>
        </w:rPr>
        <w:t>.</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19)</w:t>
      </w:r>
      <w:r w:rsidR="00BB527B" w:rsidRPr="00230D07">
        <w:rPr>
          <w:rFonts w:ascii="Times New Roman" w:hAnsi="Times New Roman" w:cs="Times New Roman"/>
          <w:b/>
          <w:sz w:val="24"/>
          <w:szCs w:val="24"/>
        </w:rPr>
        <w:t xml:space="preserve"> “seeks comment on proposal to subject recipients of funding to the same framework for measuring speed and latency performance and the accompanying compliance framework as are applicable to all other recipients of high-cost support required to serve fixed locations…”</w:t>
      </w:r>
    </w:p>
    <w:p w:rsidR="00BB527B" w:rsidRPr="00230D07" w:rsidRDefault="00E82BA3"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supports the proposal to subject recipients of funding to the same framework for measuring speed/latency performance and the accompanying compliance framework as applicable to all other recipients of high-cost support required to serve fixed locations.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20)</w:t>
      </w:r>
      <w:r w:rsidR="00BB527B" w:rsidRPr="00230D07">
        <w:rPr>
          <w:rFonts w:ascii="Times New Roman" w:hAnsi="Times New Roman" w:cs="Times New Roman"/>
          <w:b/>
          <w:sz w:val="24"/>
          <w:szCs w:val="24"/>
        </w:rPr>
        <w:t xml:space="preserve"> “seeks comment on </w:t>
      </w:r>
      <w:r w:rsidR="00F20157" w:rsidRPr="00230D07">
        <w:rPr>
          <w:rFonts w:ascii="Times New Roman" w:hAnsi="Times New Roman" w:cs="Times New Roman"/>
          <w:b/>
          <w:sz w:val="24"/>
          <w:szCs w:val="24"/>
        </w:rPr>
        <w:t>whether any alternative deployment obligations, performance requirements, weights, or testing methodologies should be adopted for recipients of RDOF support…”</w:t>
      </w:r>
    </w:p>
    <w:p w:rsidR="00F20157" w:rsidRPr="00230D07" w:rsidRDefault="00332D1C"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is in support of all the current proposals to this point</w:t>
      </w:r>
      <w:r w:rsidR="003270C0">
        <w:rPr>
          <w:rFonts w:ascii="Times New Roman" w:hAnsi="Times New Roman" w:cs="Times New Roman"/>
          <w:sz w:val="24"/>
          <w:szCs w:val="24"/>
        </w:rPr>
        <w:t>,</w:t>
      </w:r>
      <w:r w:rsidRPr="00230D07">
        <w:rPr>
          <w:rFonts w:ascii="Times New Roman" w:hAnsi="Times New Roman" w:cs="Times New Roman"/>
          <w:sz w:val="24"/>
          <w:szCs w:val="24"/>
        </w:rPr>
        <w:t xml:space="preserve"> which will implement the 4 guiding goals laid out in #6, given the flexibility to reassess the budget and goals of the RDOF at the end of Phase I. </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21)</w:t>
      </w:r>
      <w:r w:rsidR="00F20157" w:rsidRPr="00230D07">
        <w:rPr>
          <w:rFonts w:ascii="Times New Roman" w:hAnsi="Times New Roman" w:cs="Times New Roman"/>
          <w:b/>
          <w:sz w:val="24"/>
          <w:szCs w:val="24"/>
        </w:rPr>
        <w:t xml:space="preserve"> “</w:t>
      </w:r>
      <w:r w:rsidR="00BA1439" w:rsidRPr="00230D07">
        <w:rPr>
          <w:rFonts w:ascii="Times New Roman" w:hAnsi="Times New Roman" w:cs="Times New Roman"/>
          <w:b/>
          <w:sz w:val="24"/>
          <w:szCs w:val="24"/>
        </w:rPr>
        <w:t>seeks comment</w:t>
      </w:r>
      <w:r w:rsidR="00F20157" w:rsidRPr="00230D07">
        <w:rPr>
          <w:rFonts w:ascii="Times New Roman" w:hAnsi="Times New Roman" w:cs="Times New Roman"/>
          <w:b/>
          <w:sz w:val="24"/>
          <w:szCs w:val="24"/>
        </w:rPr>
        <w:t xml:space="preserve"> on proposal to adopt the same service milestones for the RDOF that it adopted for the CAF Phase II auction…”</w:t>
      </w:r>
    </w:p>
    <w:p w:rsidR="00F20157" w:rsidRPr="00230D07" w:rsidRDefault="000A2717"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supports</w:t>
      </w:r>
      <w:r w:rsidR="004157E6">
        <w:rPr>
          <w:rFonts w:ascii="Times New Roman" w:hAnsi="Times New Roman" w:cs="Times New Roman"/>
          <w:sz w:val="24"/>
          <w:szCs w:val="24"/>
        </w:rPr>
        <w:t xml:space="preserve"> the Commission’s</w:t>
      </w:r>
      <w:r w:rsidRPr="00230D07">
        <w:rPr>
          <w:rFonts w:ascii="Times New Roman" w:hAnsi="Times New Roman" w:cs="Times New Roman"/>
          <w:sz w:val="24"/>
          <w:szCs w:val="24"/>
        </w:rPr>
        <w:t xml:space="preserve"> proposal to adopt the same milestones for the RDOF that were utilized for the CAF Phase II auction</w:t>
      </w:r>
      <w:r w:rsidR="00CE6264" w:rsidRPr="00230D07">
        <w:rPr>
          <w:rFonts w:ascii="Times New Roman" w:hAnsi="Times New Roman" w:cs="Times New Roman"/>
          <w:sz w:val="24"/>
          <w:szCs w:val="24"/>
        </w:rPr>
        <w:t>, which were successfully implemented.</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22)</w:t>
      </w:r>
      <w:r w:rsidR="00F20157" w:rsidRPr="00230D07">
        <w:rPr>
          <w:rFonts w:ascii="Times New Roman" w:hAnsi="Times New Roman" w:cs="Times New Roman"/>
          <w:b/>
          <w:sz w:val="24"/>
          <w:szCs w:val="24"/>
        </w:rPr>
        <w:t xml:space="preserve"> “</w:t>
      </w:r>
      <w:r w:rsidR="00BA1439" w:rsidRPr="00230D07">
        <w:rPr>
          <w:rFonts w:ascii="Times New Roman" w:hAnsi="Times New Roman" w:cs="Times New Roman"/>
          <w:b/>
          <w:sz w:val="24"/>
          <w:szCs w:val="24"/>
        </w:rPr>
        <w:t>seeks comment</w:t>
      </w:r>
      <w:r w:rsidR="00F20157" w:rsidRPr="00230D07">
        <w:rPr>
          <w:rFonts w:ascii="Times New Roman" w:hAnsi="Times New Roman" w:cs="Times New Roman"/>
          <w:b/>
          <w:sz w:val="24"/>
          <w:szCs w:val="24"/>
        </w:rPr>
        <w:t xml:space="preserve"> on adopting same flexibility in service obligations that Commission extended to CAF Phase II auction support recipients to address unforeseeable challenges to meeting these obligations…”</w:t>
      </w:r>
    </w:p>
    <w:p w:rsidR="00F20157" w:rsidRPr="00230D07" w:rsidRDefault="009F5668"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 xml:space="preserve">MCN also supports the flexibility to support recipients who face unforeseeable challenges in meeting those obligations, using the same framework adopted for the CAF Phase II auction which will require recipients to return funds for locations </w:t>
      </w:r>
      <w:r w:rsidR="00CE6264" w:rsidRPr="00230D07">
        <w:rPr>
          <w:rFonts w:ascii="Times New Roman" w:hAnsi="Times New Roman" w:cs="Times New Roman"/>
          <w:sz w:val="24"/>
          <w:szCs w:val="24"/>
        </w:rPr>
        <w:t>left unserved, but allows for technical assisting from the Commission and a curing period to address concerns or shortcomings.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23)</w:t>
      </w:r>
      <w:r w:rsidR="00F20157" w:rsidRPr="00230D07">
        <w:rPr>
          <w:rFonts w:ascii="Times New Roman" w:hAnsi="Times New Roman" w:cs="Times New Roman"/>
          <w:b/>
          <w:sz w:val="24"/>
          <w:szCs w:val="24"/>
        </w:rPr>
        <w:t xml:space="preserve"> “seeks comment on proposal to follow same course and to direct the Bureau to allow recipients of RDOF </w:t>
      </w:r>
      <w:r w:rsidR="00BA1439" w:rsidRPr="00230D07">
        <w:rPr>
          <w:rFonts w:ascii="Times New Roman" w:hAnsi="Times New Roman" w:cs="Times New Roman"/>
          <w:b/>
          <w:sz w:val="24"/>
          <w:szCs w:val="24"/>
        </w:rPr>
        <w:t>change scope of work and obligations based on a pro rata basis and should different rules apply to Phase I and II?”</w:t>
      </w:r>
    </w:p>
    <w:p w:rsidR="00BA1439" w:rsidRPr="00230D07" w:rsidRDefault="00932C87"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approves the proposals made here and believes that different rules might be incurred for Phase I and II based on the evaluation of effectiveness of Phase I after it concludes</w:t>
      </w:r>
      <w:r w:rsidR="004157E6">
        <w:rPr>
          <w:rFonts w:ascii="Times New Roman" w:hAnsi="Times New Roman" w:cs="Times New Roman"/>
          <w:sz w:val="24"/>
          <w:szCs w:val="24"/>
        </w:rPr>
        <w:t>.</w:t>
      </w:r>
      <w:r w:rsidRPr="00230D07">
        <w:rPr>
          <w:rFonts w:ascii="Times New Roman" w:hAnsi="Times New Roman" w:cs="Times New Roman"/>
          <w:sz w:val="24"/>
          <w:szCs w:val="24"/>
        </w:rPr>
        <w:t xml:space="preserve"> </w:t>
      </w:r>
      <w:r w:rsidR="004157E6">
        <w:rPr>
          <w:rFonts w:ascii="Times New Roman" w:hAnsi="Times New Roman" w:cs="Times New Roman"/>
          <w:sz w:val="24"/>
          <w:szCs w:val="24"/>
        </w:rPr>
        <w:t>T</w:t>
      </w:r>
      <w:r w:rsidRPr="00230D07">
        <w:rPr>
          <w:rFonts w:ascii="Times New Roman" w:hAnsi="Times New Roman" w:cs="Times New Roman"/>
          <w:sz w:val="24"/>
          <w:szCs w:val="24"/>
        </w:rPr>
        <w:t>here are many barriers “on the ground” that may not have been considered when implementing these measures for MCN</w:t>
      </w:r>
      <w:r w:rsidR="004157E6">
        <w:rPr>
          <w:rFonts w:ascii="Times New Roman" w:hAnsi="Times New Roman" w:cs="Times New Roman"/>
          <w:sz w:val="24"/>
          <w:szCs w:val="24"/>
        </w:rPr>
        <w:t>,</w:t>
      </w:r>
      <w:r w:rsidRPr="00230D07">
        <w:rPr>
          <w:rFonts w:ascii="Times New Roman" w:hAnsi="Times New Roman" w:cs="Times New Roman"/>
          <w:sz w:val="24"/>
          <w:szCs w:val="24"/>
        </w:rPr>
        <w:t xml:space="preserve"> and Indian Country at large, therefore </w:t>
      </w:r>
      <w:r w:rsidRPr="00230D07">
        <w:rPr>
          <w:rFonts w:ascii="Times New Roman" w:hAnsi="Times New Roman" w:cs="Times New Roman"/>
          <w:sz w:val="24"/>
          <w:szCs w:val="24"/>
        </w:rPr>
        <w:lastRenderedPageBreak/>
        <w:t>allowing some recipients to change the scope of their support dependent on a pro rata basis</w:t>
      </w:r>
      <w:r w:rsidR="00CE6264" w:rsidRPr="00230D07">
        <w:rPr>
          <w:rFonts w:ascii="Times New Roman" w:hAnsi="Times New Roman" w:cs="Times New Roman"/>
          <w:sz w:val="24"/>
          <w:szCs w:val="24"/>
        </w:rPr>
        <w:t xml:space="preserve"> if needed</w:t>
      </w:r>
      <w:r w:rsidRPr="00230D07">
        <w:rPr>
          <w:rFonts w:ascii="Times New Roman" w:hAnsi="Times New Roman" w:cs="Times New Roman"/>
          <w:sz w:val="24"/>
          <w:szCs w:val="24"/>
        </w:rPr>
        <w:t xml:space="preserve"> s</w:t>
      </w:r>
      <w:r w:rsidR="00CE6264" w:rsidRPr="00230D07">
        <w:rPr>
          <w:rFonts w:ascii="Times New Roman" w:hAnsi="Times New Roman" w:cs="Times New Roman"/>
          <w:sz w:val="24"/>
          <w:szCs w:val="24"/>
        </w:rPr>
        <w:t>eems to be equitable.</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24)</w:t>
      </w:r>
      <w:r w:rsidR="00BA1439" w:rsidRPr="00230D07">
        <w:rPr>
          <w:rFonts w:ascii="Times New Roman" w:hAnsi="Times New Roman" w:cs="Times New Roman"/>
          <w:b/>
          <w:sz w:val="24"/>
          <w:szCs w:val="24"/>
        </w:rPr>
        <w:t xml:space="preserve"> “seeks comment on whether there are additional measures it could adopt that would help ensure that RDOF support recipients will meet their third year service milestones and what ways the Commission could help recipients if it appears recipient may not meet some of their service milestones…”</w:t>
      </w:r>
    </w:p>
    <w:p w:rsidR="00BA1439" w:rsidRPr="00230D07" w:rsidRDefault="00932C87"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believes that allowing for the flexibility highlighted in #22 and #23 would allow the Commission to help any support recipient that may need additional support to meet their service milestones and may not be meeting those due to unforeseen circumstances.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25)</w:t>
      </w:r>
      <w:r w:rsidR="00BA1439" w:rsidRPr="00230D07">
        <w:rPr>
          <w:rFonts w:ascii="Times New Roman" w:hAnsi="Times New Roman" w:cs="Times New Roman"/>
          <w:b/>
          <w:sz w:val="24"/>
          <w:szCs w:val="24"/>
        </w:rPr>
        <w:t xml:space="preserve"> “seeks comment on adopting same reporting requirements for RDOF that the Commission adopted for CAF Phase II auction…”</w:t>
      </w:r>
    </w:p>
    <w:p w:rsidR="00BA1439" w:rsidRPr="00230D07" w:rsidRDefault="00932C87"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 xml:space="preserve">MCN supports the adoption of the same reporting requirements for the RDOF that the Commission has utilized for CAF Phase II </w:t>
      </w:r>
      <w:r w:rsidR="004157E6" w:rsidRPr="00230D07">
        <w:rPr>
          <w:rFonts w:ascii="Times New Roman" w:hAnsi="Times New Roman" w:cs="Times New Roman"/>
          <w:sz w:val="24"/>
          <w:szCs w:val="24"/>
        </w:rPr>
        <w:t>auction, which</w:t>
      </w:r>
      <w:r w:rsidRPr="00230D07">
        <w:rPr>
          <w:rFonts w:ascii="Times New Roman" w:hAnsi="Times New Roman" w:cs="Times New Roman"/>
          <w:sz w:val="24"/>
          <w:szCs w:val="24"/>
        </w:rPr>
        <w:t xml:space="preserve"> requires recipients to annually and continually file data and certifications of meeting service milestones on a rolling basis.</w:t>
      </w:r>
    </w:p>
    <w:p w:rsidR="00932C87" w:rsidRPr="00230D07" w:rsidRDefault="00BC6CFA" w:rsidP="00932C87">
      <w:pPr>
        <w:pStyle w:val="ListParagraph"/>
        <w:rPr>
          <w:rFonts w:ascii="Times New Roman" w:hAnsi="Times New Roman" w:cs="Times New Roman"/>
          <w:b/>
          <w:sz w:val="24"/>
          <w:szCs w:val="24"/>
        </w:rPr>
      </w:pPr>
      <w:r w:rsidRPr="00230D07">
        <w:rPr>
          <w:rFonts w:ascii="Times New Roman" w:hAnsi="Times New Roman" w:cs="Times New Roman"/>
          <w:b/>
          <w:sz w:val="24"/>
          <w:szCs w:val="24"/>
        </w:rPr>
        <w:t>26)</w:t>
      </w:r>
      <w:r w:rsidR="00BA1439" w:rsidRPr="00230D07">
        <w:rPr>
          <w:rFonts w:ascii="Times New Roman" w:hAnsi="Times New Roman" w:cs="Times New Roman"/>
          <w:b/>
          <w:sz w:val="24"/>
          <w:szCs w:val="24"/>
        </w:rPr>
        <w:t xml:space="preserve"> “seeks comment on making RDOF recipients subject to the annual section 54.314 certifications, the same record retention and audit requirements, and the same support reductions for untimely filings as all other high-cost ETCs</w:t>
      </w:r>
      <w:r w:rsidR="009B4A55" w:rsidRPr="00230D07">
        <w:rPr>
          <w:rFonts w:ascii="Times New Roman" w:hAnsi="Times New Roman" w:cs="Times New Roman"/>
          <w:b/>
          <w:sz w:val="24"/>
          <w:szCs w:val="24"/>
        </w:rPr>
        <w:t>...”</w:t>
      </w:r>
    </w:p>
    <w:p w:rsidR="009B4A55" w:rsidRPr="00230D07" w:rsidRDefault="00932C87"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supports the proposal to make recipients subject to all of the same annual section 54.312 certifications, record retention and audit requirements and support reductions for untimely filings, mir</w:t>
      </w:r>
      <w:r w:rsidR="00CE6264" w:rsidRPr="00230D07">
        <w:rPr>
          <w:rFonts w:ascii="Times New Roman" w:hAnsi="Times New Roman" w:cs="Times New Roman"/>
          <w:sz w:val="24"/>
          <w:szCs w:val="24"/>
        </w:rPr>
        <w:t>roring all other high-cost ETCs and many existing federal grant program protocols.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27)</w:t>
      </w:r>
      <w:r w:rsidR="00BA1439" w:rsidRPr="00230D07">
        <w:rPr>
          <w:rFonts w:ascii="Times New Roman" w:hAnsi="Times New Roman" w:cs="Times New Roman"/>
          <w:b/>
          <w:sz w:val="24"/>
          <w:szCs w:val="24"/>
        </w:rPr>
        <w:t xml:space="preserve"> “</w:t>
      </w:r>
      <w:r w:rsidR="009B4A55" w:rsidRPr="00230D07">
        <w:rPr>
          <w:rFonts w:ascii="Times New Roman" w:hAnsi="Times New Roman" w:cs="Times New Roman"/>
          <w:b/>
          <w:sz w:val="24"/>
          <w:szCs w:val="24"/>
        </w:rPr>
        <w:t>seeks comment on whether Commission needs to make any changes to its reporting framework to account for proposed changes…”</w:t>
      </w:r>
    </w:p>
    <w:p w:rsidR="009B4A55" w:rsidRPr="00230D07" w:rsidRDefault="00610A64"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See previous comment regarding the reporting framework.</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28)</w:t>
      </w:r>
      <w:r w:rsidR="009B4A55" w:rsidRPr="00230D07">
        <w:rPr>
          <w:rFonts w:ascii="Times New Roman" w:hAnsi="Times New Roman" w:cs="Times New Roman"/>
          <w:b/>
          <w:sz w:val="24"/>
          <w:szCs w:val="24"/>
        </w:rPr>
        <w:t xml:space="preserve"> “seeks comment on how Commission can align service milestones, service milestone certifications, and location reporting deadlines for all RDOF support recipients…”</w:t>
      </w:r>
    </w:p>
    <w:p w:rsidR="009B4A55" w:rsidRPr="00230D07" w:rsidRDefault="001908C0"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supports aligning service milestones and reporting deadlines for the RDOF with other high-cost programs to reduce administrative burdens that may incurred</w:t>
      </w:r>
      <w:r w:rsidR="004157E6">
        <w:rPr>
          <w:rFonts w:ascii="Times New Roman" w:hAnsi="Times New Roman" w:cs="Times New Roman"/>
          <w:sz w:val="24"/>
          <w:szCs w:val="24"/>
        </w:rPr>
        <w:t>.</w:t>
      </w:r>
      <w:r w:rsidRPr="00230D07">
        <w:rPr>
          <w:rFonts w:ascii="Times New Roman" w:hAnsi="Times New Roman" w:cs="Times New Roman"/>
          <w:sz w:val="24"/>
          <w:szCs w:val="24"/>
        </w:rPr>
        <w:t xml:space="preserve"> </w:t>
      </w:r>
      <w:r w:rsidR="004157E6">
        <w:rPr>
          <w:rFonts w:ascii="Times New Roman" w:hAnsi="Times New Roman" w:cs="Times New Roman"/>
          <w:sz w:val="24"/>
          <w:szCs w:val="24"/>
        </w:rPr>
        <w:t>I</w:t>
      </w:r>
      <w:r w:rsidRPr="00230D07">
        <w:rPr>
          <w:rFonts w:ascii="Times New Roman" w:hAnsi="Times New Roman" w:cs="Times New Roman"/>
          <w:sz w:val="24"/>
          <w:szCs w:val="24"/>
        </w:rPr>
        <w:t>t could be that the Commission does set certain dates for service milestone reporting</w:t>
      </w:r>
      <w:r w:rsidR="004157E6">
        <w:rPr>
          <w:rFonts w:ascii="Times New Roman" w:hAnsi="Times New Roman" w:cs="Times New Roman"/>
          <w:sz w:val="24"/>
          <w:szCs w:val="24"/>
        </w:rPr>
        <w:t>,</w:t>
      </w:r>
      <w:r w:rsidRPr="00230D07">
        <w:rPr>
          <w:rFonts w:ascii="Times New Roman" w:hAnsi="Times New Roman" w:cs="Times New Roman"/>
          <w:sz w:val="24"/>
          <w:szCs w:val="24"/>
        </w:rPr>
        <w:t xml:space="preserve"> but should take into consideration the circumstance of recipients and time of award</w:t>
      </w:r>
      <w:r w:rsidR="004157E6">
        <w:rPr>
          <w:rFonts w:ascii="Times New Roman" w:hAnsi="Times New Roman" w:cs="Times New Roman"/>
          <w:sz w:val="24"/>
          <w:szCs w:val="24"/>
        </w:rPr>
        <w:t>.  Additionally, the Commission could</w:t>
      </w:r>
      <w:r w:rsidRPr="00230D07">
        <w:rPr>
          <w:rFonts w:ascii="Times New Roman" w:hAnsi="Times New Roman" w:cs="Times New Roman"/>
          <w:sz w:val="24"/>
          <w:szCs w:val="24"/>
        </w:rPr>
        <w:t xml:space="preserve"> consider relegating awards to specific times to give support recipients proper amounts of time to produce adequate reports and service milestones.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29)</w:t>
      </w:r>
      <w:r w:rsidR="009B4A55" w:rsidRPr="00230D07">
        <w:rPr>
          <w:rFonts w:ascii="Times New Roman" w:hAnsi="Times New Roman" w:cs="Times New Roman"/>
          <w:b/>
          <w:sz w:val="24"/>
          <w:szCs w:val="24"/>
        </w:rPr>
        <w:t xml:space="preserve"> “seeks comment on proposal to apply the same non-compliance measures that are applicable to all high cost ETCs and the provided performance non-compliance tiers…”</w:t>
      </w:r>
    </w:p>
    <w:p w:rsidR="009B4A55" w:rsidRPr="00230D07" w:rsidRDefault="001908C0"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approves the proposal to apply the same non-compliance measures that applicable to all high-cost ETCs.</w:t>
      </w:r>
    </w:p>
    <w:p w:rsidR="009B4A55" w:rsidRPr="00230D07" w:rsidRDefault="00BC6CFA" w:rsidP="009B4A55">
      <w:pPr>
        <w:pStyle w:val="ListParagraph"/>
        <w:rPr>
          <w:rFonts w:ascii="Times New Roman" w:hAnsi="Times New Roman" w:cs="Times New Roman"/>
          <w:b/>
          <w:sz w:val="24"/>
          <w:szCs w:val="24"/>
        </w:rPr>
      </w:pPr>
      <w:r w:rsidRPr="00230D07">
        <w:rPr>
          <w:rFonts w:ascii="Times New Roman" w:hAnsi="Times New Roman" w:cs="Times New Roman"/>
          <w:b/>
          <w:sz w:val="24"/>
          <w:szCs w:val="24"/>
        </w:rPr>
        <w:t>30)</w:t>
      </w:r>
      <w:r w:rsidR="009B4A55" w:rsidRPr="00230D07">
        <w:rPr>
          <w:rFonts w:ascii="Times New Roman" w:hAnsi="Times New Roman" w:cs="Times New Roman"/>
          <w:b/>
          <w:sz w:val="24"/>
          <w:szCs w:val="24"/>
        </w:rPr>
        <w:t xml:space="preserve"> “seeks comment on proposal and process of the non-compliance measures listed above…”</w:t>
      </w:r>
    </w:p>
    <w:p w:rsidR="009B4A55" w:rsidRPr="00230D07" w:rsidRDefault="001908C0" w:rsidP="009B4A55">
      <w:pPr>
        <w:pStyle w:val="ListParagraph"/>
        <w:rPr>
          <w:rFonts w:ascii="Times New Roman" w:hAnsi="Times New Roman" w:cs="Times New Roman"/>
          <w:sz w:val="24"/>
          <w:szCs w:val="24"/>
        </w:rPr>
      </w:pPr>
      <w:r w:rsidRPr="00230D07">
        <w:rPr>
          <w:rFonts w:ascii="Times New Roman" w:hAnsi="Times New Roman" w:cs="Times New Roman"/>
          <w:sz w:val="24"/>
          <w:szCs w:val="24"/>
        </w:rPr>
        <w:lastRenderedPageBreak/>
        <w:t>MCN supports the recipient support reduction framework for recipients in non-compliance and refunding of award amounts found to be in non-compliance with service milestones set in place by the Commission.</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31)</w:t>
      </w:r>
      <w:r w:rsidR="009B4A55" w:rsidRPr="00230D07">
        <w:rPr>
          <w:rFonts w:ascii="Times New Roman" w:hAnsi="Times New Roman" w:cs="Times New Roman"/>
          <w:b/>
          <w:sz w:val="24"/>
          <w:szCs w:val="24"/>
        </w:rPr>
        <w:t xml:space="preserve"> “seeks comment on </w:t>
      </w:r>
      <w:r w:rsidR="004B534C" w:rsidRPr="00230D07">
        <w:rPr>
          <w:rFonts w:ascii="Times New Roman" w:hAnsi="Times New Roman" w:cs="Times New Roman"/>
          <w:b/>
          <w:sz w:val="24"/>
          <w:szCs w:val="24"/>
        </w:rPr>
        <w:t>proposal for USAC to be authorized to draw on the letter of credit to recover all of the support that has been disbursed in the even that a support recipient does not meet the relevant service milestones, does not come into compliance during the cure period, and does not repay the Commission the support associated with the non-compliance gap within a certain amount of time…”</w:t>
      </w:r>
    </w:p>
    <w:p w:rsidR="004B534C" w:rsidRPr="00230D07" w:rsidRDefault="001908C0"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finds these strict proposal</w:t>
      </w:r>
      <w:r w:rsidR="00454DCD" w:rsidRPr="00230D07">
        <w:rPr>
          <w:rFonts w:ascii="Times New Roman" w:hAnsi="Times New Roman" w:cs="Times New Roman"/>
          <w:sz w:val="24"/>
          <w:szCs w:val="24"/>
        </w:rPr>
        <w:t>s</w:t>
      </w:r>
      <w:r w:rsidRPr="00230D07">
        <w:rPr>
          <w:rFonts w:ascii="Times New Roman" w:hAnsi="Times New Roman" w:cs="Times New Roman"/>
          <w:sz w:val="24"/>
          <w:szCs w:val="24"/>
        </w:rPr>
        <w:t xml:space="preserve"> for funds recovery by the Commission from non-compliant recipients to be </w:t>
      </w:r>
      <w:r w:rsidR="00454DCD" w:rsidRPr="00230D07">
        <w:rPr>
          <w:rFonts w:ascii="Times New Roman" w:hAnsi="Times New Roman" w:cs="Times New Roman"/>
          <w:sz w:val="24"/>
          <w:szCs w:val="24"/>
        </w:rPr>
        <w:t>more than adequate</w:t>
      </w:r>
      <w:r w:rsidR="004157E6">
        <w:rPr>
          <w:rFonts w:ascii="Times New Roman" w:hAnsi="Times New Roman" w:cs="Times New Roman"/>
          <w:sz w:val="24"/>
          <w:szCs w:val="24"/>
        </w:rPr>
        <w:t xml:space="preserve">.  </w:t>
      </w:r>
      <w:r w:rsidR="00454DCD" w:rsidRPr="00230D07">
        <w:rPr>
          <w:rFonts w:ascii="Times New Roman" w:hAnsi="Times New Roman" w:cs="Times New Roman"/>
          <w:sz w:val="24"/>
          <w:szCs w:val="24"/>
        </w:rPr>
        <w:t>The Nation believes that strong upfront vetting of support applicants for their organizational and financial capacities should alleviate many of these problems, by ensuring the Commission</w:t>
      </w:r>
      <w:r w:rsidR="004157E6">
        <w:rPr>
          <w:rFonts w:ascii="Times New Roman" w:hAnsi="Times New Roman" w:cs="Times New Roman"/>
          <w:sz w:val="24"/>
          <w:szCs w:val="24"/>
        </w:rPr>
        <w:t xml:space="preserve"> mostly</w:t>
      </w:r>
      <w:r w:rsidR="00454DCD" w:rsidRPr="00230D07">
        <w:rPr>
          <w:rFonts w:ascii="Times New Roman" w:hAnsi="Times New Roman" w:cs="Times New Roman"/>
          <w:sz w:val="24"/>
          <w:szCs w:val="24"/>
        </w:rPr>
        <w:t xml:space="preserve"> selects capable recipients from Phase I onward.</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32)</w:t>
      </w:r>
      <w:r w:rsidR="004B534C" w:rsidRPr="00230D07">
        <w:rPr>
          <w:rFonts w:ascii="Times New Roman" w:hAnsi="Times New Roman" w:cs="Times New Roman"/>
          <w:b/>
          <w:sz w:val="24"/>
          <w:szCs w:val="24"/>
        </w:rPr>
        <w:t xml:space="preserve"> “seeks comment on any commenter proposals on how to best comply with service milestones set by the Commission and comply and accomplish the rules, oversight responsibilities and protect the integrity of the Fund…”</w:t>
      </w:r>
    </w:p>
    <w:p w:rsidR="004B534C" w:rsidRPr="00230D07" w:rsidRDefault="005B6118"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Please see the comments above regarding support recipient non-compliance with service milestones.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33)</w:t>
      </w:r>
      <w:r w:rsidR="004B534C" w:rsidRPr="00230D07">
        <w:rPr>
          <w:rFonts w:ascii="Times New Roman" w:hAnsi="Times New Roman" w:cs="Times New Roman"/>
          <w:b/>
          <w:sz w:val="24"/>
          <w:szCs w:val="24"/>
        </w:rPr>
        <w:t xml:space="preserve"> “seeks comment on whether it should adopt additional performance targets to provide better incentives for the RDOF support recipients…”</w:t>
      </w:r>
    </w:p>
    <w:p w:rsidR="004B534C" w:rsidRPr="00230D07" w:rsidRDefault="005B6118"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has no</w:t>
      </w:r>
      <w:r w:rsidR="00965389" w:rsidRPr="00230D07">
        <w:rPr>
          <w:rFonts w:ascii="Times New Roman" w:hAnsi="Times New Roman" w:cs="Times New Roman"/>
          <w:sz w:val="24"/>
          <w:szCs w:val="24"/>
        </w:rPr>
        <w:t xml:space="preserve"> specific</w:t>
      </w:r>
      <w:r w:rsidRPr="00230D07">
        <w:rPr>
          <w:rFonts w:ascii="Times New Roman" w:hAnsi="Times New Roman" w:cs="Times New Roman"/>
          <w:sz w:val="24"/>
          <w:szCs w:val="24"/>
        </w:rPr>
        <w:t xml:space="preserve"> </w:t>
      </w:r>
      <w:r w:rsidR="00965389" w:rsidRPr="00230D07">
        <w:rPr>
          <w:rFonts w:ascii="Times New Roman" w:hAnsi="Times New Roman" w:cs="Times New Roman"/>
          <w:sz w:val="24"/>
          <w:szCs w:val="24"/>
        </w:rPr>
        <w:t xml:space="preserve">suggestions for additional performance targets to better provide incentives for the RDOF support recipients at this time, other than to consider the unique complications of land ownership and leasing issues that may arise when businesses </w:t>
      </w:r>
      <w:r w:rsidR="004157E6">
        <w:rPr>
          <w:rFonts w:ascii="Times New Roman" w:hAnsi="Times New Roman" w:cs="Times New Roman"/>
          <w:sz w:val="24"/>
          <w:szCs w:val="24"/>
        </w:rPr>
        <w:t>work</w:t>
      </w:r>
      <w:r w:rsidR="00CE6264" w:rsidRPr="00230D07">
        <w:rPr>
          <w:rFonts w:ascii="Times New Roman" w:hAnsi="Times New Roman" w:cs="Times New Roman"/>
          <w:sz w:val="24"/>
          <w:szCs w:val="24"/>
        </w:rPr>
        <w:t xml:space="preserve"> within Indian Country</w:t>
      </w:r>
      <w:r w:rsidR="00965389" w:rsidRPr="00230D07">
        <w:rPr>
          <w:rFonts w:ascii="Times New Roman" w:hAnsi="Times New Roman" w:cs="Times New Roman"/>
          <w:sz w:val="24"/>
          <w:szCs w:val="24"/>
        </w:rPr>
        <w:t>. Ideally</w:t>
      </w:r>
      <w:r w:rsidR="004157E6">
        <w:rPr>
          <w:rFonts w:ascii="Times New Roman" w:hAnsi="Times New Roman" w:cs="Times New Roman"/>
          <w:sz w:val="24"/>
          <w:szCs w:val="24"/>
        </w:rPr>
        <w:t>,</w:t>
      </w:r>
      <w:r w:rsidR="00965389" w:rsidRPr="00230D07">
        <w:rPr>
          <w:rFonts w:ascii="Times New Roman" w:hAnsi="Times New Roman" w:cs="Times New Roman"/>
          <w:sz w:val="24"/>
          <w:szCs w:val="24"/>
        </w:rPr>
        <w:t xml:space="preserve"> the performance measures set will be inclusive enough to incentivize recipients to sign up customers in the eligible areas to the desired degree of the RDOF.</w:t>
      </w:r>
    </w:p>
    <w:p w:rsidR="004B534C"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34)</w:t>
      </w:r>
      <w:r w:rsidR="004B534C" w:rsidRPr="00230D07">
        <w:rPr>
          <w:rFonts w:ascii="Times New Roman" w:hAnsi="Times New Roman" w:cs="Times New Roman"/>
          <w:b/>
          <w:sz w:val="24"/>
          <w:szCs w:val="24"/>
        </w:rPr>
        <w:t xml:space="preserve"> “seeks comments on a proposal to also adopt subscribership milestones for RDOF support recipients…”</w:t>
      </w:r>
    </w:p>
    <w:p w:rsidR="00BC6CFA" w:rsidRPr="00230D07" w:rsidRDefault="00965389"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supports the adoption of subscribership milestones for the RDOF support recipients following a system of benchmarks</w:t>
      </w:r>
      <w:r w:rsidR="00F12FF9" w:rsidRPr="00230D07">
        <w:rPr>
          <w:rFonts w:ascii="Times New Roman" w:hAnsi="Times New Roman" w:cs="Times New Roman"/>
          <w:sz w:val="24"/>
          <w:szCs w:val="24"/>
        </w:rPr>
        <w:t xml:space="preserve"> that would begin with a low subscribership rate to incre</w:t>
      </w:r>
      <w:r w:rsidR="00CE6264" w:rsidRPr="00230D07">
        <w:rPr>
          <w:rFonts w:ascii="Times New Roman" w:hAnsi="Times New Roman" w:cs="Times New Roman"/>
          <w:sz w:val="24"/>
          <w:szCs w:val="24"/>
        </w:rPr>
        <w:t xml:space="preserve">ase yearly at a consistent </w:t>
      </w:r>
      <w:r w:rsidR="00F12FF9" w:rsidRPr="00230D07">
        <w:rPr>
          <w:rFonts w:ascii="Times New Roman" w:hAnsi="Times New Roman" w:cs="Times New Roman"/>
          <w:sz w:val="24"/>
          <w:szCs w:val="24"/>
        </w:rPr>
        <w:t>yearly</w:t>
      </w:r>
      <w:r w:rsidR="00CE6264" w:rsidRPr="00230D07">
        <w:rPr>
          <w:rFonts w:ascii="Times New Roman" w:hAnsi="Times New Roman" w:cs="Times New Roman"/>
          <w:sz w:val="24"/>
          <w:szCs w:val="24"/>
        </w:rPr>
        <w:t xml:space="preserve"> rate</w:t>
      </w:r>
      <w:r w:rsidR="00F12FF9" w:rsidRPr="00230D07">
        <w:rPr>
          <w:rFonts w:ascii="Times New Roman" w:hAnsi="Times New Roman" w:cs="Times New Roman"/>
          <w:sz w:val="24"/>
          <w:szCs w:val="24"/>
        </w:rPr>
        <w:t xml:space="preserve"> f</w:t>
      </w:r>
      <w:r w:rsidR="00CE6264" w:rsidRPr="00230D07">
        <w:rPr>
          <w:rFonts w:ascii="Times New Roman" w:hAnsi="Times New Roman" w:cs="Times New Roman"/>
          <w:sz w:val="24"/>
          <w:szCs w:val="24"/>
        </w:rPr>
        <w:t xml:space="preserve">or the remainder of the </w:t>
      </w:r>
      <w:r w:rsidR="00795374" w:rsidRPr="00230D07">
        <w:rPr>
          <w:rFonts w:ascii="Times New Roman" w:hAnsi="Times New Roman" w:cs="Times New Roman"/>
          <w:sz w:val="24"/>
          <w:szCs w:val="24"/>
        </w:rPr>
        <w:t>10-year</w:t>
      </w:r>
      <w:r w:rsidR="00CE6264" w:rsidRPr="00230D07">
        <w:rPr>
          <w:rFonts w:ascii="Times New Roman" w:hAnsi="Times New Roman" w:cs="Times New Roman"/>
          <w:sz w:val="24"/>
          <w:szCs w:val="24"/>
        </w:rPr>
        <w:t xml:space="preserve"> term.</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35)</w:t>
      </w:r>
      <w:r w:rsidR="004B534C" w:rsidRPr="00230D07">
        <w:rPr>
          <w:rFonts w:ascii="Times New Roman" w:hAnsi="Times New Roman" w:cs="Times New Roman"/>
          <w:b/>
          <w:sz w:val="24"/>
          <w:szCs w:val="24"/>
        </w:rPr>
        <w:t xml:space="preserve"> “seeks comment on proposal to condition a portion of the recipients support on meeting the subscribership milestones which could be structured by providing a monthly minimum guaranteed level of funding and an additional per-subscriber payment…”</w:t>
      </w:r>
    </w:p>
    <w:p w:rsidR="004B534C" w:rsidRPr="00230D07" w:rsidRDefault="00882542"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approves of the proposal to implement a condition that a portion of the recipient’s support is dependent on meeting the subscribership milestones agreed upon award</w:t>
      </w:r>
      <w:r w:rsidR="00795374">
        <w:rPr>
          <w:rFonts w:ascii="Times New Roman" w:hAnsi="Times New Roman" w:cs="Times New Roman"/>
          <w:sz w:val="24"/>
          <w:szCs w:val="24"/>
        </w:rPr>
        <w:t>.</w:t>
      </w:r>
      <w:r w:rsidRPr="00230D07">
        <w:rPr>
          <w:rFonts w:ascii="Times New Roman" w:hAnsi="Times New Roman" w:cs="Times New Roman"/>
          <w:sz w:val="24"/>
          <w:szCs w:val="24"/>
        </w:rPr>
        <w:t xml:space="preserve"> </w:t>
      </w:r>
      <w:r w:rsidR="00795374">
        <w:rPr>
          <w:rFonts w:ascii="Times New Roman" w:hAnsi="Times New Roman" w:cs="Times New Roman"/>
          <w:sz w:val="24"/>
          <w:szCs w:val="24"/>
        </w:rPr>
        <w:t>A</w:t>
      </w:r>
      <w:r w:rsidRPr="00230D07">
        <w:rPr>
          <w:rFonts w:ascii="Times New Roman" w:hAnsi="Times New Roman" w:cs="Times New Roman"/>
          <w:sz w:val="24"/>
          <w:szCs w:val="24"/>
        </w:rPr>
        <w:t>lso</w:t>
      </w:r>
      <w:r w:rsidR="00795374">
        <w:rPr>
          <w:rFonts w:ascii="Times New Roman" w:hAnsi="Times New Roman" w:cs="Times New Roman"/>
          <w:sz w:val="24"/>
          <w:szCs w:val="24"/>
        </w:rPr>
        <w:t>,</w:t>
      </w:r>
      <w:r w:rsidRPr="00230D07">
        <w:rPr>
          <w:rFonts w:ascii="Times New Roman" w:hAnsi="Times New Roman" w:cs="Times New Roman"/>
          <w:sz w:val="24"/>
          <w:szCs w:val="24"/>
        </w:rPr>
        <w:t xml:space="preserve"> provided that each recipient would receive full payout of award funds for the first 2 years of initial buildout. This would allow for accountability and tie into the condition that all remaining funds after Phase I be util</w:t>
      </w:r>
      <w:r w:rsidR="005106BC" w:rsidRPr="00230D07">
        <w:rPr>
          <w:rFonts w:ascii="Times New Roman" w:hAnsi="Times New Roman" w:cs="Times New Roman"/>
          <w:sz w:val="24"/>
          <w:szCs w:val="24"/>
        </w:rPr>
        <w:t>ized for Phase II in that some recipients will refund or not incur all of their funding due to unforeseen circumstances or non-compliance.</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lastRenderedPageBreak/>
        <w:t>36)</w:t>
      </w:r>
      <w:r w:rsidR="004B534C" w:rsidRPr="00230D07">
        <w:rPr>
          <w:rFonts w:ascii="Times New Roman" w:hAnsi="Times New Roman" w:cs="Times New Roman"/>
          <w:b/>
          <w:sz w:val="24"/>
          <w:szCs w:val="24"/>
        </w:rPr>
        <w:t xml:space="preserve"> “seeks comme</w:t>
      </w:r>
      <w:r w:rsidR="00012152" w:rsidRPr="00230D07">
        <w:rPr>
          <w:rFonts w:ascii="Times New Roman" w:hAnsi="Times New Roman" w:cs="Times New Roman"/>
          <w:b/>
          <w:sz w:val="24"/>
          <w:szCs w:val="24"/>
        </w:rPr>
        <w:t>nt how Commenters’ proposals could be implemented within the RDOF framework to minimize the potential administrative burdens on the Commission, USAC, and service providers…”</w:t>
      </w:r>
    </w:p>
    <w:p w:rsidR="00012152" w:rsidRPr="00230D07" w:rsidRDefault="002B1804"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believes that reporting measures should encourage recipients to be accountable and yet not hinder their ability to carry out the scopes of the RDOF support. MCN also recommends using standard Jane Doe reporting tactics and usage of a suggested number identification system that all recipients might utilize to tract and account for subscribership and meeting service milestones.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37)</w:t>
      </w:r>
      <w:r w:rsidR="00012152" w:rsidRPr="00230D07">
        <w:rPr>
          <w:rFonts w:ascii="Times New Roman" w:hAnsi="Times New Roman" w:cs="Times New Roman"/>
          <w:b/>
          <w:sz w:val="24"/>
          <w:szCs w:val="24"/>
        </w:rPr>
        <w:t xml:space="preserve"> “seeks comment on how proposed requirements may hinder the progress of some recipients and how adopting additional performance targets would support recipients and provide incentives to meet obligations…”</w:t>
      </w:r>
    </w:p>
    <w:p w:rsidR="00012152" w:rsidRPr="00230D07" w:rsidRDefault="005E2A35"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acknowledges that some proposed requirements may deter some service providers from participating in RDOF, but that those same requirements also deter those providers that do not have the capacity to meet the goals and requirements of the RDOF.</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38)</w:t>
      </w:r>
      <w:r w:rsidR="00012152" w:rsidRPr="00230D07">
        <w:rPr>
          <w:rFonts w:ascii="Times New Roman" w:hAnsi="Times New Roman" w:cs="Times New Roman"/>
          <w:b/>
          <w:sz w:val="24"/>
          <w:szCs w:val="24"/>
        </w:rPr>
        <w:t xml:space="preserve"> “seeks comment on proposal to target RDOF support to areas that lack access to both fixed voice and 25/3 Mbps broadband services in two stages, Phase I and Phase II…”</w:t>
      </w:r>
    </w:p>
    <w:p w:rsidR="00012152" w:rsidRPr="00230D07" w:rsidRDefault="005E2A35"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supports the proposals made by the Commission to target wholly unserved census blocks in Phase I and then move to partially served census blocks in Phase II and those census blocks that were not awarded in Phase I. This approach allows direct and pointed efforts to target certain census blocks by the Commission for expanded broadband service, and may help secure any other unmet needs following Phase I.</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39)</w:t>
      </w:r>
      <w:r w:rsidR="00012152" w:rsidRPr="00230D07">
        <w:rPr>
          <w:rFonts w:ascii="Times New Roman" w:hAnsi="Times New Roman" w:cs="Times New Roman"/>
          <w:b/>
          <w:sz w:val="24"/>
          <w:szCs w:val="24"/>
        </w:rPr>
        <w:t xml:space="preserve"> “seeks comment on proposal to make several areas initially eligible for Phase I of the RDOF auction and the following seven stages…”</w:t>
      </w:r>
    </w:p>
    <w:p w:rsidR="00012152" w:rsidRPr="00230D07" w:rsidRDefault="00DA24C8"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approves these proposed measures to ensure that at each step of Phase I and II the RDOF the most vulnerable and needy census blocks are being pushed to the fore of the recipient support process.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40)</w:t>
      </w:r>
      <w:r w:rsidR="00012152" w:rsidRPr="00230D07">
        <w:rPr>
          <w:rFonts w:ascii="Times New Roman" w:hAnsi="Times New Roman" w:cs="Times New Roman"/>
          <w:b/>
          <w:sz w:val="24"/>
          <w:szCs w:val="24"/>
        </w:rPr>
        <w:t xml:space="preserve"> “seeks comment on whether Commission should include any other areas not specified or covered by the initial list of eligible </w:t>
      </w:r>
      <w:r w:rsidR="000F13D5" w:rsidRPr="00230D07">
        <w:rPr>
          <w:rFonts w:ascii="Times New Roman" w:hAnsi="Times New Roman" w:cs="Times New Roman"/>
          <w:b/>
          <w:sz w:val="24"/>
          <w:szCs w:val="24"/>
        </w:rPr>
        <w:t>areas…”</w:t>
      </w:r>
    </w:p>
    <w:p w:rsidR="000F13D5" w:rsidRPr="00230D07" w:rsidRDefault="00DA24C8"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finds the prior proposals to address the many potential shortcomings of the RDOF at each stage of implementation of Phase I and II to be sufficient at this time, considering the scope of limitations due to price caps and has confidence in these measures as they have already been tested in the CAF Phase II auction.</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41)</w:t>
      </w:r>
      <w:r w:rsidR="000F13D5" w:rsidRPr="00230D07">
        <w:rPr>
          <w:rFonts w:ascii="Times New Roman" w:hAnsi="Times New Roman" w:cs="Times New Roman"/>
          <w:b/>
          <w:sz w:val="24"/>
          <w:szCs w:val="24"/>
        </w:rPr>
        <w:t xml:space="preserve"> “seeks comment on proposal to exclude those census blocks where a terrestrial provider offers voice and 25/3 Mbps broadband service and to use the most recent publicly available FCC Form 477 data to identify these areas…”</w:t>
      </w:r>
    </w:p>
    <w:p w:rsidR="000F13D5" w:rsidRPr="00230D07" w:rsidRDefault="0034093B"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approves the proposal to utilize the most recent FCC Form 477 as a basis document to help define eligible census blocks and exclude blocks that already have the minimum service provision of 25/3 Mbps, as well as those census blocks that are already under the service areas of existing CAF Phase II auction recipients.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42)</w:t>
      </w:r>
      <w:r w:rsidR="000F13D5" w:rsidRPr="00230D07">
        <w:rPr>
          <w:rFonts w:ascii="Times New Roman" w:hAnsi="Times New Roman" w:cs="Times New Roman"/>
          <w:b/>
          <w:sz w:val="24"/>
          <w:szCs w:val="24"/>
        </w:rPr>
        <w:t xml:space="preserve"> “seeks comment on proposal to treat price cap carriers different from other providers in the areas where they have received model-based support because it already has more granular service availability data available from such carriers…”</w:t>
      </w:r>
    </w:p>
    <w:p w:rsidR="000F13D5" w:rsidRPr="00230D07" w:rsidRDefault="0034093B"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lastRenderedPageBreak/>
        <w:t>The Nation also supports the proposal to treat price cap carriers differently from other providers in the areas where they have received model-based support because it already has more granular service availability data available and to utilize the HUBB portal in conjunction with the FCC Form 477.</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43)</w:t>
      </w:r>
      <w:r w:rsidR="000F13D5" w:rsidRPr="00230D07">
        <w:rPr>
          <w:rFonts w:ascii="Times New Roman" w:hAnsi="Times New Roman" w:cs="Times New Roman"/>
          <w:b/>
          <w:sz w:val="24"/>
          <w:szCs w:val="24"/>
        </w:rPr>
        <w:t xml:space="preserve"> “seeks comment on proposal to include both high-cost and extremely high-cost locations in RDOF auction and to mirror the same process and function of the CAF Phase II auction…”</w:t>
      </w:r>
    </w:p>
    <w:p w:rsidR="000F13D5" w:rsidRPr="00230D07" w:rsidRDefault="0034093B"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is in support of this proposal to reduce ineffi</w:t>
      </w:r>
      <w:r w:rsidR="008416B4" w:rsidRPr="00230D07">
        <w:rPr>
          <w:rFonts w:ascii="Times New Roman" w:hAnsi="Times New Roman" w:cs="Times New Roman"/>
          <w:sz w:val="24"/>
          <w:szCs w:val="24"/>
        </w:rPr>
        <w:t>ciencies, as these census blocks have</w:t>
      </w:r>
      <w:r w:rsidR="005106BC" w:rsidRPr="00230D07">
        <w:rPr>
          <w:rFonts w:ascii="Times New Roman" w:hAnsi="Times New Roman" w:cs="Times New Roman"/>
          <w:sz w:val="24"/>
          <w:szCs w:val="24"/>
        </w:rPr>
        <w:t xml:space="preserve"> already been considered by the Connect America Cost Model (CAM).</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44)</w:t>
      </w:r>
      <w:r w:rsidR="006348AE" w:rsidRPr="00230D07">
        <w:rPr>
          <w:rFonts w:ascii="Times New Roman" w:hAnsi="Times New Roman" w:cs="Times New Roman"/>
          <w:b/>
          <w:sz w:val="24"/>
          <w:szCs w:val="24"/>
        </w:rPr>
        <w:t xml:space="preserve"> “seeks comment on </w:t>
      </w:r>
      <w:r w:rsidR="00971411" w:rsidRPr="00230D07">
        <w:rPr>
          <w:rFonts w:ascii="Times New Roman" w:hAnsi="Times New Roman" w:cs="Times New Roman"/>
          <w:b/>
          <w:sz w:val="24"/>
          <w:szCs w:val="24"/>
        </w:rPr>
        <w:t xml:space="preserve">proposal to include at least some census blocks where the CAM suggests the costs of deployment are below the high-cost threshold but deployment has nonetheless not yet occurred; Commission </w:t>
      </w:r>
      <w:r w:rsidR="009C4DB6" w:rsidRPr="00230D07">
        <w:rPr>
          <w:rFonts w:ascii="Times New Roman" w:hAnsi="Times New Roman" w:cs="Times New Roman"/>
          <w:b/>
          <w:sz w:val="24"/>
          <w:szCs w:val="24"/>
        </w:rPr>
        <w:t xml:space="preserve">proposes to include at least 2 </w:t>
      </w:r>
      <w:r w:rsidR="00971411" w:rsidRPr="00230D07">
        <w:rPr>
          <w:rFonts w:ascii="Times New Roman" w:hAnsi="Times New Roman" w:cs="Times New Roman"/>
          <w:b/>
          <w:sz w:val="24"/>
          <w:szCs w:val="24"/>
        </w:rPr>
        <w:t>subsets of such census blocks in rural areas in the RDOF…”</w:t>
      </w:r>
    </w:p>
    <w:p w:rsidR="00971411" w:rsidRPr="00230D07" w:rsidRDefault="008416B4"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is in favor of the proposal to include at least 2 subsets of these defined census blocks that despite CAM finding the cost of deployment to be below the high-cost threshold, deployment has still not occurred, with the RDOF.</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45)</w:t>
      </w:r>
      <w:r w:rsidR="00971411" w:rsidRPr="00230D07">
        <w:rPr>
          <w:rFonts w:ascii="Times New Roman" w:hAnsi="Times New Roman" w:cs="Times New Roman"/>
          <w:b/>
          <w:sz w:val="24"/>
          <w:szCs w:val="24"/>
        </w:rPr>
        <w:t xml:space="preserve"> “seeks comment on propo</w:t>
      </w:r>
      <w:r w:rsidR="00B741DD" w:rsidRPr="00230D07">
        <w:rPr>
          <w:rFonts w:ascii="Times New Roman" w:hAnsi="Times New Roman" w:cs="Times New Roman"/>
          <w:b/>
          <w:sz w:val="24"/>
          <w:szCs w:val="24"/>
        </w:rPr>
        <w:t>sal for Commission to implement a Tribal Broadband Factor for the RDOF that seeks to account for the unique challenges of deploying broadband to rural Tribal communities…”</w:t>
      </w:r>
    </w:p>
    <w:p w:rsidR="00B741DD" w:rsidRPr="00230D07" w:rsidRDefault="008416B4"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approves this proposal to include a Tribal Broadband Factor that will help account for unique challenges that come with build out of services in Indian Country, particularly rural</w:t>
      </w:r>
      <w:r w:rsidR="009D6F1C" w:rsidRPr="00230D07">
        <w:rPr>
          <w:rFonts w:ascii="Times New Roman" w:hAnsi="Times New Roman" w:cs="Times New Roman"/>
          <w:sz w:val="24"/>
          <w:szCs w:val="24"/>
        </w:rPr>
        <w:t xml:space="preserve"> Tribal communities. The Nation is encouraged by this inclusion and acknowledgement of the unique challenges that IC faces as they are often overlooked.</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46)</w:t>
      </w:r>
      <w:r w:rsidR="00B741DD" w:rsidRPr="00230D07">
        <w:rPr>
          <w:rFonts w:ascii="Times New Roman" w:hAnsi="Times New Roman" w:cs="Times New Roman"/>
          <w:b/>
          <w:sz w:val="24"/>
          <w:szCs w:val="24"/>
        </w:rPr>
        <w:t xml:space="preserve"> “seeks comment on including other wholly unserved census blocks with estimated costs below the $52.50 benchmark; also seeks comment on how to best ensure that rural census blocks that are wholly unserved by high-speed broadband are included in the RDOF…”</w:t>
      </w:r>
    </w:p>
    <w:p w:rsidR="00B741DD" w:rsidRPr="00230D07" w:rsidRDefault="009D6F1C"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 xml:space="preserve">MCN believes that including all wholly-unserved census blocks with a cost benchmark decided upon by the Commission and below the $52.50 threshold to be the more equitable option to bring broadband service to those without such service in rural America </w:t>
      </w:r>
      <w:r w:rsidR="00796D74">
        <w:rPr>
          <w:rFonts w:ascii="Times New Roman" w:hAnsi="Times New Roman" w:cs="Times New Roman"/>
          <w:sz w:val="24"/>
          <w:szCs w:val="24"/>
        </w:rPr>
        <w:t>versus</w:t>
      </w:r>
      <w:r w:rsidRPr="00230D07">
        <w:rPr>
          <w:rFonts w:ascii="Times New Roman" w:hAnsi="Times New Roman" w:cs="Times New Roman"/>
          <w:sz w:val="24"/>
          <w:szCs w:val="24"/>
        </w:rPr>
        <w:t xml:space="preserve"> the urbanized definition of less than 50,000 in population to be designated as rural. Within MCN</w:t>
      </w:r>
      <w:r w:rsidR="00796D74">
        <w:rPr>
          <w:rFonts w:ascii="Times New Roman" w:hAnsi="Times New Roman" w:cs="Times New Roman"/>
          <w:sz w:val="24"/>
          <w:szCs w:val="24"/>
        </w:rPr>
        <w:t>,</w:t>
      </w:r>
      <w:r w:rsidRPr="00230D07">
        <w:rPr>
          <w:rFonts w:ascii="Times New Roman" w:hAnsi="Times New Roman" w:cs="Times New Roman"/>
          <w:sz w:val="24"/>
          <w:szCs w:val="24"/>
        </w:rPr>
        <w:t xml:space="preserve"> there exist communities that would test the limits of the “urbanization” metric but still be in need of expanded broadband connectivity services.</w:t>
      </w:r>
    </w:p>
    <w:p w:rsidR="00BC6CFA" w:rsidRPr="00230D07" w:rsidRDefault="00BC6CFA" w:rsidP="009D6F1C">
      <w:pPr>
        <w:pStyle w:val="ListParagraph"/>
        <w:rPr>
          <w:rFonts w:ascii="Times New Roman" w:hAnsi="Times New Roman" w:cs="Times New Roman"/>
          <w:b/>
          <w:sz w:val="24"/>
          <w:szCs w:val="24"/>
        </w:rPr>
      </w:pPr>
      <w:r w:rsidRPr="00230D07">
        <w:rPr>
          <w:rFonts w:ascii="Times New Roman" w:hAnsi="Times New Roman" w:cs="Times New Roman"/>
          <w:b/>
          <w:sz w:val="24"/>
          <w:szCs w:val="24"/>
        </w:rPr>
        <w:t>47)</w:t>
      </w:r>
      <w:r w:rsidR="00B741DD" w:rsidRPr="00230D07">
        <w:rPr>
          <w:rFonts w:ascii="Times New Roman" w:hAnsi="Times New Roman" w:cs="Times New Roman"/>
          <w:b/>
          <w:sz w:val="24"/>
          <w:szCs w:val="24"/>
        </w:rPr>
        <w:t xml:space="preserve"> “seeks comment for proposal to </w:t>
      </w:r>
      <w:r w:rsidR="009F7488" w:rsidRPr="00230D07">
        <w:rPr>
          <w:rFonts w:ascii="Times New Roman" w:hAnsi="Times New Roman" w:cs="Times New Roman"/>
          <w:b/>
          <w:sz w:val="24"/>
          <w:szCs w:val="24"/>
        </w:rPr>
        <w:t>use the CAM to determine the reserve prices and number of locations for each area eligible for support in the auction and proposes to rely on the CAM for the RDOF Phase I auction…”</w:t>
      </w:r>
    </w:p>
    <w:p w:rsidR="009D6F1C" w:rsidRDefault="009D6F1C" w:rsidP="009D6F1C">
      <w:pPr>
        <w:pStyle w:val="ListParagraph"/>
        <w:rPr>
          <w:rFonts w:ascii="Times New Roman" w:hAnsi="Times New Roman" w:cs="Times New Roman"/>
          <w:sz w:val="24"/>
          <w:szCs w:val="24"/>
        </w:rPr>
      </w:pPr>
      <w:r w:rsidRPr="00230D07">
        <w:rPr>
          <w:rFonts w:ascii="Times New Roman" w:hAnsi="Times New Roman" w:cs="Times New Roman"/>
          <w:sz w:val="24"/>
          <w:szCs w:val="24"/>
        </w:rPr>
        <w:t>MCN is in favor the Commission utilizing the CAM</w:t>
      </w:r>
      <w:r w:rsidR="00750DA1" w:rsidRPr="00230D07">
        <w:rPr>
          <w:rFonts w:ascii="Times New Roman" w:hAnsi="Times New Roman" w:cs="Times New Roman"/>
          <w:sz w:val="24"/>
          <w:szCs w:val="24"/>
        </w:rPr>
        <w:t xml:space="preserve"> to determine reserve prices and the number of locations for each area eligible for support in the auction, as it has been utilized with good measures of success for both the CAF Phase II model-based support and the CAF Phase II auction. </w:t>
      </w:r>
    </w:p>
    <w:p w:rsidR="00796D74" w:rsidRPr="00230D07" w:rsidRDefault="00796D74" w:rsidP="009D6F1C">
      <w:pPr>
        <w:pStyle w:val="ListParagraph"/>
        <w:rPr>
          <w:rFonts w:ascii="Times New Roman" w:hAnsi="Times New Roman" w:cs="Times New Roman"/>
          <w:sz w:val="24"/>
          <w:szCs w:val="24"/>
        </w:rPr>
      </w:pPr>
    </w:p>
    <w:p w:rsidR="009F7488"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lastRenderedPageBreak/>
        <w:t>48)</w:t>
      </w:r>
      <w:r w:rsidR="009F7488" w:rsidRPr="00230D07">
        <w:rPr>
          <w:rFonts w:ascii="Times New Roman" w:hAnsi="Times New Roman" w:cs="Times New Roman"/>
          <w:b/>
          <w:sz w:val="24"/>
          <w:szCs w:val="24"/>
        </w:rPr>
        <w:t xml:space="preserve"> “seeks comment on establishing reserve prices to reflect the maximum price the Commission is willing to provide in support to the designated area…”</w:t>
      </w:r>
    </w:p>
    <w:p w:rsidR="00BC6CFA" w:rsidRPr="00230D07" w:rsidRDefault="00750DA1"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agrees with the proposed plan of action to establish reserve prices to reflect the maximum price the Commission is willing to provide in support.</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49)</w:t>
      </w:r>
      <w:r w:rsidR="009F7488" w:rsidRPr="00230D07">
        <w:rPr>
          <w:rFonts w:ascii="Times New Roman" w:hAnsi="Times New Roman" w:cs="Times New Roman"/>
          <w:b/>
          <w:sz w:val="24"/>
          <w:szCs w:val="24"/>
        </w:rPr>
        <w:t xml:space="preserve"> “seeks comment on proposal to use CAM to establish the area-specific reserve prices based on the annual cost per location for high-cost and extremely high-cost areas…”</w:t>
      </w:r>
    </w:p>
    <w:p w:rsidR="009F7488" w:rsidRPr="00230D07" w:rsidRDefault="00750DA1"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approves of the proposal to use the CAM to establish the area specific reserve prices based on the annual cost per location</w:t>
      </w:r>
      <w:r w:rsidR="001C7F5F" w:rsidRPr="00230D07">
        <w:rPr>
          <w:rFonts w:ascii="Times New Roman" w:hAnsi="Times New Roman" w:cs="Times New Roman"/>
          <w:sz w:val="24"/>
          <w:szCs w:val="24"/>
        </w:rPr>
        <w:t>, as well as including census blocks that are split between a price cap carrier and a rate of return carrier, to set a per-location per-month cap for reserve prices of census blocks with costs that exceed the extremely high-cost threshold. The Nation also approves of the proposal to have a separate Tribal areas high-cost threshold.</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50)</w:t>
      </w:r>
      <w:r w:rsidR="009F7488" w:rsidRPr="00230D07">
        <w:rPr>
          <w:rFonts w:ascii="Times New Roman" w:hAnsi="Times New Roman" w:cs="Times New Roman"/>
          <w:b/>
          <w:sz w:val="24"/>
          <w:szCs w:val="24"/>
        </w:rPr>
        <w:t xml:space="preserve"> “seeks comment on a methodology for using the CAM to establish reserve prices…”</w:t>
      </w:r>
    </w:p>
    <w:p w:rsidR="009F7488" w:rsidRPr="00230D07" w:rsidRDefault="001C7F5F"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supports the methodology proposed by the Commission to utilize C</w:t>
      </w:r>
      <w:r w:rsidR="007B3F6D" w:rsidRPr="00230D07">
        <w:rPr>
          <w:rFonts w:ascii="Times New Roman" w:hAnsi="Times New Roman" w:cs="Times New Roman"/>
          <w:sz w:val="24"/>
          <w:szCs w:val="24"/>
        </w:rPr>
        <w:t>AM to establish reserve prices.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51)</w:t>
      </w:r>
      <w:r w:rsidR="009F7488" w:rsidRPr="00230D07">
        <w:rPr>
          <w:rFonts w:ascii="Times New Roman" w:hAnsi="Times New Roman" w:cs="Times New Roman"/>
          <w:b/>
          <w:sz w:val="24"/>
          <w:szCs w:val="24"/>
        </w:rPr>
        <w:t xml:space="preserve"> “seeks comment on adding the same flat per-location amount to the reserve price of all areas with reserve prices above but close to the support threshold of $52.50…”</w:t>
      </w:r>
    </w:p>
    <w:p w:rsidR="009F7488" w:rsidRPr="00230D07" w:rsidRDefault="007B3F6D"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does not currently support utilizing the same flat rate per-location</w:t>
      </w:r>
      <w:r w:rsidR="00796D74">
        <w:rPr>
          <w:rFonts w:ascii="Times New Roman" w:hAnsi="Times New Roman" w:cs="Times New Roman"/>
          <w:sz w:val="24"/>
          <w:szCs w:val="24"/>
        </w:rPr>
        <w:t xml:space="preserve"> </w:t>
      </w:r>
      <w:r w:rsidRPr="00230D07">
        <w:rPr>
          <w:rFonts w:ascii="Times New Roman" w:hAnsi="Times New Roman" w:cs="Times New Roman"/>
          <w:sz w:val="24"/>
          <w:szCs w:val="24"/>
        </w:rPr>
        <w:t>and suggests that relying on the information from the CAM as well as potentially engaging those communities in question to determine a fair rate.</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52)</w:t>
      </w:r>
      <w:r w:rsidR="009F7488" w:rsidRPr="00230D07">
        <w:rPr>
          <w:rFonts w:ascii="Times New Roman" w:hAnsi="Times New Roman" w:cs="Times New Roman"/>
          <w:b/>
          <w:sz w:val="24"/>
          <w:szCs w:val="24"/>
        </w:rPr>
        <w:t xml:space="preserve"> “seeks comment on proposals for setting reserve prices and on alternatives</w:t>
      </w:r>
      <w:r w:rsidR="006E5195" w:rsidRPr="00230D07">
        <w:rPr>
          <w:rFonts w:ascii="Times New Roman" w:hAnsi="Times New Roman" w:cs="Times New Roman"/>
          <w:b/>
          <w:sz w:val="24"/>
          <w:szCs w:val="24"/>
        </w:rPr>
        <w:t>…”</w:t>
      </w:r>
    </w:p>
    <w:p w:rsidR="006E5195" w:rsidRPr="00230D07" w:rsidRDefault="007B3F6D"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Please see above comments regarding proposals setting reserve prices.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53)</w:t>
      </w:r>
      <w:r w:rsidR="006E5195" w:rsidRPr="00230D07">
        <w:rPr>
          <w:rFonts w:ascii="Times New Roman" w:hAnsi="Times New Roman" w:cs="Times New Roman"/>
          <w:b/>
          <w:sz w:val="24"/>
          <w:szCs w:val="24"/>
        </w:rPr>
        <w:t xml:space="preserve"> “seeks comment on prioritizing support to certain eligible areas where broadband is significantly lacking, specifically areas that entirely lack 10/1 Mbps or better fixed services, either at the census block or census block group level…”</w:t>
      </w:r>
    </w:p>
    <w:p w:rsidR="006E5195" w:rsidRPr="00230D07" w:rsidRDefault="007B3F6D"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 xml:space="preserve">MCN supports this proposal with the addendum that Tribal areas should specifically be targeted though they likely will fall under many provisions </w:t>
      </w:r>
      <w:r w:rsidR="00557160" w:rsidRPr="00230D07">
        <w:rPr>
          <w:rFonts w:ascii="Times New Roman" w:hAnsi="Times New Roman" w:cs="Times New Roman"/>
          <w:sz w:val="24"/>
          <w:szCs w:val="24"/>
        </w:rPr>
        <w:t xml:space="preserve">listed in this proposal concerning the prioritizing areas where broadband is significantly lacking. The Nation also supports targeting areas that entirely lack 4G LTE mobile wireless broadband and utilizing increases to bidders as incentive; MCN suggests having a Tribal </w:t>
      </w:r>
      <w:r w:rsidR="00796D74">
        <w:rPr>
          <w:rFonts w:ascii="Times New Roman" w:hAnsi="Times New Roman" w:cs="Times New Roman"/>
          <w:sz w:val="24"/>
          <w:szCs w:val="24"/>
        </w:rPr>
        <w:t xml:space="preserve">percent </w:t>
      </w:r>
      <w:r w:rsidR="00557160" w:rsidRPr="00230D07">
        <w:rPr>
          <w:rFonts w:ascii="Times New Roman" w:hAnsi="Times New Roman" w:cs="Times New Roman"/>
          <w:sz w:val="24"/>
          <w:szCs w:val="24"/>
        </w:rPr>
        <w:t>incentive as well.</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54)</w:t>
      </w:r>
      <w:r w:rsidR="006E5195" w:rsidRPr="00230D07">
        <w:rPr>
          <w:rFonts w:ascii="Times New Roman" w:hAnsi="Times New Roman" w:cs="Times New Roman"/>
          <w:b/>
          <w:sz w:val="24"/>
          <w:szCs w:val="24"/>
        </w:rPr>
        <w:t xml:space="preserve"> “seeks comment on publishing in conjunction with the final eligible areas list the reserve price for each eligible area…”</w:t>
      </w:r>
    </w:p>
    <w:p w:rsidR="006E5195" w:rsidRPr="00230D07" w:rsidRDefault="00557160"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approves to publish in conjunction with the final eligible areas list, the reserve price for each eligible area.</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55)</w:t>
      </w:r>
      <w:r w:rsidR="006E5195" w:rsidRPr="00230D07">
        <w:rPr>
          <w:rFonts w:ascii="Times New Roman" w:hAnsi="Times New Roman" w:cs="Times New Roman"/>
          <w:b/>
          <w:sz w:val="24"/>
          <w:szCs w:val="24"/>
        </w:rPr>
        <w:t xml:space="preserve"> “seeks comment on including Tribal bidding credit to incentivize parties in the RDOF auction to bid on and serve Tribal census blocks; is the Tribal bidding credit an appropriate approach for incentivizing parties to serve Tribal lands? Etc…”</w:t>
      </w:r>
    </w:p>
    <w:p w:rsidR="006E5195" w:rsidRPr="00230D07" w:rsidRDefault="00557160"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 xml:space="preserve">MCN supports the use a Tribal bidding credit to help incentivize parties in the RDOF auction to bid and serve on Tribal census blocks, however asks the Commission, how </w:t>
      </w:r>
      <w:r w:rsidRPr="00230D07">
        <w:rPr>
          <w:rFonts w:ascii="Times New Roman" w:hAnsi="Times New Roman" w:cs="Times New Roman"/>
          <w:sz w:val="24"/>
          <w:szCs w:val="24"/>
        </w:rPr>
        <w:lastRenderedPageBreak/>
        <w:t>effective those Tribal bidding credits have been in the past? If they have not been successfully utilized, how can we work to make them effective incentives? The Commission mentions previous use, but does not specify to what end these incentives have previously been used for; the Nation seeks more information here.</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56)</w:t>
      </w:r>
      <w:r w:rsidR="006E5195" w:rsidRPr="00230D07">
        <w:rPr>
          <w:rFonts w:ascii="Times New Roman" w:hAnsi="Times New Roman" w:cs="Times New Roman"/>
          <w:b/>
          <w:sz w:val="24"/>
          <w:szCs w:val="24"/>
        </w:rPr>
        <w:t xml:space="preserve"> “seeks comment on the appropriate credit to incentivize carriers to bid on and serve Tribal areas; Commission adopted a 25% bidding credit for the Rural Broadband Experiments and other credits ranging from 15-35%; what amount would be most appropriate?”</w:t>
      </w:r>
    </w:p>
    <w:p w:rsidR="00F4492F" w:rsidRDefault="00557160"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believes that offering a range of 25%-35%</w:t>
      </w:r>
      <w:r w:rsidR="00430AD7" w:rsidRPr="00230D07">
        <w:rPr>
          <w:rFonts w:ascii="Times New Roman" w:hAnsi="Times New Roman" w:cs="Times New Roman"/>
          <w:sz w:val="24"/>
          <w:szCs w:val="24"/>
        </w:rPr>
        <w:t xml:space="preserve"> (maybe even a 15%-30%) credit incentives that are dependent on the characteristics of the Tribal census block in question would be the most effective way to incentivize bidding on Tribal areas</w:t>
      </w:r>
      <w:r w:rsidR="00F4492F">
        <w:rPr>
          <w:rFonts w:ascii="Times New Roman" w:hAnsi="Times New Roman" w:cs="Times New Roman"/>
          <w:sz w:val="24"/>
          <w:szCs w:val="24"/>
        </w:rPr>
        <w:t>.</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57)</w:t>
      </w:r>
      <w:r w:rsidR="006E5195" w:rsidRPr="00230D07">
        <w:rPr>
          <w:rFonts w:ascii="Times New Roman" w:hAnsi="Times New Roman" w:cs="Times New Roman"/>
          <w:b/>
          <w:sz w:val="24"/>
          <w:szCs w:val="24"/>
        </w:rPr>
        <w:t xml:space="preserve"> “seeks comment on other proposals to ensure Tribal areas receive bids for support in the RDOF, especially those rural Tribal areas that are in most need of increased deployment; Commission asks commenters to fully consider and discuss mechanics and implementation of these approaches…”</w:t>
      </w:r>
    </w:p>
    <w:p w:rsidR="006E5195" w:rsidRPr="00230D07" w:rsidRDefault="00430AD7"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Please see above comments.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58)</w:t>
      </w:r>
      <w:r w:rsidR="00B150DD" w:rsidRPr="00230D07">
        <w:rPr>
          <w:rFonts w:ascii="Times New Roman" w:hAnsi="Times New Roman" w:cs="Times New Roman"/>
          <w:b/>
          <w:sz w:val="24"/>
          <w:szCs w:val="24"/>
        </w:rPr>
        <w:t xml:space="preserve"> “seeks comment on the information it proposes to collect from each RDOF auction applicant in its short-form and long-form applications, considering lessons learned from the CAF Phase II auction…”</w:t>
      </w:r>
    </w:p>
    <w:p w:rsidR="00B150DD" w:rsidRPr="00230D07" w:rsidRDefault="00430AD7"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 xml:space="preserve">The Nation supports the proposal by the Commission to adopt the same </w:t>
      </w:r>
      <w:r w:rsidR="00F4492F" w:rsidRPr="00230D07">
        <w:rPr>
          <w:rFonts w:ascii="Times New Roman" w:hAnsi="Times New Roman" w:cs="Times New Roman"/>
          <w:sz w:val="24"/>
          <w:szCs w:val="24"/>
        </w:rPr>
        <w:t>2-step</w:t>
      </w:r>
      <w:r w:rsidRPr="00230D07">
        <w:rPr>
          <w:rFonts w:ascii="Times New Roman" w:hAnsi="Times New Roman" w:cs="Times New Roman"/>
          <w:sz w:val="24"/>
          <w:szCs w:val="24"/>
        </w:rPr>
        <w:t xml:space="preserve"> process that it used for the CAF Phase II auction, f</w:t>
      </w:r>
      <w:r w:rsidR="005106BC" w:rsidRPr="00230D07">
        <w:rPr>
          <w:rFonts w:ascii="Times New Roman" w:hAnsi="Times New Roman" w:cs="Times New Roman"/>
          <w:sz w:val="24"/>
          <w:szCs w:val="24"/>
        </w:rPr>
        <w:t>inding it appropriate and less</w:t>
      </w:r>
      <w:r w:rsidRPr="00230D07">
        <w:rPr>
          <w:rFonts w:ascii="Times New Roman" w:hAnsi="Times New Roman" w:cs="Times New Roman"/>
          <w:sz w:val="24"/>
          <w:szCs w:val="24"/>
        </w:rPr>
        <w:t xml:space="preserve"> burdensome.</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59)</w:t>
      </w:r>
      <w:r w:rsidR="00B150DD" w:rsidRPr="00230D07">
        <w:rPr>
          <w:rFonts w:ascii="Times New Roman" w:hAnsi="Times New Roman" w:cs="Times New Roman"/>
          <w:b/>
          <w:sz w:val="24"/>
          <w:szCs w:val="24"/>
        </w:rPr>
        <w:t xml:space="preserve"> “seeks comment on the proposed use of a two-stage application process consisting of a short-form and long-form process…”</w:t>
      </w:r>
    </w:p>
    <w:p w:rsidR="00B150DD" w:rsidRPr="00230D07" w:rsidRDefault="00430AD7"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approves the proposal concerning the 2</w:t>
      </w:r>
      <w:r w:rsidR="00F4492F">
        <w:rPr>
          <w:rFonts w:ascii="Times New Roman" w:hAnsi="Times New Roman" w:cs="Times New Roman"/>
          <w:sz w:val="24"/>
          <w:szCs w:val="24"/>
        </w:rPr>
        <w:t>-</w:t>
      </w:r>
      <w:r w:rsidRPr="00230D07">
        <w:rPr>
          <w:rFonts w:ascii="Times New Roman" w:hAnsi="Times New Roman" w:cs="Times New Roman"/>
          <w:sz w:val="24"/>
          <w:szCs w:val="24"/>
        </w:rPr>
        <w:t>step process as found in practice during the CAF Phase II auction.</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60)</w:t>
      </w:r>
      <w:r w:rsidR="00B150DD" w:rsidRPr="00230D07">
        <w:rPr>
          <w:rFonts w:ascii="Times New Roman" w:hAnsi="Times New Roman" w:cs="Times New Roman"/>
          <w:b/>
          <w:sz w:val="24"/>
          <w:szCs w:val="24"/>
        </w:rPr>
        <w:t xml:space="preserve"> “seeks comment on requiring all winning bidders in the auction to provide detailed information showing that they are legally, technically and financially qualified to receive support…”</w:t>
      </w:r>
    </w:p>
    <w:p w:rsidR="00B150DD" w:rsidRPr="00230D07" w:rsidRDefault="00430AD7"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supports the proposal to use the long-form application review process as seen in the CAF Phase II auction.</w:t>
      </w:r>
    </w:p>
    <w:p w:rsidR="00BC6CFA" w:rsidRPr="00230D07" w:rsidRDefault="00BC6CFA" w:rsidP="00430AD7">
      <w:pPr>
        <w:pStyle w:val="ListParagraph"/>
        <w:rPr>
          <w:rFonts w:ascii="Times New Roman" w:hAnsi="Times New Roman" w:cs="Times New Roman"/>
          <w:b/>
          <w:sz w:val="24"/>
          <w:szCs w:val="24"/>
        </w:rPr>
      </w:pPr>
      <w:r w:rsidRPr="00230D07">
        <w:rPr>
          <w:rFonts w:ascii="Times New Roman" w:hAnsi="Times New Roman" w:cs="Times New Roman"/>
          <w:b/>
          <w:sz w:val="24"/>
          <w:szCs w:val="24"/>
        </w:rPr>
        <w:t>61)</w:t>
      </w:r>
      <w:r w:rsidR="00B150DD" w:rsidRPr="00230D07">
        <w:rPr>
          <w:rFonts w:ascii="Times New Roman" w:hAnsi="Times New Roman" w:cs="Times New Roman"/>
          <w:b/>
          <w:sz w:val="24"/>
          <w:szCs w:val="24"/>
        </w:rPr>
        <w:t xml:space="preserve"> “seeks comment on proposal that all applicants for RDOF auction provide basic information in their short-form applications that will enable the Commission to review and assess whether the applicant is eligible to participate in the auction before an applicant commits time and resources to participating in the auction…”</w:t>
      </w:r>
    </w:p>
    <w:p w:rsidR="00430AD7" w:rsidRPr="00230D07" w:rsidRDefault="00430AD7" w:rsidP="00430AD7">
      <w:pPr>
        <w:pStyle w:val="ListParagraph"/>
        <w:rPr>
          <w:rFonts w:ascii="Times New Roman" w:hAnsi="Times New Roman" w:cs="Times New Roman"/>
          <w:sz w:val="24"/>
          <w:szCs w:val="24"/>
        </w:rPr>
      </w:pPr>
      <w:r w:rsidRPr="00230D07">
        <w:rPr>
          <w:rFonts w:ascii="Times New Roman" w:hAnsi="Times New Roman" w:cs="Times New Roman"/>
          <w:sz w:val="24"/>
          <w:szCs w:val="24"/>
        </w:rPr>
        <w:t>MCN supports the</w:t>
      </w:r>
      <w:r w:rsidR="00BE3648" w:rsidRPr="00230D07">
        <w:rPr>
          <w:rFonts w:ascii="Times New Roman" w:hAnsi="Times New Roman" w:cs="Times New Roman"/>
          <w:sz w:val="24"/>
          <w:szCs w:val="24"/>
        </w:rPr>
        <w:t xml:space="preserve"> proposal that all applicants must submit all of their relevant information in short-form application, while those who have been identified already by the FCC Form 477 may omit information </w:t>
      </w:r>
      <w:r w:rsidR="005106BC" w:rsidRPr="00230D07">
        <w:rPr>
          <w:rFonts w:ascii="Times New Roman" w:hAnsi="Times New Roman" w:cs="Times New Roman"/>
          <w:sz w:val="24"/>
          <w:szCs w:val="24"/>
        </w:rPr>
        <w:t>the Commission already has</w:t>
      </w:r>
      <w:r w:rsidR="00BE3648" w:rsidRPr="00230D07">
        <w:rPr>
          <w:rFonts w:ascii="Times New Roman" w:hAnsi="Times New Roman" w:cs="Times New Roman"/>
          <w:sz w:val="24"/>
          <w:szCs w:val="24"/>
        </w:rPr>
        <w:t xml:space="preserve"> access to. The Nation likewise approves of the proposal to use the long-form application after a bidder wins an auction to vet the applicant’s legal, technical and financial status as eligible for RDOF.</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62)</w:t>
      </w:r>
      <w:r w:rsidR="00B150DD" w:rsidRPr="00230D07">
        <w:rPr>
          <w:rFonts w:ascii="Times New Roman" w:hAnsi="Times New Roman" w:cs="Times New Roman"/>
          <w:b/>
          <w:sz w:val="24"/>
          <w:szCs w:val="24"/>
        </w:rPr>
        <w:t xml:space="preserve"> “seeks comment proposal that existing universal service competitive bidding rules should apply to RDOF auction that applicants will be required to provide information </w:t>
      </w:r>
      <w:r w:rsidR="00EA4446" w:rsidRPr="00230D07">
        <w:rPr>
          <w:rFonts w:ascii="Times New Roman" w:hAnsi="Times New Roman" w:cs="Times New Roman"/>
          <w:b/>
          <w:sz w:val="24"/>
          <w:szCs w:val="24"/>
        </w:rPr>
        <w:t xml:space="preserve">that will establish their identity, including disclosing parties with </w:t>
      </w:r>
      <w:r w:rsidR="00EA4446" w:rsidRPr="00230D07">
        <w:rPr>
          <w:rFonts w:ascii="Times New Roman" w:hAnsi="Times New Roman" w:cs="Times New Roman"/>
          <w:b/>
          <w:sz w:val="24"/>
          <w:szCs w:val="24"/>
        </w:rPr>
        <w:lastRenderedPageBreak/>
        <w:t>ownership interests and any agreements the applicants may have relating to the support to be sought through the RDOF auction competitive bidding process…”</w:t>
      </w:r>
    </w:p>
    <w:p w:rsidR="00B150DD" w:rsidRPr="00230D07" w:rsidRDefault="00BE3648"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approves of the proposal to use existing universal service competitive bidding rules that are already in effect for other funds.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63)</w:t>
      </w:r>
      <w:r w:rsidR="00B150DD" w:rsidRPr="00230D07">
        <w:rPr>
          <w:rFonts w:ascii="Times New Roman" w:hAnsi="Times New Roman" w:cs="Times New Roman"/>
          <w:b/>
          <w:sz w:val="24"/>
          <w:szCs w:val="24"/>
        </w:rPr>
        <w:t xml:space="preserve"> “</w:t>
      </w:r>
      <w:r w:rsidR="00EA4446" w:rsidRPr="00230D07">
        <w:rPr>
          <w:rFonts w:ascii="Times New Roman" w:hAnsi="Times New Roman" w:cs="Times New Roman"/>
          <w:b/>
          <w:sz w:val="24"/>
          <w:szCs w:val="24"/>
        </w:rPr>
        <w:t>seeks comment proposal that existing universal service competitive bidding rules should apply to RDOF auction that applicants will be required to provide information about ownership and agreements to establish their identity…”</w:t>
      </w:r>
    </w:p>
    <w:p w:rsidR="00EA4446" w:rsidRPr="00230D07" w:rsidRDefault="00BE3648"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approves the proposals set forth by the Commission regarding implementing existing universal service competitive bidding, as they appear to promote straightforward bidding and safeguard the integrity of the auction.</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64)</w:t>
      </w:r>
      <w:r w:rsidR="00EA4446" w:rsidRPr="00230D07">
        <w:rPr>
          <w:rFonts w:ascii="Times New Roman" w:hAnsi="Times New Roman" w:cs="Times New Roman"/>
          <w:b/>
          <w:sz w:val="24"/>
          <w:szCs w:val="24"/>
        </w:rPr>
        <w:t xml:space="preserve"> “seeks comment on proposal to requiring RDOF applicants to certify that they are technically and financially capable of meeting the applicable public interest obligations using the standards and certification criteria proposed by the following…”</w:t>
      </w:r>
    </w:p>
    <w:p w:rsidR="00EA4446" w:rsidRPr="00230D07" w:rsidRDefault="00BE3648"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agrees that applicants should be able to self-certify that they are technically and financially capable of carrying out the public interest obligations of the RDOF.</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65)</w:t>
      </w:r>
      <w:r w:rsidR="00EA4446" w:rsidRPr="00230D07">
        <w:rPr>
          <w:rFonts w:ascii="Times New Roman" w:hAnsi="Times New Roman" w:cs="Times New Roman"/>
          <w:b/>
          <w:sz w:val="24"/>
          <w:szCs w:val="24"/>
        </w:rPr>
        <w:t xml:space="preserve"> “seeks comment on proposal that all applicants indicate the performance tier and latency for bids that they plan to make and describe technology(ies) that will be used to provide services for each bid…”</w:t>
      </w:r>
    </w:p>
    <w:p w:rsidR="00EA4446" w:rsidRPr="00230D07" w:rsidRDefault="00901D76"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agrees that all applicants should indicate their performance tier and latency capability, while allowing different technologies within a state and use hybrid networks to meet the public interest obligations.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66)</w:t>
      </w:r>
      <w:r w:rsidR="00EA4446" w:rsidRPr="00230D07">
        <w:rPr>
          <w:rFonts w:ascii="Times New Roman" w:hAnsi="Times New Roman" w:cs="Times New Roman"/>
          <w:b/>
          <w:sz w:val="24"/>
          <w:szCs w:val="24"/>
        </w:rPr>
        <w:t xml:space="preserve"> “seeks comment on the proposal that the applicant indicate the spectrum band(s) and total amount of uplink and downlink bandwidth (in megahertz) that it has access to for the last mile for each performance tier and latency combination it selected in each state…”</w:t>
      </w:r>
    </w:p>
    <w:p w:rsidR="00EA4446" w:rsidRPr="00230D07" w:rsidRDefault="00901D76"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agrees with the Commission to enforce that recipients of RDOF support indicate the spectrum and bandwidth available, whether it holds licenses or leases spectrum, and if they have the proper authorizations to operate.</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67)</w:t>
      </w:r>
      <w:r w:rsidR="00EA4446" w:rsidRPr="00230D07">
        <w:rPr>
          <w:rFonts w:ascii="Times New Roman" w:hAnsi="Times New Roman" w:cs="Times New Roman"/>
          <w:b/>
          <w:sz w:val="24"/>
          <w:szCs w:val="24"/>
        </w:rPr>
        <w:t xml:space="preserve"> “seeks comment on proposal to establish two pathways for an applicant to demonstrate it operational experience and financial qualifications to participate in the RDOF auction…”</w:t>
      </w:r>
    </w:p>
    <w:p w:rsidR="00EA4446" w:rsidRPr="00230D07" w:rsidRDefault="00901D76"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 xml:space="preserve">The Nation favors the proposal to establish </w:t>
      </w:r>
      <w:r w:rsidR="00F4492F">
        <w:rPr>
          <w:rFonts w:ascii="Times New Roman" w:hAnsi="Times New Roman" w:cs="Times New Roman"/>
          <w:sz w:val="24"/>
          <w:szCs w:val="24"/>
        </w:rPr>
        <w:t>two</w:t>
      </w:r>
      <w:r w:rsidRPr="00230D07">
        <w:rPr>
          <w:rFonts w:ascii="Times New Roman" w:hAnsi="Times New Roman" w:cs="Times New Roman"/>
          <w:sz w:val="24"/>
          <w:szCs w:val="24"/>
        </w:rPr>
        <w:t xml:space="preserve"> pathways for an applicant to demonstrate its operational experience and financial qualifications through the methodologies proposed in this section.</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68)</w:t>
      </w:r>
      <w:r w:rsidR="00EA4446" w:rsidRPr="00230D07">
        <w:rPr>
          <w:rFonts w:ascii="Times New Roman" w:hAnsi="Times New Roman" w:cs="Times New Roman"/>
          <w:b/>
          <w:sz w:val="24"/>
          <w:szCs w:val="24"/>
        </w:rPr>
        <w:t xml:space="preserve"> “seeks comment on proposal that applicants that meet the foregoing requirements and that are audited in the ordinary course of business must also submit their (or their parent company’s) financial statements from the prior fiscal year…”</w:t>
      </w:r>
    </w:p>
    <w:p w:rsidR="00EA4446" w:rsidRPr="00230D07" w:rsidRDefault="00901D76"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favors the proposal that applicants meet the foregoing requirements and are audited from the previous fiscal year and to provide such documentation as needed.</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69)</w:t>
      </w:r>
      <w:r w:rsidR="00EA4446" w:rsidRPr="00230D07">
        <w:rPr>
          <w:rFonts w:ascii="Times New Roman" w:hAnsi="Times New Roman" w:cs="Times New Roman"/>
          <w:b/>
          <w:sz w:val="24"/>
          <w:szCs w:val="24"/>
        </w:rPr>
        <w:t xml:space="preserve"> “seeks comment on proposal that if applicant does not have at least 2 years of operational experience, consistent with the CAF Phase II auction, </w:t>
      </w:r>
      <w:r w:rsidR="00A53C04" w:rsidRPr="00230D07">
        <w:rPr>
          <w:rFonts w:ascii="Times New Roman" w:hAnsi="Times New Roman" w:cs="Times New Roman"/>
          <w:b/>
          <w:sz w:val="24"/>
          <w:szCs w:val="24"/>
        </w:rPr>
        <w:t xml:space="preserve">requiring such </w:t>
      </w:r>
      <w:r w:rsidR="00A53C04" w:rsidRPr="00230D07">
        <w:rPr>
          <w:rFonts w:ascii="Times New Roman" w:hAnsi="Times New Roman" w:cs="Times New Roman"/>
          <w:b/>
          <w:sz w:val="24"/>
          <w:szCs w:val="24"/>
        </w:rPr>
        <w:lastRenderedPageBreak/>
        <w:t>applicants to submit with their short-form applicant their (or their parent company’s) financial statements that have been audited by an independent CPA from the past 3 fiscal years…”</w:t>
      </w:r>
    </w:p>
    <w:p w:rsidR="00A53C04" w:rsidRPr="00230D07" w:rsidRDefault="00901D76"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approves this proposal.</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70)</w:t>
      </w:r>
      <w:r w:rsidR="00A53C04" w:rsidRPr="00230D07">
        <w:rPr>
          <w:rFonts w:ascii="Times New Roman" w:hAnsi="Times New Roman" w:cs="Times New Roman"/>
          <w:b/>
          <w:sz w:val="24"/>
          <w:szCs w:val="24"/>
        </w:rPr>
        <w:t xml:space="preserve"> “seeks comment on proposing different or alternative eligibility requirements than those currently listed above this request for comment…”</w:t>
      </w:r>
    </w:p>
    <w:p w:rsidR="00A53C04" w:rsidRPr="00230D07" w:rsidRDefault="00901D76"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approves of this proposal based on the provided concerns, based on the capacity and establish</w:t>
      </w:r>
      <w:r w:rsidR="000A1985" w:rsidRPr="00230D07">
        <w:rPr>
          <w:rFonts w:ascii="Times New Roman" w:hAnsi="Times New Roman" w:cs="Times New Roman"/>
          <w:sz w:val="24"/>
          <w:szCs w:val="24"/>
        </w:rPr>
        <w:t>ed</w:t>
      </w:r>
      <w:r w:rsidRPr="00230D07">
        <w:rPr>
          <w:rFonts w:ascii="Times New Roman" w:hAnsi="Times New Roman" w:cs="Times New Roman"/>
          <w:sz w:val="24"/>
          <w:szCs w:val="24"/>
        </w:rPr>
        <w:t xml:space="preserve"> history of an applicant being of gre</w:t>
      </w:r>
      <w:r w:rsidR="000A1985" w:rsidRPr="00230D07">
        <w:rPr>
          <w:rFonts w:ascii="Times New Roman" w:hAnsi="Times New Roman" w:cs="Times New Roman"/>
          <w:sz w:val="24"/>
          <w:szCs w:val="24"/>
        </w:rPr>
        <w:t>at importance.</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71)</w:t>
      </w:r>
      <w:r w:rsidR="00A53C04" w:rsidRPr="00230D07">
        <w:rPr>
          <w:rFonts w:ascii="Times New Roman" w:hAnsi="Times New Roman" w:cs="Times New Roman"/>
          <w:b/>
          <w:sz w:val="24"/>
          <w:szCs w:val="24"/>
        </w:rPr>
        <w:t xml:space="preserve"> “seeks comment on proposal to require an applicant to certify that it has performed due diligence concerning its potential participation in the RDOF auction so that the applicant understands its obligations in this regard…”</w:t>
      </w:r>
    </w:p>
    <w:p w:rsidR="00A53C04" w:rsidRPr="00230D07" w:rsidRDefault="000A1985"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supports this proposa</w:t>
      </w:r>
      <w:r w:rsidR="005106BC" w:rsidRPr="00230D07">
        <w:rPr>
          <w:rFonts w:ascii="Times New Roman" w:hAnsi="Times New Roman" w:cs="Times New Roman"/>
          <w:sz w:val="24"/>
          <w:szCs w:val="24"/>
        </w:rPr>
        <w:t>l as it mirrors many other grant</w:t>
      </w:r>
      <w:r w:rsidRPr="00230D07">
        <w:rPr>
          <w:rFonts w:ascii="Times New Roman" w:hAnsi="Times New Roman" w:cs="Times New Roman"/>
          <w:sz w:val="24"/>
          <w:szCs w:val="24"/>
        </w:rPr>
        <w:t xml:space="preserve"> programs and special conditions on awards when obligating federal dollars.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72)</w:t>
      </w:r>
      <w:r w:rsidR="00A53C04" w:rsidRPr="00230D07">
        <w:rPr>
          <w:rFonts w:ascii="Times New Roman" w:hAnsi="Times New Roman" w:cs="Times New Roman"/>
          <w:b/>
          <w:sz w:val="24"/>
          <w:szCs w:val="24"/>
        </w:rPr>
        <w:t xml:space="preserve"> “seeks comment on proposal for certification in previous (#71) request for comment, that acknowledges and accepts responsibility for its bids and any forfeitures imposed in the event of default…”</w:t>
      </w:r>
    </w:p>
    <w:p w:rsidR="00A53C04" w:rsidRPr="00230D07" w:rsidRDefault="000A1985"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supports this proposal which serves to remind of due caution.</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73)</w:t>
      </w:r>
      <w:r w:rsidR="00A53C04" w:rsidRPr="00230D07">
        <w:rPr>
          <w:rFonts w:ascii="Times New Roman" w:hAnsi="Times New Roman" w:cs="Times New Roman"/>
          <w:b/>
          <w:sz w:val="24"/>
          <w:szCs w:val="24"/>
        </w:rPr>
        <w:t xml:space="preserve"> “seeks comment on whether to require less technical and financial information at the short-form stage from applicants that are existing providers…”</w:t>
      </w:r>
    </w:p>
    <w:p w:rsidR="00A53C04" w:rsidRPr="00230D07" w:rsidRDefault="000A1985"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supports this proposal to require less technical and financial information at the short-form stage from applicants that can demonstrate that they are existing providers</w:t>
      </w:r>
      <w:r w:rsidR="00F4492F">
        <w:rPr>
          <w:rFonts w:ascii="Times New Roman" w:hAnsi="Times New Roman" w:cs="Times New Roman"/>
          <w:sz w:val="24"/>
          <w:szCs w:val="24"/>
        </w:rPr>
        <w:t xml:space="preserve"> for a minimum of two years.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74)</w:t>
      </w:r>
      <w:r w:rsidR="00A53C04" w:rsidRPr="00230D07">
        <w:rPr>
          <w:rFonts w:ascii="Times New Roman" w:hAnsi="Times New Roman" w:cs="Times New Roman"/>
          <w:b/>
          <w:sz w:val="24"/>
          <w:szCs w:val="24"/>
        </w:rPr>
        <w:t xml:space="preserve"> “seeks comment on what the Commission can credibly rely on to evaluate an applicant’s likeliness to perform without defaulting or to meet service milestones or service quality metrics…”</w:t>
      </w:r>
    </w:p>
    <w:p w:rsidR="00A53C04" w:rsidRPr="00230D07" w:rsidRDefault="000A1985"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 xml:space="preserve">The Nation </w:t>
      </w:r>
      <w:r w:rsidR="00F4492F">
        <w:rPr>
          <w:rFonts w:ascii="Times New Roman" w:hAnsi="Times New Roman" w:cs="Times New Roman"/>
          <w:sz w:val="24"/>
          <w:szCs w:val="24"/>
        </w:rPr>
        <w:t>suggests</w:t>
      </w:r>
      <w:r w:rsidRPr="00230D07">
        <w:rPr>
          <w:rFonts w:ascii="Times New Roman" w:hAnsi="Times New Roman" w:cs="Times New Roman"/>
          <w:sz w:val="24"/>
          <w:szCs w:val="24"/>
        </w:rPr>
        <w:t xml:space="preserve"> placing a higher premium or an additional incentive credit to those applicants that have demonstrated high capacity to meet the service milestones of similar projects and have been in successful operation for more than </w:t>
      </w:r>
      <w:r w:rsidR="00F4492F">
        <w:rPr>
          <w:rFonts w:ascii="Times New Roman" w:hAnsi="Times New Roman" w:cs="Times New Roman"/>
          <w:sz w:val="24"/>
          <w:szCs w:val="24"/>
        </w:rPr>
        <w:t xml:space="preserve">two </w:t>
      </w:r>
      <w:r w:rsidRPr="00230D07">
        <w:rPr>
          <w:rFonts w:ascii="Times New Roman" w:hAnsi="Times New Roman" w:cs="Times New Roman"/>
          <w:sz w:val="24"/>
          <w:szCs w:val="24"/>
        </w:rPr>
        <w:t>years.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75)</w:t>
      </w:r>
      <w:r w:rsidR="00A53C04" w:rsidRPr="00230D07">
        <w:rPr>
          <w:rFonts w:ascii="Times New Roman" w:hAnsi="Times New Roman" w:cs="Times New Roman"/>
          <w:b/>
          <w:sz w:val="24"/>
          <w:szCs w:val="24"/>
        </w:rPr>
        <w:t xml:space="preserve"> “seeks comment on proposal that each winning bidder submit a long-form application, which the Commission will review to determine whether the winning bidder meets the eligibility requirements for re</w:t>
      </w:r>
      <w:r w:rsidR="00D01742" w:rsidRPr="00230D07">
        <w:rPr>
          <w:rFonts w:ascii="Times New Roman" w:hAnsi="Times New Roman" w:cs="Times New Roman"/>
          <w:b/>
          <w:sz w:val="24"/>
          <w:szCs w:val="24"/>
        </w:rPr>
        <w:t>ceiving RDOF support and has the financial and technical qualifications to meet the obligations associated with such support…”</w:t>
      </w:r>
    </w:p>
    <w:p w:rsidR="00D01742" w:rsidRPr="00230D07" w:rsidRDefault="000A1985"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approves of this proposal to require each winning bidder to submit a long-form application to be review</w:t>
      </w:r>
      <w:r w:rsidR="006725B2" w:rsidRPr="00230D07">
        <w:rPr>
          <w:rFonts w:ascii="Times New Roman" w:hAnsi="Times New Roman" w:cs="Times New Roman"/>
          <w:sz w:val="24"/>
          <w:szCs w:val="24"/>
        </w:rPr>
        <w:t>ed for eligibility requirements, as well as all other information necessary as found by the CAF Phase II auction. The Nation also supports the adoption of Appendix A of the CAF Phase II auction.</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76)</w:t>
      </w:r>
      <w:r w:rsidR="00D01742" w:rsidRPr="00230D07">
        <w:rPr>
          <w:rFonts w:ascii="Times New Roman" w:hAnsi="Times New Roman" w:cs="Times New Roman"/>
          <w:b/>
          <w:sz w:val="24"/>
          <w:szCs w:val="24"/>
        </w:rPr>
        <w:t xml:space="preserve"> “seeks comment on proposal that if winning bidder is not authorized to receive RDOF support, the winning bidder would then be in default and subject to the same forfeitures as CAF Phase II auction long-form applicants…”</w:t>
      </w:r>
    </w:p>
    <w:p w:rsidR="00D01742" w:rsidRPr="00230D07" w:rsidRDefault="006725B2"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supports this proposal, as it would deter those unqualified from pursuing RDOF support.</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lastRenderedPageBreak/>
        <w:t>77)</w:t>
      </w:r>
      <w:r w:rsidR="00D01742" w:rsidRPr="00230D07">
        <w:rPr>
          <w:rFonts w:ascii="Times New Roman" w:hAnsi="Times New Roman" w:cs="Times New Roman"/>
          <w:b/>
          <w:sz w:val="24"/>
          <w:szCs w:val="24"/>
        </w:rPr>
        <w:t xml:space="preserve"> “seeks comment on proposal to adopt here the same letter of credit rules it adopted for the CAF Phase II auction…”</w:t>
      </w:r>
    </w:p>
    <w:p w:rsidR="00D01742" w:rsidRPr="00230D07" w:rsidRDefault="006725B2"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supports this requirement of a letter of credit subject to the reclamation of dispersed funds from the Commission should the service milestones not be met by a recipient, as it will mirror other special conditions of existing funds.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78)</w:t>
      </w:r>
      <w:r w:rsidR="00D01742" w:rsidRPr="00230D07">
        <w:rPr>
          <w:rFonts w:ascii="Times New Roman" w:hAnsi="Times New Roman" w:cs="Times New Roman"/>
          <w:b/>
          <w:sz w:val="24"/>
          <w:szCs w:val="24"/>
        </w:rPr>
        <w:t xml:space="preserve"> “seeks comment on proposal that a RDOF long-form applicant obtain an irrevocable stand-by letter of credit that must be issued in substantially the same form as set forth in the Commission’s Phase II Auction Order…”</w:t>
      </w:r>
    </w:p>
    <w:p w:rsidR="00D01742" w:rsidRPr="00230D07" w:rsidRDefault="006725B2"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also favors the implementing of Phase II Auction Order</w:t>
      </w:r>
      <w:r w:rsidR="008D50DF" w:rsidRPr="00230D07">
        <w:rPr>
          <w:rFonts w:ascii="Times New Roman" w:hAnsi="Times New Roman" w:cs="Times New Roman"/>
          <w:sz w:val="24"/>
          <w:szCs w:val="24"/>
        </w:rPr>
        <w:t xml:space="preserve">, 81 FR 44414 to require applicants at the long-form stage to obtain and submit an irrevocable stand-by letter of credit and </w:t>
      </w:r>
      <w:r w:rsidR="00F4492F">
        <w:rPr>
          <w:rFonts w:ascii="Times New Roman" w:hAnsi="Times New Roman" w:cs="Times New Roman"/>
          <w:sz w:val="24"/>
          <w:szCs w:val="24"/>
        </w:rPr>
        <w:t>a</w:t>
      </w:r>
      <w:r w:rsidR="008D50DF" w:rsidRPr="00230D07">
        <w:rPr>
          <w:rFonts w:ascii="Times New Roman" w:hAnsi="Times New Roman" w:cs="Times New Roman"/>
          <w:sz w:val="24"/>
          <w:szCs w:val="24"/>
        </w:rPr>
        <w:t xml:space="preserve"> require</w:t>
      </w:r>
      <w:r w:rsidR="00F4492F">
        <w:rPr>
          <w:rFonts w:ascii="Times New Roman" w:hAnsi="Times New Roman" w:cs="Times New Roman"/>
          <w:sz w:val="24"/>
          <w:szCs w:val="24"/>
        </w:rPr>
        <w:t>ment that</w:t>
      </w:r>
      <w:r w:rsidR="008D50DF" w:rsidRPr="00230D07">
        <w:rPr>
          <w:rFonts w:ascii="Times New Roman" w:hAnsi="Times New Roman" w:cs="Times New Roman"/>
          <w:sz w:val="24"/>
          <w:szCs w:val="24"/>
        </w:rPr>
        <w:t xml:space="preserve"> applicants modify, renew, or obtain a wholly new letter of credit before receiving the next disbursement of funds. </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79)</w:t>
      </w:r>
      <w:r w:rsidR="00D01742" w:rsidRPr="00230D07">
        <w:rPr>
          <w:rFonts w:ascii="Times New Roman" w:hAnsi="Times New Roman" w:cs="Times New Roman"/>
          <w:b/>
          <w:sz w:val="24"/>
          <w:szCs w:val="24"/>
        </w:rPr>
        <w:t xml:space="preserve"> “seeks comment on proposal to adopt the same phase-down schedule that was used in the CAF Phase II auction, allowing the value of the letter of credit to decrease over time as a support recipient satisfies its minimum coverage and service requirements…”</w:t>
      </w:r>
    </w:p>
    <w:p w:rsidR="00D01742" w:rsidRPr="00230D07" w:rsidRDefault="008D50DF"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approves adopting the same phase down approach the Commission utilized in the CAF Phase II auction, allowing letter of credit to decrease over time as a support recipient satisfies its minimum coverage and service milestones.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80)</w:t>
      </w:r>
      <w:r w:rsidR="00D01742" w:rsidRPr="00230D07">
        <w:rPr>
          <w:rFonts w:ascii="Times New Roman" w:hAnsi="Times New Roman" w:cs="Times New Roman"/>
          <w:b/>
          <w:sz w:val="24"/>
          <w:szCs w:val="24"/>
        </w:rPr>
        <w:t xml:space="preserve"> “seeks comment on whether it should make changes to streamline the Commission and USAC’s review and administration of letters of credit…”</w:t>
      </w:r>
    </w:p>
    <w:p w:rsidR="00D01742" w:rsidRPr="00230D07" w:rsidRDefault="008D50DF"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favors the use of one letter of credit to reduce the administrative burden and streamline the Commission’s and USAC’s review and administration process for letters of credit.</w:t>
      </w:r>
      <w:r w:rsidR="00F077A4" w:rsidRPr="00230D07">
        <w:rPr>
          <w:rFonts w:ascii="Times New Roman" w:hAnsi="Times New Roman" w:cs="Times New Roman"/>
          <w:sz w:val="24"/>
          <w:szCs w:val="24"/>
        </w:rPr>
        <w:t xml:space="preserve"> It would appear to be most timely to submit letter during the long-form application given that during the short-form process many applicants without the capacity to enforce the goals of the RDOF will removed or reduced.</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81)</w:t>
      </w:r>
      <w:r w:rsidR="00D01742" w:rsidRPr="00230D07">
        <w:rPr>
          <w:rFonts w:ascii="Times New Roman" w:hAnsi="Times New Roman" w:cs="Times New Roman"/>
          <w:b/>
          <w:sz w:val="24"/>
          <w:szCs w:val="24"/>
        </w:rPr>
        <w:t xml:space="preserve"> “seeks comment on proposal to adopt the same letter of credit waiver opportunity for Tribal Nations or Tribally-owned and controlled winning bidders…”</w:t>
      </w:r>
    </w:p>
    <w:p w:rsidR="00D01742" w:rsidRPr="00230D07" w:rsidRDefault="00F077A4"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approves adopting the same letter of credit waiver opportunity to Tribal Nations or Tribal-owned or controlled long-form applicants used in the CAF Phase II auction</w:t>
      </w:r>
      <w:r w:rsidR="00F4492F">
        <w:rPr>
          <w:rFonts w:ascii="Times New Roman" w:hAnsi="Times New Roman" w:cs="Times New Roman"/>
          <w:sz w:val="24"/>
          <w:szCs w:val="24"/>
        </w:rPr>
        <w:t>.</w:t>
      </w:r>
      <w:r w:rsidRPr="00230D07">
        <w:rPr>
          <w:rFonts w:ascii="Times New Roman" w:hAnsi="Times New Roman" w:cs="Times New Roman"/>
          <w:sz w:val="24"/>
          <w:szCs w:val="24"/>
        </w:rPr>
        <w:t xml:space="preserve"> </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82)</w:t>
      </w:r>
      <w:r w:rsidR="00D01742" w:rsidRPr="00230D07">
        <w:rPr>
          <w:rFonts w:ascii="Times New Roman" w:hAnsi="Times New Roman" w:cs="Times New Roman"/>
          <w:b/>
          <w:sz w:val="24"/>
          <w:szCs w:val="24"/>
        </w:rPr>
        <w:t xml:space="preserve"> “seeks comment on whether it should decline to require a letter of credit for the RDOF…”</w:t>
      </w:r>
    </w:p>
    <w:p w:rsidR="00D01742" w:rsidRPr="00230D07" w:rsidRDefault="00F077A4"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suggests extending and expanding the existing letter of credit waiver to all applicants who may not have the ability or find the letter of credit too large of an administrative burden to otherwise effectively implement the goals of the RDOF support.</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83)</w:t>
      </w:r>
      <w:r w:rsidR="00D01742" w:rsidRPr="00230D07">
        <w:rPr>
          <w:rFonts w:ascii="Times New Roman" w:hAnsi="Times New Roman" w:cs="Times New Roman"/>
          <w:b/>
          <w:sz w:val="24"/>
          <w:szCs w:val="24"/>
        </w:rPr>
        <w:t xml:space="preserve"> “seeks comment on proposal to adopt the same ETC designation procedures for the RDOF that the Commission adopted for the CAF Phase II auction…”</w:t>
      </w:r>
    </w:p>
    <w:p w:rsidR="00D01742" w:rsidRPr="00230D07" w:rsidRDefault="00F077A4"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approves to adopt the same ETC designation procedures for the RDOF that the Commission adopted for the CAF Phase II auction.</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84)</w:t>
      </w:r>
      <w:r w:rsidR="00D01742" w:rsidRPr="00230D07">
        <w:rPr>
          <w:rFonts w:ascii="Times New Roman" w:hAnsi="Times New Roman" w:cs="Times New Roman"/>
          <w:b/>
          <w:sz w:val="24"/>
          <w:szCs w:val="24"/>
        </w:rPr>
        <w:t xml:space="preserve"> “seeks comment</w:t>
      </w:r>
      <w:r w:rsidR="002410BB" w:rsidRPr="00230D07">
        <w:rPr>
          <w:rFonts w:ascii="Times New Roman" w:hAnsi="Times New Roman" w:cs="Times New Roman"/>
          <w:b/>
          <w:sz w:val="24"/>
          <w:szCs w:val="24"/>
        </w:rPr>
        <w:t xml:space="preserve"> on allowing service providers that are not ETCs to apply to bid in the auction will encourage participation from service providers that may be hesitant to invest in resources in applying for an ETC designation…”</w:t>
      </w:r>
    </w:p>
    <w:p w:rsidR="002410BB" w:rsidRPr="00230D07" w:rsidRDefault="00F077A4"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lastRenderedPageBreak/>
        <w:t>MCN approves of the use of good faith when including those applicants that may not be an ETC but feel qualified to carry out the scope of work should be they be support recipient.</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85)</w:t>
      </w:r>
      <w:r w:rsidR="002410BB" w:rsidRPr="00230D07">
        <w:rPr>
          <w:rFonts w:ascii="Times New Roman" w:hAnsi="Times New Roman" w:cs="Times New Roman"/>
          <w:b/>
          <w:sz w:val="24"/>
          <w:szCs w:val="24"/>
        </w:rPr>
        <w:t xml:space="preserve"> “seeks comment on the proposal to forbear from the statutory requirement that the ETC service area of a RDOF participant conform to the service area of the rural telephone company serving the same area…”</w:t>
      </w:r>
    </w:p>
    <w:p w:rsidR="002410BB" w:rsidRPr="00230D07" w:rsidRDefault="00622A0D"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supports this proposal to forebear the statutory requirement listed to maximize the area and impact of the RDOF by limiting it to one provider per geographic area.</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86)</w:t>
      </w:r>
      <w:r w:rsidR="002410BB" w:rsidRPr="00230D07">
        <w:rPr>
          <w:rFonts w:ascii="Times New Roman" w:hAnsi="Times New Roman" w:cs="Times New Roman"/>
          <w:b/>
          <w:sz w:val="24"/>
          <w:szCs w:val="24"/>
        </w:rPr>
        <w:t xml:space="preserve"> “seeks comment on proposals and on whether any changes should be made to the ETC designation procedures for the RDOF…”</w:t>
      </w:r>
    </w:p>
    <w:p w:rsidR="002410BB" w:rsidRPr="00230D07" w:rsidRDefault="00622A0D"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See comments above.</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87)</w:t>
      </w:r>
      <w:r w:rsidR="002410BB" w:rsidRPr="00230D07">
        <w:rPr>
          <w:rFonts w:ascii="Times New Roman" w:hAnsi="Times New Roman" w:cs="Times New Roman"/>
          <w:b/>
          <w:sz w:val="24"/>
          <w:szCs w:val="24"/>
        </w:rPr>
        <w:t xml:space="preserve"> “seeks comment on two transitions that may occur as a result of the RDOF…”</w:t>
      </w:r>
    </w:p>
    <w:p w:rsidR="00622A0D" w:rsidRPr="00230D07" w:rsidRDefault="00622A0D"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See comments to follow.</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88)</w:t>
      </w:r>
      <w:r w:rsidR="002410BB" w:rsidRPr="00230D07">
        <w:rPr>
          <w:rFonts w:ascii="Times New Roman" w:hAnsi="Times New Roman" w:cs="Times New Roman"/>
          <w:b/>
          <w:sz w:val="24"/>
          <w:szCs w:val="24"/>
        </w:rPr>
        <w:t xml:space="preserve"> “seeks comment on adopting methodology for disaggregating the frozen support in states where price cap carrier’s declined model-based support…”</w:t>
      </w:r>
    </w:p>
    <w:p w:rsidR="002410BB" w:rsidRPr="00230D07" w:rsidRDefault="00622A0D"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supports the adoption of the methodology used in the CAF Phase I and II to successfully transition between the 2 phases.</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89)</w:t>
      </w:r>
      <w:r w:rsidR="002410BB" w:rsidRPr="00230D07">
        <w:rPr>
          <w:rFonts w:ascii="Times New Roman" w:hAnsi="Times New Roman" w:cs="Times New Roman"/>
          <w:b/>
          <w:sz w:val="24"/>
          <w:szCs w:val="24"/>
        </w:rPr>
        <w:t xml:space="preserve"> “seeks comment on effects of adopting proposal in #88…”</w:t>
      </w:r>
    </w:p>
    <w:p w:rsidR="002410BB" w:rsidRPr="00230D07" w:rsidRDefault="00622A0D"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supports the conclusions made by past experience with the CAF Phase II auction.</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90)</w:t>
      </w:r>
      <w:r w:rsidR="002410BB" w:rsidRPr="00230D07">
        <w:rPr>
          <w:rFonts w:ascii="Times New Roman" w:hAnsi="Times New Roman" w:cs="Times New Roman"/>
          <w:b/>
          <w:sz w:val="24"/>
          <w:szCs w:val="24"/>
        </w:rPr>
        <w:t xml:space="preserve"> “seeks comment on adopting a similar transition period for the RDOF for incumbent price cap carriers that are receiving disaggregated legacy support…”</w:t>
      </w:r>
    </w:p>
    <w:p w:rsidR="002410BB" w:rsidRPr="00230D07" w:rsidRDefault="00622A0D"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MCN approves of the proposal to adopt the methodology introduced by the CAF Phase II auction to fairly terminate ongoing high-cost support for areas that are determined to be ineligible due to RDOF awarding.</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91)</w:t>
      </w:r>
      <w:r w:rsidR="002410BB" w:rsidRPr="00230D07">
        <w:rPr>
          <w:rFonts w:ascii="Times New Roman" w:hAnsi="Times New Roman" w:cs="Times New Roman"/>
          <w:b/>
          <w:sz w:val="24"/>
          <w:szCs w:val="24"/>
        </w:rPr>
        <w:t xml:space="preserve"> “seeks comment on </w:t>
      </w:r>
      <w:r w:rsidR="00D46651" w:rsidRPr="00230D07">
        <w:rPr>
          <w:rFonts w:ascii="Times New Roman" w:hAnsi="Times New Roman" w:cs="Times New Roman"/>
          <w:b/>
          <w:sz w:val="24"/>
          <w:szCs w:val="24"/>
        </w:rPr>
        <w:t>proposal that the incumbent price cap carrier will cease receiving disaggregated legacy support…’</w:t>
      </w:r>
    </w:p>
    <w:p w:rsidR="00D46651" w:rsidRPr="00230D07" w:rsidRDefault="0064414E"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supports the findings of the Commission to continue/discontinue disaggregated support to census blocks if no long-form RDOF is authorized to serve that area.</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92)</w:t>
      </w:r>
      <w:r w:rsidR="00D46651" w:rsidRPr="00230D07">
        <w:rPr>
          <w:rFonts w:ascii="Times New Roman" w:hAnsi="Times New Roman" w:cs="Times New Roman"/>
          <w:b/>
          <w:sz w:val="24"/>
          <w:szCs w:val="24"/>
        </w:rPr>
        <w:t xml:space="preserve"> “seeks comment on proposals and whether any adjustments are needed for the transition from disaggregated legacy support to RDOF support…”</w:t>
      </w:r>
    </w:p>
    <w:p w:rsidR="00D46651" w:rsidRPr="00230D07" w:rsidRDefault="0064414E"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See comments above.</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93)</w:t>
      </w:r>
      <w:r w:rsidR="00D46651" w:rsidRPr="00230D07">
        <w:rPr>
          <w:rFonts w:ascii="Times New Roman" w:hAnsi="Times New Roman" w:cs="Times New Roman"/>
          <w:b/>
          <w:sz w:val="24"/>
          <w:szCs w:val="24"/>
        </w:rPr>
        <w:t xml:space="preserve"> “seeks comment on adopting a transition period for price cap carriers that accepted CAF Phase II model-based support…”</w:t>
      </w:r>
    </w:p>
    <w:p w:rsidR="00D46651" w:rsidRPr="00230D07" w:rsidRDefault="0064414E"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See comments to follow.</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94)</w:t>
      </w:r>
      <w:r w:rsidR="00D46651" w:rsidRPr="00230D07">
        <w:rPr>
          <w:rFonts w:ascii="Times New Roman" w:hAnsi="Times New Roman" w:cs="Times New Roman"/>
          <w:b/>
          <w:sz w:val="24"/>
          <w:szCs w:val="24"/>
        </w:rPr>
        <w:t xml:space="preserve"> “seeks comment on whether to revisit the transition period from CAF Phase II model-based support to RDOF support…”</w:t>
      </w:r>
    </w:p>
    <w:p w:rsidR="00D46651" w:rsidRPr="00230D07" w:rsidRDefault="0064414E"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 xml:space="preserve">The Nation believes that all recipients should have the option to apply for </w:t>
      </w:r>
      <w:r w:rsidR="00B16F9B">
        <w:rPr>
          <w:rFonts w:ascii="Times New Roman" w:hAnsi="Times New Roman" w:cs="Times New Roman"/>
          <w:sz w:val="24"/>
          <w:szCs w:val="24"/>
        </w:rPr>
        <w:t>7</w:t>
      </w:r>
      <w:r w:rsidR="00B16F9B" w:rsidRPr="005E70A9">
        <w:rPr>
          <w:rFonts w:ascii="Times New Roman" w:hAnsi="Times New Roman" w:cs="Times New Roman"/>
          <w:sz w:val="24"/>
          <w:szCs w:val="24"/>
          <w:vertAlign w:val="superscript"/>
        </w:rPr>
        <w:t>th</w:t>
      </w:r>
      <w:r w:rsidR="00B16F9B">
        <w:rPr>
          <w:rFonts w:ascii="Times New Roman" w:hAnsi="Times New Roman" w:cs="Times New Roman"/>
          <w:sz w:val="24"/>
          <w:szCs w:val="24"/>
        </w:rPr>
        <w:t xml:space="preserve"> year</w:t>
      </w:r>
      <w:bookmarkStart w:id="0" w:name="_GoBack"/>
      <w:bookmarkEnd w:id="0"/>
      <w:r w:rsidRPr="00230D07">
        <w:rPr>
          <w:rFonts w:ascii="Times New Roman" w:hAnsi="Times New Roman" w:cs="Times New Roman"/>
          <w:sz w:val="24"/>
          <w:szCs w:val="24"/>
        </w:rPr>
        <w:t xml:space="preserve"> support following strict guidelines for continued support as determined by the Commission.</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95)</w:t>
      </w:r>
      <w:r w:rsidR="00D46651" w:rsidRPr="00230D07">
        <w:rPr>
          <w:rFonts w:ascii="Times New Roman" w:hAnsi="Times New Roman" w:cs="Times New Roman"/>
          <w:b/>
          <w:sz w:val="24"/>
          <w:szCs w:val="24"/>
        </w:rPr>
        <w:t xml:space="preserve"> “seeks comment on view of Commission that it is not necessary to provide any transitional support to price cap carriers beyond the seventh year of support…”</w:t>
      </w:r>
    </w:p>
    <w:p w:rsidR="00D46651" w:rsidRPr="00230D07" w:rsidRDefault="0064414E"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lastRenderedPageBreak/>
        <w:t>The Nation supports the views of the Commission that it should not be subject to provide any transitional support to price cap carriers beyond an optional 7</w:t>
      </w:r>
      <w:r w:rsidRPr="00230D07">
        <w:rPr>
          <w:rFonts w:ascii="Times New Roman" w:hAnsi="Times New Roman" w:cs="Times New Roman"/>
          <w:sz w:val="24"/>
          <w:szCs w:val="24"/>
          <w:vertAlign w:val="superscript"/>
        </w:rPr>
        <w:t>th</w:t>
      </w:r>
      <w:r w:rsidRPr="00230D07">
        <w:rPr>
          <w:rFonts w:ascii="Times New Roman" w:hAnsi="Times New Roman" w:cs="Times New Roman"/>
          <w:sz w:val="24"/>
          <w:szCs w:val="24"/>
        </w:rPr>
        <w:t xml:space="preserve"> year of support given that it only guarantees support for 6 years with the 7</w:t>
      </w:r>
      <w:r w:rsidRPr="00230D07">
        <w:rPr>
          <w:rFonts w:ascii="Times New Roman" w:hAnsi="Times New Roman" w:cs="Times New Roman"/>
          <w:sz w:val="24"/>
          <w:szCs w:val="24"/>
          <w:vertAlign w:val="superscript"/>
        </w:rPr>
        <w:t>th</w:t>
      </w:r>
      <w:r w:rsidRPr="00230D07">
        <w:rPr>
          <w:rFonts w:ascii="Times New Roman" w:hAnsi="Times New Roman" w:cs="Times New Roman"/>
          <w:sz w:val="24"/>
          <w:szCs w:val="24"/>
        </w:rPr>
        <w:t xml:space="preserve"> being conditional and subject to rejection of request.</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96)</w:t>
      </w:r>
      <w:r w:rsidR="00D46651" w:rsidRPr="00230D07">
        <w:rPr>
          <w:rFonts w:ascii="Times New Roman" w:hAnsi="Times New Roman" w:cs="Times New Roman"/>
          <w:b/>
          <w:sz w:val="24"/>
          <w:szCs w:val="24"/>
        </w:rPr>
        <w:t xml:space="preserve"> “seeks comment on how Commission should adjust the offer of an optional seventh year of support…”</w:t>
      </w:r>
    </w:p>
    <w:p w:rsidR="00D46651" w:rsidRPr="00230D07" w:rsidRDefault="0064414E"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The Nation finds that a full year would be the most appropriate but only following strict application guidelines for the additional year of support if awarded.</w:t>
      </w:r>
    </w:p>
    <w:p w:rsidR="00BC6CFA" w:rsidRPr="00230D07" w:rsidRDefault="00BC6CFA" w:rsidP="00BC6CFA">
      <w:pPr>
        <w:pStyle w:val="ListParagraph"/>
        <w:rPr>
          <w:rFonts w:ascii="Times New Roman" w:hAnsi="Times New Roman" w:cs="Times New Roman"/>
          <w:b/>
          <w:sz w:val="24"/>
          <w:szCs w:val="24"/>
        </w:rPr>
      </w:pPr>
      <w:r w:rsidRPr="00230D07">
        <w:rPr>
          <w:rFonts w:ascii="Times New Roman" w:hAnsi="Times New Roman" w:cs="Times New Roman"/>
          <w:b/>
          <w:sz w:val="24"/>
          <w:szCs w:val="24"/>
        </w:rPr>
        <w:t>97)</w:t>
      </w:r>
      <w:r w:rsidR="00D46651" w:rsidRPr="00230D07">
        <w:rPr>
          <w:rFonts w:ascii="Times New Roman" w:hAnsi="Times New Roman" w:cs="Times New Roman"/>
          <w:b/>
          <w:sz w:val="24"/>
          <w:szCs w:val="24"/>
        </w:rPr>
        <w:t xml:space="preserve"> “seeks comment on whether there are any other issues that it should address in the context of these proceedings that will facilitate the transition…</w:t>
      </w:r>
      <w:r w:rsidR="0064414E" w:rsidRPr="00230D07">
        <w:rPr>
          <w:rFonts w:ascii="Times New Roman" w:hAnsi="Times New Roman" w:cs="Times New Roman"/>
          <w:b/>
          <w:sz w:val="24"/>
          <w:szCs w:val="24"/>
        </w:rPr>
        <w:t>”</w:t>
      </w:r>
    </w:p>
    <w:p w:rsidR="0064414E" w:rsidRPr="00230D07" w:rsidRDefault="00105AB2" w:rsidP="00BC6CFA">
      <w:pPr>
        <w:pStyle w:val="ListParagraph"/>
        <w:rPr>
          <w:rFonts w:ascii="Times New Roman" w:hAnsi="Times New Roman" w:cs="Times New Roman"/>
          <w:sz w:val="24"/>
          <w:szCs w:val="24"/>
        </w:rPr>
      </w:pPr>
      <w:r w:rsidRPr="00230D07">
        <w:rPr>
          <w:rFonts w:ascii="Times New Roman" w:hAnsi="Times New Roman" w:cs="Times New Roman"/>
          <w:sz w:val="24"/>
          <w:szCs w:val="24"/>
        </w:rPr>
        <w:t>Please see above.</w:t>
      </w:r>
    </w:p>
    <w:sectPr w:rsidR="0064414E" w:rsidRPr="00230D0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C27" w:rsidRDefault="003D5C27" w:rsidP="003270C0">
      <w:pPr>
        <w:spacing w:after="0" w:line="240" w:lineRule="auto"/>
      </w:pPr>
      <w:r>
        <w:separator/>
      </w:r>
    </w:p>
  </w:endnote>
  <w:endnote w:type="continuationSeparator" w:id="0">
    <w:p w:rsidR="003D5C27" w:rsidRDefault="003D5C27" w:rsidP="00327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5057665"/>
      <w:docPartObj>
        <w:docPartGallery w:val="Page Numbers (Bottom of Page)"/>
        <w:docPartUnique/>
      </w:docPartObj>
    </w:sdtPr>
    <w:sdtEndPr>
      <w:rPr>
        <w:rFonts w:ascii="Times New Roman" w:hAnsi="Times New Roman" w:cs="Times New Roman"/>
        <w:noProof/>
        <w:sz w:val="20"/>
        <w:szCs w:val="20"/>
      </w:rPr>
    </w:sdtEndPr>
    <w:sdtContent>
      <w:p w:rsidR="003270C0" w:rsidRPr="003270C0" w:rsidRDefault="003270C0" w:rsidP="003270C0">
        <w:pPr>
          <w:pStyle w:val="Footer"/>
          <w:jc w:val="center"/>
          <w:rPr>
            <w:rFonts w:ascii="Times New Roman" w:hAnsi="Times New Roman" w:cs="Times New Roman"/>
            <w:sz w:val="20"/>
            <w:szCs w:val="20"/>
          </w:rPr>
        </w:pPr>
        <w:r w:rsidRPr="003270C0">
          <w:rPr>
            <w:rFonts w:ascii="Times New Roman" w:hAnsi="Times New Roman" w:cs="Times New Roman"/>
            <w:sz w:val="20"/>
            <w:szCs w:val="20"/>
          </w:rPr>
          <w:fldChar w:fldCharType="begin"/>
        </w:r>
        <w:r w:rsidRPr="003270C0">
          <w:rPr>
            <w:rFonts w:ascii="Times New Roman" w:hAnsi="Times New Roman" w:cs="Times New Roman"/>
            <w:sz w:val="20"/>
            <w:szCs w:val="20"/>
          </w:rPr>
          <w:instrText xml:space="preserve"> PAGE   \* MERGEFORMAT </w:instrText>
        </w:r>
        <w:r w:rsidRPr="003270C0">
          <w:rPr>
            <w:rFonts w:ascii="Times New Roman" w:hAnsi="Times New Roman" w:cs="Times New Roman"/>
            <w:sz w:val="20"/>
            <w:szCs w:val="20"/>
          </w:rPr>
          <w:fldChar w:fldCharType="separate"/>
        </w:r>
        <w:r w:rsidR="005E70A9">
          <w:rPr>
            <w:rFonts w:ascii="Times New Roman" w:hAnsi="Times New Roman" w:cs="Times New Roman"/>
            <w:noProof/>
            <w:sz w:val="20"/>
            <w:szCs w:val="20"/>
          </w:rPr>
          <w:t>14</w:t>
        </w:r>
        <w:r w:rsidRPr="003270C0">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C27" w:rsidRDefault="003D5C27" w:rsidP="003270C0">
      <w:pPr>
        <w:spacing w:after="0" w:line="240" w:lineRule="auto"/>
      </w:pPr>
      <w:r>
        <w:separator/>
      </w:r>
    </w:p>
  </w:footnote>
  <w:footnote w:type="continuationSeparator" w:id="0">
    <w:p w:rsidR="003D5C27" w:rsidRDefault="003D5C27" w:rsidP="003270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CB584E"/>
    <w:multiLevelType w:val="hybridMultilevel"/>
    <w:tmpl w:val="F00A7A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7DE21AD"/>
    <w:multiLevelType w:val="hybridMultilevel"/>
    <w:tmpl w:val="68642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36D"/>
    <w:rsid w:val="00012152"/>
    <w:rsid w:val="000A1985"/>
    <w:rsid w:val="000A2717"/>
    <w:rsid w:val="000F13D5"/>
    <w:rsid w:val="00105AB2"/>
    <w:rsid w:val="001908C0"/>
    <w:rsid w:val="001C7F5F"/>
    <w:rsid w:val="001F4D0E"/>
    <w:rsid w:val="00226634"/>
    <w:rsid w:val="00230D07"/>
    <w:rsid w:val="002341A9"/>
    <w:rsid w:val="002410BB"/>
    <w:rsid w:val="002B1804"/>
    <w:rsid w:val="003270C0"/>
    <w:rsid w:val="00332D1C"/>
    <w:rsid w:val="0034093B"/>
    <w:rsid w:val="00373889"/>
    <w:rsid w:val="003D5C27"/>
    <w:rsid w:val="004157E6"/>
    <w:rsid w:val="00430AD7"/>
    <w:rsid w:val="00454DCD"/>
    <w:rsid w:val="004B534C"/>
    <w:rsid w:val="004E736D"/>
    <w:rsid w:val="005106BC"/>
    <w:rsid w:val="00557160"/>
    <w:rsid w:val="005B6118"/>
    <w:rsid w:val="005E2A35"/>
    <w:rsid w:val="005E70A9"/>
    <w:rsid w:val="00610A64"/>
    <w:rsid w:val="00622A0D"/>
    <w:rsid w:val="006348AE"/>
    <w:rsid w:val="0064414E"/>
    <w:rsid w:val="006725B2"/>
    <w:rsid w:val="006E5195"/>
    <w:rsid w:val="00750DA1"/>
    <w:rsid w:val="00795374"/>
    <w:rsid w:val="00796D74"/>
    <w:rsid w:val="007B3F6D"/>
    <w:rsid w:val="008416B4"/>
    <w:rsid w:val="0086595E"/>
    <w:rsid w:val="00882542"/>
    <w:rsid w:val="008D50DF"/>
    <w:rsid w:val="00901D76"/>
    <w:rsid w:val="00932C87"/>
    <w:rsid w:val="00965389"/>
    <w:rsid w:val="00971411"/>
    <w:rsid w:val="009B4A55"/>
    <w:rsid w:val="009C4DB6"/>
    <w:rsid w:val="009D6F1C"/>
    <w:rsid w:val="009F5668"/>
    <w:rsid w:val="009F7488"/>
    <w:rsid w:val="00A53C04"/>
    <w:rsid w:val="00B10C7B"/>
    <w:rsid w:val="00B150DD"/>
    <w:rsid w:val="00B16F9B"/>
    <w:rsid w:val="00B741DD"/>
    <w:rsid w:val="00BA1439"/>
    <w:rsid w:val="00BB527B"/>
    <w:rsid w:val="00BC6CFA"/>
    <w:rsid w:val="00BE3648"/>
    <w:rsid w:val="00BE47F6"/>
    <w:rsid w:val="00C21BD0"/>
    <w:rsid w:val="00C4345B"/>
    <w:rsid w:val="00CB5FB3"/>
    <w:rsid w:val="00CD328A"/>
    <w:rsid w:val="00CE6264"/>
    <w:rsid w:val="00CE795B"/>
    <w:rsid w:val="00D01742"/>
    <w:rsid w:val="00D46651"/>
    <w:rsid w:val="00DA24C8"/>
    <w:rsid w:val="00E82BA3"/>
    <w:rsid w:val="00EA4446"/>
    <w:rsid w:val="00F077A4"/>
    <w:rsid w:val="00F12FF9"/>
    <w:rsid w:val="00F20157"/>
    <w:rsid w:val="00F44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1FA26"/>
  <w15:chartTrackingRefBased/>
  <w15:docId w15:val="{225D345A-8D10-4204-9DCB-73B8BA41B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736D"/>
    <w:pPr>
      <w:ind w:left="720"/>
      <w:contextualSpacing/>
    </w:pPr>
  </w:style>
  <w:style w:type="paragraph" w:styleId="BalloonText">
    <w:name w:val="Balloon Text"/>
    <w:basedOn w:val="Normal"/>
    <w:link w:val="BalloonTextChar"/>
    <w:uiPriority w:val="99"/>
    <w:semiHidden/>
    <w:unhideWhenUsed/>
    <w:rsid w:val="00CE62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264"/>
    <w:rPr>
      <w:rFonts w:ascii="Segoe UI" w:hAnsi="Segoe UI" w:cs="Segoe UI"/>
      <w:sz w:val="18"/>
      <w:szCs w:val="18"/>
    </w:rPr>
  </w:style>
  <w:style w:type="paragraph" w:styleId="Header">
    <w:name w:val="header"/>
    <w:basedOn w:val="Normal"/>
    <w:link w:val="HeaderChar"/>
    <w:uiPriority w:val="99"/>
    <w:unhideWhenUsed/>
    <w:rsid w:val="003270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0C0"/>
  </w:style>
  <w:style w:type="paragraph" w:styleId="Footer">
    <w:name w:val="footer"/>
    <w:basedOn w:val="Normal"/>
    <w:link w:val="FooterChar"/>
    <w:uiPriority w:val="99"/>
    <w:unhideWhenUsed/>
    <w:rsid w:val="003270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0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BD2D1-5404-4612-87F1-396985F95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5885</Words>
  <Characters>33546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Zechariah Harjo</dc:creator>
  <cp:keywords/>
  <dc:description/>
  <cp:lastModifiedBy>Terra Branson</cp:lastModifiedBy>
  <cp:revision>2</cp:revision>
  <cp:lastPrinted>2019-09-18T13:20:00Z</cp:lastPrinted>
  <dcterms:created xsi:type="dcterms:W3CDTF">2019-09-20T21:38:00Z</dcterms:created>
  <dcterms:modified xsi:type="dcterms:W3CDTF">2019-09-20T21:38:00Z</dcterms:modified>
</cp:coreProperties>
</file>