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80E3B8" w14:textId="77777777" w:rsidR="00EB168B" w:rsidRPr="00EB168B" w:rsidRDefault="00EB168B" w:rsidP="00EB168B">
      <w:pPr>
        <w:spacing w:after="0" w:line="360" w:lineRule="auto"/>
        <w:jc w:val="center"/>
        <w:rPr>
          <w:rFonts w:ascii="Times New Roman" w:hAnsi="Times New Roman" w:cs="Times New Roman"/>
          <w:sz w:val="24"/>
          <w:szCs w:val="24"/>
        </w:rPr>
      </w:pPr>
      <w:r w:rsidRPr="00EB168B">
        <w:rPr>
          <w:rFonts w:ascii="Times New Roman" w:hAnsi="Times New Roman" w:cs="Times New Roman"/>
          <w:sz w:val="24"/>
          <w:szCs w:val="24"/>
        </w:rPr>
        <w:t>Before the Federal Communications Commission</w:t>
      </w:r>
    </w:p>
    <w:p w14:paraId="4BAD0361" w14:textId="77777777" w:rsidR="00EB168B" w:rsidRPr="00EB168B" w:rsidRDefault="00EB168B" w:rsidP="00EB168B">
      <w:pPr>
        <w:spacing w:after="0" w:line="360" w:lineRule="auto"/>
        <w:jc w:val="center"/>
        <w:rPr>
          <w:rFonts w:ascii="Times New Roman" w:hAnsi="Times New Roman" w:cs="Times New Roman"/>
          <w:sz w:val="24"/>
          <w:szCs w:val="24"/>
        </w:rPr>
      </w:pPr>
      <w:r w:rsidRPr="00EB168B">
        <w:rPr>
          <w:rFonts w:ascii="Times New Roman" w:hAnsi="Times New Roman" w:cs="Times New Roman"/>
          <w:sz w:val="24"/>
          <w:szCs w:val="24"/>
        </w:rPr>
        <w:t>Washington DC 20554</w:t>
      </w:r>
    </w:p>
    <w:p w14:paraId="47676B8B" w14:textId="77777777" w:rsidR="00EB168B" w:rsidRPr="00EB168B" w:rsidRDefault="00EB168B" w:rsidP="00EB168B">
      <w:pPr>
        <w:spacing w:after="0" w:line="360" w:lineRule="auto"/>
        <w:rPr>
          <w:rFonts w:ascii="Times New Roman" w:hAnsi="Times New Roman" w:cs="Times New Roman"/>
          <w:sz w:val="24"/>
          <w:szCs w:val="24"/>
        </w:rPr>
      </w:pPr>
      <w:r w:rsidRPr="00EB168B">
        <w:rPr>
          <w:rFonts w:ascii="Times New Roman" w:hAnsi="Times New Roman" w:cs="Times New Roman"/>
          <w:sz w:val="24"/>
          <w:szCs w:val="24"/>
        </w:rPr>
        <w:t xml:space="preserve"> </w:t>
      </w:r>
    </w:p>
    <w:p w14:paraId="65957C06" w14:textId="77777777" w:rsidR="00EB168B" w:rsidRPr="00EB168B" w:rsidRDefault="00EB168B" w:rsidP="00EB168B">
      <w:pPr>
        <w:spacing w:after="0" w:line="360" w:lineRule="auto"/>
        <w:rPr>
          <w:rFonts w:ascii="Times New Roman" w:hAnsi="Times New Roman" w:cs="Times New Roman"/>
          <w:sz w:val="24"/>
          <w:szCs w:val="24"/>
        </w:rPr>
      </w:pPr>
      <w:r w:rsidRPr="00EB168B">
        <w:rPr>
          <w:rFonts w:ascii="Times New Roman" w:hAnsi="Times New Roman" w:cs="Times New Roman"/>
          <w:sz w:val="24"/>
          <w:szCs w:val="24"/>
        </w:rPr>
        <w:t xml:space="preserve">In the Matter of </w:t>
      </w:r>
      <w:r w:rsidRPr="00EB168B">
        <w:rPr>
          <w:rFonts w:ascii="Times New Roman" w:hAnsi="Times New Roman" w:cs="Times New Roman"/>
          <w:sz w:val="24"/>
          <w:szCs w:val="24"/>
        </w:rPr>
        <w:tab/>
      </w:r>
      <w:r w:rsidRPr="00EB168B">
        <w:rPr>
          <w:rFonts w:ascii="Times New Roman" w:hAnsi="Times New Roman" w:cs="Times New Roman"/>
          <w:sz w:val="24"/>
          <w:szCs w:val="24"/>
        </w:rPr>
        <w:tab/>
      </w:r>
      <w:r w:rsidRPr="00EB168B">
        <w:rPr>
          <w:rFonts w:ascii="Times New Roman" w:hAnsi="Times New Roman" w:cs="Times New Roman"/>
          <w:sz w:val="24"/>
          <w:szCs w:val="24"/>
        </w:rPr>
        <w:tab/>
      </w:r>
      <w:r w:rsidRPr="00EB168B">
        <w:rPr>
          <w:rFonts w:ascii="Times New Roman" w:hAnsi="Times New Roman" w:cs="Times New Roman"/>
          <w:sz w:val="24"/>
          <w:szCs w:val="24"/>
        </w:rPr>
        <w:tab/>
      </w:r>
      <w:r w:rsidRPr="00EB168B">
        <w:rPr>
          <w:rFonts w:ascii="Times New Roman" w:hAnsi="Times New Roman" w:cs="Times New Roman"/>
          <w:sz w:val="24"/>
          <w:szCs w:val="24"/>
        </w:rPr>
        <w:tab/>
        <w:t>)</w:t>
      </w:r>
    </w:p>
    <w:p w14:paraId="32C3EBCA" w14:textId="77777777" w:rsidR="00EB168B" w:rsidRPr="00EB168B" w:rsidRDefault="00EB168B" w:rsidP="00EB168B">
      <w:pPr>
        <w:spacing w:after="0" w:line="360" w:lineRule="auto"/>
        <w:rPr>
          <w:rFonts w:ascii="Times New Roman" w:hAnsi="Times New Roman" w:cs="Times New Roman"/>
          <w:sz w:val="24"/>
          <w:szCs w:val="24"/>
        </w:rPr>
      </w:pPr>
      <w:r w:rsidRPr="00EB168B">
        <w:rPr>
          <w:rFonts w:ascii="Times New Roman" w:hAnsi="Times New Roman" w:cs="Times New Roman"/>
          <w:sz w:val="24"/>
          <w:szCs w:val="24"/>
        </w:rPr>
        <w:tab/>
      </w:r>
      <w:r w:rsidRPr="00EB168B">
        <w:rPr>
          <w:rFonts w:ascii="Times New Roman" w:hAnsi="Times New Roman" w:cs="Times New Roman"/>
          <w:sz w:val="24"/>
          <w:szCs w:val="24"/>
        </w:rPr>
        <w:tab/>
      </w:r>
      <w:r w:rsidRPr="00EB168B">
        <w:rPr>
          <w:rFonts w:ascii="Times New Roman" w:hAnsi="Times New Roman" w:cs="Times New Roman"/>
          <w:sz w:val="24"/>
          <w:szCs w:val="24"/>
        </w:rPr>
        <w:tab/>
      </w:r>
      <w:r w:rsidRPr="00EB168B">
        <w:rPr>
          <w:rFonts w:ascii="Times New Roman" w:hAnsi="Times New Roman" w:cs="Times New Roman"/>
          <w:sz w:val="24"/>
          <w:szCs w:val="24"/>
        </w:rPr>
        <w:tab/>
      </w:r>
      <w:r w:rsidRPr="00EB168B">
        <w:rPr>
          <w:rFonts w:ascii="Times New Roman" w:hAnsi="Times New Roman" w:cs="Times New Roman"/>
          <w:sz w:val="24"/>
          <w:szCs w:val="24"/>
        </w:rPr>
        <w:tab/>
      </w:r>
      <w:r w:rsidRPr="00EB168B">
        <w:rPr>
          <w:rFonts w:ascii="Times New Roman" w:hAnsi="Times New Roman" w:cs="Times New Roman"/>
          <w:sz w:val="24"/>
          <w:szCs w:val="24"/>
        </w:rPr>
        <w:tab/>
      </w:r>
      <w:r w:rsidRPr="00EB168B">
        <w:rPr>
          <w:rFonts w:ascii="Times New Roman" w:hAnsi="Times New Roman" w:cs="Times New Roman"/>
          <w:sz w:val="24"/>
          <w:szCs w:val="24"/>
        </w:rPr>
        <w:tab/>
        <w:t>)</w:t>
      </w:r>
      <w:r w:rsidRPr="00EB168B">
        <w:rPr>
          <w:rFonts w:ascii="Times New Roman" w:hAnsi="Times New Roman" w:cs="Times New Roman"/>
          <w:sz w:val="24"/>
          <w:szCs w:val="24"/>
        </w:rPr>
        <w:tab/>
      </w:r>
      <w:r w:rsidRPr="00EB168B">
        <w:rPr>
          <w:rFonts w:ascii="Times New Roman" w:hAnsi="Times New Roman" w:cs="Times New Roman"/>
          <w:sz w:val="24"/>
          <w:szCs w:val="24"/>
        </w:rPr>
        <w:tab/>
      </w:r>
      <w:r w:rsidRPr="00EB168B">
        <w:rPr>
          <w:rFonts w:ascii="Times New Roman" w:hAnsi="Times New Roman" w:cs="Times New Roman"/>
          <w:sz w:val="24"/>
          <w:szCs w:val="24"/>
        </w:rPr>
        <w:tab/>
      </w:r>
    </w:p>
    <w:p w14:paraId="213976A8" w14:textId="77777777" w:rsidR="00EB168B" w:rsidRPr="00EB168B" w:rsidRDefault="00EB168B" w:rsidP="00EB168B">
      <w:pPr>
        <w:spacing w:after="0" w:line="360" w:lineRule="auto"/>
        <w:rPr>
          <w:rFonts w:ascii="Times New Roman" w:hAnsi="Times New Roman" w:cs="Times New Roman"/>
          <w:sz w:val="24"/>
          <w:szCs w:val="24"/>
        </w:rPr>
      </w:pPr>
      <w:r w:rsidRPr="00EB168B">
        <w:rPr>
          <w:rFonts w:ascii="Times New Roman" w:hAnsi="Times New Roman" w:cs="Times New Roman"/>
          <w:sz w:val="24"/>
          <w:szCs w:val="24"/>
        </w:rPr>
        <w:t xml:space="preserve">Inquiry Concerning Deployment of Advanced </w:t>
      </w:r>
      <w:r w:rsidRPr="00EB168B">
        <w:rPr>
          <w:rFonts w:ascii="Times New Roman" w:hAnsi="Times New Roman" w:cs="Times New Roman"/>
          <w:sz w:val="24"/>
          <w:szCs w:val="24"/>
        </w:rPr>
        <w:tab/>
        <w:t>)</w:t>
      </w:r>
      <w:r w:rsidRPr="00EB168B">
        <w:rPr>
          <w:rFonts w:ascii="Times New Roman" w:hAnsi="Times New Roman" w:cs="Times New Roman"/>
          <w:sz w:val="24"/>
          <w:szCs w:val="24"/>
        </w:rPr>
        <w:tab/>
        <w:t xml:space="preserve">GN Docket No. 17-199 </w:t>
      </w:r>
    </w:p>
    <w:p w14:paraId="3489CF71" w14:textId="77777777" w:rsidR="00EB168B" w:rsidRPr="00EB168B" w:rsidRDefault="00EB168B" w:rsidP="00EB168B">
      <w:pPr>
        <w:spacing w:after="0" w:line="360" w:lineRule="auto"/>
        <w:rPr>
          <w:rFonts w:ascii="Times New Roman" w:hAnsi="Times New Roman" w:cs="Times New Roman"/>
          <w:sz w:val="24"/>
          <w:szCs w:val="24"/>
        </w:rPr>
      </w:pPr>
      <w:r w:rsidRPr="00EB168B">
        <w:rPr>
          <w:rFonts w:ascii="Times New Roman" w:hAnsi="Times New Roman" w:cs="Times New Roman"/>
          <w:sz w:val="24"/>
          <w:szCs w:val="24"/>
        </w:rPr>
        <w:t>Telecommunications Capability to All Americans</w:t>
      </w:r>
      <w:r w:rsidRPr="00EB168B">
        <w:rPr>
          <w:rFonts w:ascii="Times New Roman" w:hAnsi="Times New Roman" w:cs="Times New Roman"/>
          <w:sz w:val="24"/>
          <w:szCs w:val="24"/>
        </w:rPr>
        <w:tab/>
        <w:t>)</w:t>
      </w:r>
      <w:r w:rsidRPr="00EB168B">
        <w:rPr>
          <w:rFonts w:ascii="Times New Roman" w:hAnsi="Times New Roman" w:cs="Times New Roman"/>
          <w:sz w:val="24"/>
          <w:szCs w:val="24"/>
        </w:rPr>
        <w:tab/>
      </w:r>
      <w:r w:rsidRPr="00EB168B">
        <w:rPr>
          <w:rFonts w:ascii="Times New Roman" w:hAnsi="Times New Roman" w:cs="Times New Roman"/>
          <w:sz w:val="24"/>
          <w:szCs w:val="24"/>
        </w:rPr>
        <w:tab/>
      </w:r>
      <w:r w:rsidRPr="00EB168B">
        <w:rPr>
          <w:rFonts w:ascii="Times New Roman" w:hAnsi="Times New Roman" w:cs="Times New Roman"/>
          <w:sz w:val="24"/>
          <w:szCs w:val="24"/>
        </w:rPr>
        <w:tab/>
      </w:r>
      <w:r w:rsidRPr="00EB168B">
        <w:rPr>
          <w:rFonts w:ascii="Times New Roman" w:hAnsi="Times New Roman" w:cs="Times New Roman"/>
          <w:sz w:val="24"/>
          <w:szCs w:val="24"/>
        </w:rPr>
        <w:tab/>
      </w:r>
    </w:p>
    <w:p w14:paraId="25E7F5AC" w14:textId="77777777" w:rsidR="00EB168B" w:rsidRPr="00EB168B" w:rsidRDefault="00EB168B" w:rsidP="00EB168B">
      <w:pPr>
        <w:spacing w:after="0" w:line="360" w:lineRule="auto"/>
        <w:rPr>
          <w:rFonts w:ascii="Times New Roman" w:hAnsi="Times New Roman" w:cs="Times New Roman"/>
          <w:sz w:val="24"/>
          <w:szCs w:val="24"/>
        </w:rPr>
      </w:pPr>
      <w:r w:rsidRPr="00EB168B">
        <w:rPr>
          <w:rFonts w:ascii="Times New Roman" w:hAnsi="Times New Roman" w:cs="Times New Roman"/>
          <w:sz w:val="24"/>
          <w:szCs w:val="24"/>
        </w:rPr>
        <w:t xml:space="preserve">In a Reasonable and Timely Fashion </w:t>
      </w:r>
      <w:r w:rsidRPr="00EB168B">
        <w:rPr>
          <w:rFonts w:ascii="Times New Roman" w:hAnsi="Times New Roman" w:cs="Times New Roman"/>
          <w:sz w:val="24"/>
          <w:szCs w:val="24"/>
        </w:rPr>
        <w:tab/>
      </w:r>
      <w:r w:rsidRPr="00EB168B">
        <w:rPr>
          <w:rFonts w:ascii="Times New Roman" w:hAnsi="Times New Roman" w:cs="Times New Roman"/>
          <w:sz w:val="24"/>
          <w:szCs w:val="24"/>
        </w:rPr>
        <w:tab/>
      </w:r>
      <w:r w:rsidRPr="00EB168B">
        <w:rPr>
          <w:rFonts w:ascii="Times New Roman" w:hAnsi="Times New Roman" w:cs="Times New Roman"/>
          <w:sz w:val="24"/>
          <w:szCs w:val="24"/>
        </w:rPr>
        <w:tab/>
        <w:t xml:space="preserve">) </w:t>
      </w:r>
    </w:p>
    <w:p w14:paraId="4EC8963C" w14:textId="77777777" w:rsidR="00EB168B" w:rsidRPr="00EB168B" w:rsidRDefault="00EB168B" w:rsidP="00EB168B">
      <w:pPr>
        <w:spacing w:line="360" w:lineRule="auto"/>
        <w:rPr>
          <w:rFonts w:ascii="Times New Roman" w:hAnsi="Times New Roman" w:cs="Times New Roman"/>
          <w:sz w:val="24"/>
          <w:szCs w:val="24"/>
        </w:rPr>
      </w:pPr>
    </w:p>
    <w:p w14:paraId="003851F8" w14:textId="77777777" w:rsidR="00EB168B" w:rsidRPr="00EB168B" w:rsidRDefault="00EB168B" w:rsidP="00EB168B">
      <w:pPr>
        <w:spacing w:line="360" w:lineRule="auto"/>
        <w:rPr>
          <w:rFonts w:ascii="Times New Roman" w:hAnsi="Times New Roman" w:cs="Times New Roman"/>
          <w:b/>
          <w:sz w:val="24"/>
          <w:szCs w:val="24"/>
        </w:rPr>
      </w:pPr>
      <w:r w:rsidRPr="00EB168B">
        <w:rPr>
          <w:rFonts w:ascii="Times New Roman" w:hAnsi="Times New Roman" w:cs="Times New Roman"/>
          <w:b/>
          <w:sz w:val="24"/>
          <w:szCs w:val="24"/>
        </w:rPr>
        <w:t xml:space="preserve">Comments of the Education &amp; Libraries Networks Coalition (EdLiNC) </w:t>
      </w:r>
    </w:p>
    <w:p w14:paraId="0BAD463A" w14:textId="77777777" w:rsidR="00EB168B" w:rsidRPr="00EB168B" w:rsidRDefault="00EB168B" w:rsidP="00EF2232">
      <w:pPr>
        <w:pStyle w:val="ListParagraph"/>
        <w:numPr>
          <w:ilvl w:val="0"/>
          <w:numId w:val="2"/>
        </w:numPr>
        <w:rPr>
          <w:rFonts w:ascii="Times New Roman" w:hAnsi="Times New Roman" w:cs="Times New Roman"/>
          <w:b/>
          <w:sz w:val="24"/>
          <w:szCs w:val="24"/>
        </w:rPr>
      </w:pPr>
      <w:r w:rsidRPr="00EB168B">
        <w:rPr>
          <w:rFonts w:ascii="Times New Roman" w:hAnsi="Times New Roman" w:cs="Times New Roman"/>
          <w:b/>
          <w:sz w:val="24"/>
          <w:szCs w:val="24"/>
        </w:rPr>
        <w:t>Introduction</w:t>
      </w:r>
    </w:p>
    <w:p w14:paraId="116BDC37" w14:textId="77777777" w:rsidR="00EB168B" w:rsidRPr="00EB168B" w:rsidRDefault="00EB168B" w:rsidP="00EF2232">
      <w:pPr>
        <w:rPr>
          <w:rFonts w:ascii="Times New Roman" w:hAnsi="Times New Roman" w:cs="Times New Roman"/>
          <w:sz w:val="24"/>
          <w:szCs w:val="24"/>
        </w:rPr>
      </w:pPr>
      <w:r w:rsidRPr="00EB168B">
        <w:rPr>
          <w:rFonts w:ascii="Times New Roman" w:hAnsi="Times New Roman" w:cs="Times New Roman"/>
          <w:sz w:val="24"/>
          <w:szCs w:val="24"/>
        </w:rPr>
        <w:t>The Education and Library Networks Coalition (EdLiNC)</w:t>
      </w:r>
      <w:r w:rsidR="00602D56" w:rsidRPr="00602D56">
        <w:rPr>
          <w:rStyle w:val="FootnoteReference"/>
          <w:rFonts w:ascii="Times New Roman" w:hAnsi="Times New Roman" w:cs="Times New Roman"/>
          <w:sz w:val="24"/>
          <w:szCs w:val="24"/>
        </w:rPr>
        <w:t xml:space="preserve"> </w:t>
      </w:r>
      <w:r w:rsidR="00602D56" w:rsidRPr="00EB168B">
        <w:rPr>
          <w:rStyle w:val="FootnoteReference"/>
          <w:rFonts w:ascii="Times New Roman" w:hAnsi="Times New Roman" w:cs="Times New Roman"/>
          <w:sz w:val="24"/>
          <w:szCs w:val="24"/>
        </w:rPr>
        <w:footnoteReference w:id="1"/>
      </w:r>
      <w:r w:rsidRPr="00EB168B">
        <w:rPr>
          <w:rFonts w:ascii="Times New Roman" w:hAnsi="Times New Roman" w:cs="Times New Roman"/>
          <w:sz w:val="24"/>
          <w:szCs w:val="24"/>
        </w:rPr>
        <w:t>, a group comprised of the leading public and private education associations and the American Library Association that was formed in 1995 to advocate for the interests of schools and libraries in the Telecommunications Act of 1996, is pleased to provide these reply comments to the Commission’s Thirteen Section 706 Report Notice of Inquiry</w:t>
      </w:r>
      <w:r w:rsidR="00602D56">
        <w:rPr>
          <w:rStyle w:val="FootnoteReference"/>
          <w:rFonts w:ascii="Times New Roman" w:hAnsi="Times New Roman" w:cs="Times New Roman"/>
          <w:sz w:val="24"/>
          <w:szCs w:val="24"/>
        </w:rPr>
        <w:footnoteReference w:id="2"/>
      </w:r>
      <w:r w:rsidRPr="00EB168B">
        <w:rPr>
          <w:rFonts w:ascii="Times New Roman" w:hAnsi="Times New Roman" w:cs="Times New Roman"/>
          <w:sz w:val="24"/>
          <w:szCs w:val="24"/>
        </w:rPr>
        <w:t xml:space="preserve">. Since the enactment of the E-Rate as part of the Act, EdLiNC has pursued a mission of promoting and improving the E-Rate to fulfill its mission of accelerating the deployment of advanced telecommunications and information services in schools and libraries and has filed in every Commission rulemaking related to the program.  </w:t>
      </w:r>
      <w:r w:rsidR="00EF2232">
        <w:rPr>
          <w:rFonts w:ascii="Times New Roman" w:hAnsi="Times New Roman" w:cs="Times New Roman"/>
          <w:sz w:val="24"/>
          <w:szCs w:val="24"/>
        </w:rPr>
        <w:t xml:space="preserve">EdLiNC also filed comments in the Commission’s recent Lifeline Modernization proceeding, focusing our proposals on elements of this rulemaking related to bridging the homework gap. </w:t>
      </w:r>
      <w:r w:rsidRPr="00EB168B">
        <w:rPr>
          <w:rFonts w:ascii="Times New Roman" w:hAnsi="Times New Roman" w:cs="Times New Roman"/>
          <w:sz w:val="24"/>
          <w:szCs w:val="24"/>
        </w:rPr>
        <w:t xml:space="preserve">As is reflected in our comments below, EdLiNC supports the existing E-Rate Modernization Order </w:t>
      </w:r>
      <w:r w:rsidR="00EF2232">
        <w:rPr>
          <w:rFonts w:ascii="Times New Roman" w:hAnsi="Times New Roman" w:cs="Times New Roman"/>
          <w:sz w:val="24"/>
          <w:szCs w:val="24"/>
        </w:rPr>
        <w:t xml:space="preserve">goals </w:t>
      </w:r>
      <w:r w:rsidRPr="00EB168B">
        <w:rPr>
          <w:rFonts w:ascii="Times New Roman" w:hAnsi="Times New Roman" w:cs="Times New Roman"/>
          <w:sz w:val="24"/>
          <w:szCs w:val="24"/>
        </w:rPr>
        <w:t>and urges the C</w:t>
      </w:r>
      <w:r w:rsidR="00EF2232">
        <w:rPr>
          <w:rFonts w:ascii="Times New Roman" w:hAnsi="Times New Roman" w:cs="Times New Roman"/>
          <w:sz w:val="24"/>
          <w:szCs w:val="24"/>
        </w:rPr>
        <w:t>ommission to retain them. EdLiNC</w:t>
      </w:r>
      <w:r w:rsidRPr="00EB168B">
        <w:rPr>
          <w:rFonts w:ascii="Times New Roman" w:hAnsi="Times New Roman" w:cs="Times New Roman"/>
          <w:sz w:val="24"/>
          <w:szCs w:val="24"/>
        </w:rPr>
        <w:t xml:space="preserve"> also urges the Commission to set benchmarks for fixed and mobile broadband that take into account the educational needs of k-12 students to gain robust online access in their homes.</w:t>
      </w:r>
    </w:p>
    <w:p w14:paraId="71EBF439" w14:textId="77777777" w:rsidR="00A2239F" w:rsidRPr="00EB168B" w:rsidRDefault="00A2239F" w:rsidP="00A2239F">
      <w:pPr>
        <w:pStyle w:val="ListParagraph"/>
        <w:numPr>
          <w:ilvl w:val="0"/>
          <w:numId w:val="1"/>
        </w:numPr>
        <w:rPr>
          <w:rFonts w:ascii="Times New Roman" w:hAnsi="Times New Roman" w:cs="Times New Roman"/>
          <w:b/>
          <w:sz w:val="24"/>
          <w:szCs w:val="24"/>
        </w:rPr>
      </w:pPr>
      <w:r w:rsidRPr="00EB168B">
        <w:rPr>
          <w:rFonts w:ascii="Times New Roman" w:hAnsi="Times New Roman" w:cs="Times New Roman"/>
          <w:b/>
          <w:sz w:val="24"/>
          <w:szCs w:val="24"/>
        </w:rPr>
        <w:t>EdLiNC Urges the Commission to Retain the 2014 E-Rate Moderniz</w:t>
      </w:r>
      <w:r w:rsidR="00EF2232">
        <w:rPr>
          <w:rFonts w:ascii="Times New Roman" w:hAnsi="Times New Roman" w:cs="Times New Roman"/>
          <w:b/>
          <w:sz w:val="24"/>
          <w:szCs w:val="24"/>
        </w:rPr>
        <w:t>ation Order’s Broadband Goals for</w:t>
      </w:r>
      <w:r w:rsidRPr="00EB168B">
        <w:rPr>
          <w:rFonts w:ascii="Times New Roman" w:hAnsi="Times New Roman" w:cs="Times New Roman"/>
          <w:b/>
          <w:sz w:val="24"/>
          <w:szCs w:val="24"/>
        </w:rPr>
        <w:t xml:space="preserve"> Schools and Districts as They Remain Valid and Useful Today</w:t>
      </w:r>
    </w:p>
    <w:p w14:paraId="04051FE4" w14:textId="2BA4B909" w:rsidR="00C51FAD" w:rsidRPr="00EB168B" w:rsidRDefault="00C51FAD">
      <w:pPr>
        <w:rPr>
          <w:rFonts w:ascii="Times New Roman" w:hAnsi="Times New Roman" w:cs="Times New Roman"/>
          <w:sz w:val="24"/>
          <w:szCs w:val="24"/>
        </w:rPr>
      </w:pPr>
      <w:r w:rsidRPr="00EB168B">
        <w:rPr>
          <w:rFonts w:ascii="Times New Roman" w:hAnsi="Times New Roman" w:cs="Times New Roman"/>
          <w:sz w:val="24"/>
          <w:szCs w:val="24"/>
        </w:rPr>
        <w:t xml:space="preserve">The Commission’s Thirteenth Section 706 Report Notice of Inquiry (NOI) contains a section devoted to reexamining the E-Rate program’s school and classroom </w:t>
      </w:r>
      <w:r w:rsidR="003F6620" w:rsidRPr="00EB168B">
        <w:rPr>
          <w:rFonts w:ascii="Times New Roman" w:hAnsi="Times New Roman" w:cs="Times New Roman"/>
          <w:sz w:val="24"/>
          <w:szCs w:val="24"/>
        </w:rPr>
        <w:t>broadband</w:t>
      </w:r>
      <w:r w:rsidRPr="00EB168B">
        <w:rPr>
          <w:rFonts w:ascii="Times New Roman" w:hAnsi="Times New Roman" w:cs="Times New Roman"/>
          <w:sz w:val="24"/>
          <w:szCs w:val="24"/>
        </w:rPr>
        <w:t xml:space="preserve"> goals that the </w:t>
      </w:r>
      <w:r w:rsidRPr="00EB168B">
        <w:rPr>
          <w:rFonts w:ascii="Times New Roman" w:hAnsi="Times New Roman" w:cs="Times New Roman"/>
          <w:sz w:val="24"/>
          <w:szCs w:val="24"/>
        </w:rPr>
        <w:lastRenderedPageBreak/>
        <w:t>Commission itself adopted just three years ago.</w:t>
      </w:r>
      <w:r w:rsidR="001B3775">
        <w:rPr>
          <w:rStyle w:val="FootnoteReference"/>
          <w:rFonts w:ascii="Times New Roman" w:hAnsi="Times New Roman" w:cs="Times New Roman"/>
          <w:sz w:val="24"/>
          <w:szCs w:val="24"/>
        </w:rPr>
        <w:footnoteReference w:id="3"/>
      </w:r>
      <w:r w:rsidRPr="00EB168B">
        <w:rPr>
          <w:rFonts w:ascii="Times New Roman" w:hAnsi="Times New Roman" w:cs="Times New Roman"/>
          <w:sz w:val="24"/>
          <w:szCs w:val="24"/>
        </w:rPr>
        <w:t xml:space="preserve"> In the 2014 Modernizing the E-Rate Program for Schools and Libraries Report and Order, the Commi</w:t>
      </w:r>
      <w:r w:rsidR="00EF2232">
        <w:rPr>
          <w:rFonts w:ascii="Times New Roman" w:hAnsi="Times New Roman" w:cs="Times New Roman"/>
          <w:sz w:val="24"/>
          <w:szCs w:val="24"/>
        </w:rPr>
        <w:t>ssion approved short-term (100 M</w:t>
      </w:r>
      <w:r w:rsidRPr="00EB168B">
        <w:rPr>
          <w:rFonts w:ascii="Times New Roman" w:hAnsi="Times New Roman" w:cs="Times New Roman"/>
          <w:sz w:val="24"/>
          <w:szCs w:val="24"/>
        </w:rPr>
        <w:t>bps per 1</w:t>
      </w:r>
      <w:r w:rsidR="00EF2232">
        <w:rPr>
          <w:rFonts w:ascii="Times New Roman" w:hAnsi="Times New Roman" w:cs="Times New Roman"/>
          <w:sz w:val="24"/>
          <w:szCs w:val="24"/>
        </w:rPr>
        <w:t>000 students) and long-term (1 G</w:t>
      </w:r>
      <w:r w:rsidRPr="00EB168B">
        <w:rPr>
          <w:rFonts w:ascii="Times New Roman" w:hAnsi="Times New Roman" w:cs="Times New Roman"/>
          <w:sz w:val="24"/>
          <w:szCs w:val="24"/>
        </w:rPr>
        <w:t xml:space="preserve">bps per 1000 students) </w:t>
      </w:r>
      <w:r w:rsidR="003F6620" w:rsidRPr="00EB168B">
        <w:rPr>
          <w:rFonts w:ascii="Times New Roman" w:hAnsi="Times New Roman" w:cs="Times New Roman"/>
          <w:sz w:val="24"/>
          <w:szCs w:val="24"/>
        </w:rPr>
        <w:t xml:space="preserve">broadband </w:t>
      </w:r>
      <w:r w:rsidRPr="00EB168B">
        <w:rPr>
          <w:rFonts w:ascii="Times New Roman" w:hAnsi="Times New Roman" w:cs="Times New Roman"/>
          <w:sz w:val="24"/>
          <w:szCs w:val="24"/>
        </w:rPr>
        <w:t xml:space="preserve">goals for the program. </w:t>
      </w:r>
      <w:r w:rsidR="002E6F9D">
        <w:rPr>
          <w:rFonts w:ascii="Times New Roman" w:hAnsi="Times New Roman" w:cs="Times New Roman"/>
          <w:sz w:val="24"/>
          <w:szCs w:val="24"/>
        </w:rPr>
        <w:t>EdLiNC supported the adoption of these goals three years</w:t>
      </w:r>
      <w:r w:rsidR="000B4BB5">
        <w:rPr>
          <w:rFonts w:ascii="Times New Roman" w:hAnsi="Times New Roman" w:cs="Times New Roman"/>
          <w:sz w:val="24"/>
          <w:szCs w:val="24"/>
        </w:rPr>
        <w:t xml:space="preserve"> ago</w:t>
      </w:r>
      <w:r w:rsidR="002E6F9D">
        <w:rPr>
          <w:rFonts w:ascii="Times New Roman" w:hAnsi="Times New Roman" w:cs="Times New Roman"/>
          <w:sz w:val="24"/>
          <w:szCs w:val="24"/>
        </w:rPr>
        <w:t>, not only because of their utility but also because the Commission intended them to be targets for schools and not mandates.</w:t>
      </w:r>
      <w:r w:rsidR="006A1E01">
        <w:rPr>
          <w:rStyle w:val="FootnoteReference"/>
          <w:rFonts w:ascii="Times New Roman" w:hAnsi="Times New Roman" w:cs="Times New Roman"/>
          <w:sz w:val="24"/>
          <w:szCs w:val="24"/>
        </w:rPr>
        <w:footnoteReference w:id="4"/>
      </w:r>
      <w:r w:rsidR="002E6F9D">
        <w:rPr>
          <w:rFonts w:ascii="Times New Roman" w:hAnsi="Times New Roman" w:cs="Times New Roman"/>
          <w:sz w:val="24"/>
          <w:szCs w:val="24"/>
        </w:rPr>
        <w:t xml:space="preserve"> </w:t>
      </w:r>
      <w:r w:rsidRPr="00EB168B">
        <w:rPr>
          <w:rFonts w:ascii="Times New Roman" w:hAnsi="Times New Roman" w:cs="Times New Roman"/>
          <w:sz w:val="24"/>
          <w:szCs w:val="24"/>
        </w:rPr>
        <w:t xml:space="preserve">Since </w:t>
      </w:r>
      <w:r w:rsidR="003F6620" w:rsidRPr="00EB168B">
        <w:rPr>
          <w:rFonts w:ascii="Times New Roman" w:hAnsi="Times New Roman" w:cs="Times New Roman"/>
          <w:sz w:val="24"/>
          <w:szCs w:val="24"/>
        </w:rPr>
        <w:t>the initiation of the modernized E-Rate, states, school districts and individual schools have relied on these new goals and striven to achieve them. A number of studies by non-profits – and even previous Section 706 reports – have used these goals as their basis for measuring broadband in schools and classrooms</w:t>
      </w:r>
      <w:r w:rsidR="00EE4B88" w:rsidRPr="00EB168B">
        <w:rPr>
          <w:rFonts w:ascii="Times New Roman" w:hAnsi="Times New Roman" w:cs="Times New Roman"/>
          <w:sz w:val="24"/>
          <w:szCs w:val="24"/>
        </w:rPr>
        <w:t xml:space="preserve"> and for tracking progress towards these goals</w:t>
      </w:r>
      <w:r w:rsidR="003F6620" w:rsidRPr="00EB168B">
        <w:rPr>
          <w:rFonts w:ascii="Times New Roman" w:hAnsi="Times New Roman" w:cs="Times New Roman"/>
          <w:sz w:val="24"/>
          <w:szCs w:val="24"/>
        </w:rPr>
        <w:t xml:space="preserve">. EdLiNC </w:t>
      </w:r>
      <w:r w:rsidR="00BC71E0" w:rsidRPr="00EB168B">
        <w:rPr>
          <w:rFonts w:ascii="Times New Roman" w:hAnsi="Times New Roman" w:cs="Times New Roman"/>
          <w:sz w:val="24"/>
          <w:szCs w:val="24"/>
        </w:rPr>
        <w:t>endorsed these goals in 2014, asserts that they</w:t>
      </w:r>
      <w:r w:rsidR="003F6620" w:rsidRPr="00EB168B">
        <w:rPr>
          <w:rFonts w:ascii="Times New Roman" w:hAnsi="Times New Roman" w:cs="Times New Roman"/>
          <w:sz w:val="24"/>
          <w:szCs w:val="24"/>
        </w:rPr>
        <w:t xml:space="preserve"> remain valid and useful</w:t>
      </w:r>
      <w:r w:rsidR="00BC71E0" w:rsidRPr="00EB168B">
        <w:rPr>
          <w:rFonts w:ascii="Times New Roman" w:hAnsi="Times New Roman" w:cs="Times New Roman"/>
          <w:sz w:val="24"/>
          <w:szCs w:val="24"/>
        </w:rPr>
        <w:t xml:space="preserve"> now</w:t>
      </w:r>
      <w:r w:rsidR="003F6620" w:rsidRPr="00EB168B">
        <w:rPr>
          <w:rFonts w:ascii="Times New Roman" w:hAnsi="Times New Roman" w:cs="Times New Roman"/>
          <w:sz w:val="24"/>
          <w:szCs w:val="24"/>
        </w:rPr>
        <w:t>, and urges the Commission to allow them to remain in place.</w:t>
      </w:r>
    </w:p>
    <w:p w14:paraId="53A51C5C" w14:textId="77777777" w:rsidR="00C51FAD" w:rsidRPr="00EB168B" w:rsidRDefault="00C51FAD" w:rsidP="00A2239F">
      <w:pPr>
        <w:rPr>
          <w:rFonts w:ascii="Times New Roman" w:hAnsi="Times New Roman" w:cs="Times New Roman"/>
          <w:sz w:val="24"/>
          <w:szCs w:val="24"/>
        </w:rPr>
      </w:pPr>
      <w:r w:rsidRPr="00EB168B">
        <w:rPr>
          <w:rFonts w:ascii="Times New Roman" w:hAnsi="Times New Roman" w:cs="Times New Roman"/>
          <w:sz w:val="24"/>
          <w:szCs w:val="24"/>
        </w:rPr>
        <w:t xml:space="preserve">As the </w:t>
      </w:r>
      <w:r w:rsidR="003F6620" w:rsidRPr="00EB168B">
        <w:rPr>
          <w:rFonts w:ascii="Times New Roman" w:hAnsi="Times New Roman" w:cs="Times New Roman"/>
          <w:sz w:val="24"/>
          <w:szCs w:val="24"/>
        </w:rPr>
        <w:t xml:space="preserve">2014 </w:t>
      </w:r>
      <w:r w:rsidRPr="00EB168B">
        <w:rPr>
          <w:rFonts w:ascii="Times New Roman" w:hAnsi="Times New Roman" w:cs="Times New Roman"/>
          <w:sz w:val="24"/>
          <w:szCs w:val="24"/>
        </w:rPr>
        <w:t>Re</w:t>
      </w:r>
      <w:r w:rsidR="003F6620" w:rsidRPr="00EB168B">
        <w:rPr>
          <w:rFonts w:ascii="Times New Roman" w:hAnsi="Times New Roman" w:cs="Times New Roman"/>
          <w:sz w:val="24"/>
          <w:szCs w:val="24"/>
        </w:rPr>
        <w:t>port and Order made clear, the short and long-term</w:t>
      </w:r>
      <w:r w:rsidRPr="00EB168B">
        <w:rPr>
          <w:rFonts w:ascii="Times New Roman" w:hAnsi="Times New Roman" w:cs="Times New Roman"/>
          <w:sz w:val="24"/>
          <w:szCs w:val="24"/>
        </w:rPr>
        <w:t xml:space="preserve"> </w:t>
      </w:r>
      <w:r w:rsidR="003F6620" w:rsidRPr="00EB168B">
        <w:rPr>
          <w:rFonts w:ascii="Times New Roman" w:hAnsi="Times New Roman" w:cs="Times New Roman"/>
          <w:sz w:val="24"/>
          <w:szCs w:val="24"/>
        </w:rPr>
        <w:t xml:space="preserve">broadband </w:t>
      </w:r>
      <w:r w:rsidRPr="00EB168B">
        <w:rPr>
          <w:rFonts w:ascii="Times New Roman" w:hAnsi="Times New Roman" w:cs="Times New Roman"/>
          <w:sz w:val="24"/>
          <w:szCs w:val="24"/>
        </w:rPr>
        <w:t xml:space="preserve">goals </w:t>
      </w:r>
      <w:r w:rsidR="003F6620" w:rsidRPr="00EB168B">
        <w:rPr>
          <w:rFonts w:ascii="Times New Roman" w:hAnsi="Times New Roman" w:cs="Times New Roman"/>
          <w:sz w:val="24"/>
          <w:szCs w:val="24"/>
        </w:rPr>
        <w:t xml:space="preserve">adopted by the Commission </w:t>
      </w:r>
      <w:r w:rsidRPr="00EB168B">
        <w:rPr>
          <w:rFonts w:ascii="Times New Roman" w:hAnsi="Times New Roman" w:cs="Times New Roman"/>
          <w:sz w:val="24"/>
          <w:szCs w:val="24"/>
        </w:rPr>
        <w:t>were based on a report by the State Educat</w:t>
      </w:r>
      <w:r w:rsidR="003F6620" w:rsidRPr="00EB168B">
        <w:rPr>
          <w:rFonts w:ascii="Times New Roman" w:hAnsi="Times New Roman" w:cs="Times New Roman"/>
          <w:sz w:val="24"/>
          <w:szCs w:val="24"/>
        </w:rPr>
        <w:t xml:space="preserve">ional </w:t>
      </w:r>
      <w:r w:rsidR="00EB362E" w:rsidRPr="00EB168B">
        <w:rPr>
          <w:rFonts w:ascii="Times New Roman" w:hAnsi="Times New Roman" w:cs="Times New Roman"/>
          <w:sz w:val="24"/>
          <w:szCs w:val="24"/>
        </w:rPr>
        <w:t xml:space="preserve">Technology </w:t>
      </w:r>
      <w:r w:rsidR="003F6620" w:rsidRPr="00EB168B">
        <w:rPr>
          <w:rFonts w:ascii="Times New Roman" w:hAnsi="Times New Roman" w:cs="Times New Roman"/>
          <w:sz w:val="24"/>
          <w:szCs w:val="24"/>
        </w:rPr>
        <w:t>Directors Association</w:t>
      </w:r>
      <w:r w:rsidR="00EB362E" w:rsidRPr="00EB168B">
        <w:rPr>
          <w:rFonts w:ascii="Times New Roman" w:hAnsi="Times New Roman" w:cs="Times New Roman"/>
          <w:sz w:val="24"/>
          <w:szCs w:val="24"/>
        </w:rPr>
        <w:t xml:space="preserve"> (SETDA). In the Order,</w:t>
      </w:r>
      <w:r w:rsidR="003F6620" w:rsidRPr="00EB168B">
        <w:rPr>
          <w:rFonts w:ascii="Times New Roman" w:hAnsi="Times New Roman" w:cs="Times New Roman"/>
          <w:sz w:val="24"/>
          <w:szCs w:val="24"/>
        </w:rPr>
        <w:t xml:space="preserve"> the Commission </w:t>
      </w:r>
      <w:r w:rsidR="00EB362E" w:rsidRPr="00EB168B">
        <w:rPr>
          <w:rFonts w:ascii="Times New Roman" w:hAnsi="Times New Roman" w:cs="Times New Roman"/>
          <w:sz w:val="24"/>
          <w:szCs w:val="24"/>
        </w:rPr>
        <w:t>deemed the SETDA goals “as reflecting schools’ bandwidth needs as they increasingly adopt digital learning strategies and one-to-one device initiatives.”</w:t>
      </w:r>
      <w:r w:rsidR="006A1E01">
        <w:rPr>
          <w:rStyle w:val="FootnoteReference"/>
          <w:rFonts w:ascii="Times New Roman" w:hAnsi="Times New Roman" w:cs="Times New Roman"/>
          <w:sz w:val="24"/>
          <w:szCs w:val="24"/>
        </w:rPr>
        <w:footnoteReference w:id="5"/>
      </w:r>
      <w:r w:rsidR="00EB362E" w:rsidRPr="00EB168B">
        <w:rPr>
          <w:rFonts w:ascii="Times New Roman" w:hAnsi="Times New Roman" w:cs="Times New Roman"/>
          <w:sz w:val="24"/>
          <w:szCs w:val="24"/>
        </w:rPr>
        <w:t xml:space="preserve"> While the Order also directs the Wireline Bureau to collect usage and demand data from applicants to be used “when refining the Internet connectivity targets,”</w:t>
      </w:r>
      <w:r w:rsidR="006A1E01">
        <w:rPr>
          <w:rStyle w:val="FootnoteReference"/>
          <w:rFonts w:ascii="Times New Roman" w:hAnsi="Times New Roman" w:cs="Times New Roman"/>
          <w:sz w:val="24"/>
          <w:szCs w:val="24"/>
        </w:rPr>
        <w:footnoteReference w:id="6"/>
      </w:r>
      <w:r w:rsidR="00602D56">
        <w:rPr>
          <w:rFonts w:ascii="Times New Roman" w:hAnsi="Times New Roman" w:cs="Times New Roman"/>
          <w:sz w:val="24"/>
          <w:szCs w:val="24"/>
        </w:rPr>
        <w:t xml:space="preserve"> </w:t>
      </w:r>
      <w:r w:rsidR="00EB362E" w:rsidRPr="00EB168B">
        <w:rPr>
          <w:rFonts w:ascii="Times New Roman" w:hAnsi="Times New Roman" w:cs="Times New Roman"/>
          <w:sz w:val="24"/>
          <w:szCs w:val="24"/>
        </w:rPr>
        <w:t xml:space="preserve">we are unaware of any </w:t>
      </w:r>
      <w:r w:rsidR="00BC71E0" w:rsidRPr="00EB168B">
        <w:rPr>
          <w:rFonts w:ascii="Times New Roman" w:hAnsi="Times New Roman" w:cs="Times New Roman"/>
          <w:sz w:val="24"/>
          <w:szCs w:val="24"/>
        </w:rPr>
        <w:t>data</w:t>
      </w:r>
      <w:r w:rsidR="00EB362E" w:rsidRPr="00EB168B">
        <w:rPr>
          <w:rFonts w:ascii="Times New Roman" w:hAnsi="Times New Roman" w:cs="Times New Roman"/>
          <w:sz w:val="24"/>
          <w:szCs w:val="24"/>
        </w:rPr>
        <w:t xml:space="preserve"> thus far </w:t>
      </w:r>
      <w:r w:rsidR="00BC71E0" w:rsidRPr="00EB168B">
        <w:rPr>
          <w:rFonts w:ascii="Times New Roman" w:hAnsi="Times New Roman" w:cs="Times New Roman"/>
          <w:sz w:val="24"/>
          <w:szCs w:val="24"/>
        </w:rPr>
        <w:t>elicited from E-Rate participants that would suggest the need to refine these goals now.</w:t>
      </w:r>
    </w:p>
    <w:p w14:paraId="003DC78C" w14:textId="77777777" w:rsidR="00EF2232" w:rsidRPr="00EB168B" w:rsidRDefault="005E5929" w:rsidP="00EF2232">
      <w:pPr>
        <w:rPr>
          <w:rFonts w:ascii="Times New Roman" w:hAnsi="Times New Roman" w:cs="Times New Roman"/>
          <w:sz w:val="24"/>
          <w:szCs w:val="24"/>
        </w:rPr>
      </w:pPr>
      <w:r w:rsidRPr="00EB168B">
        <w:rPr>
          <w:rFonts w:ascii="Times New Roman" w:hAnsi="Times New Roman" w:cs="Times New Roman"/>
          <w:sz w:val="24"/>
          <w:szCs w:val="24"/>
        </w:rPr>
        <w:t>Since 2014, organizations have used these goals to develop detailed and useful data that help schools determine their current broadband status and targets for growth</w:t>
      </w:r>
      <w:r w:rsidR="00EE4B88" w:rsidRPr="00EB168B">
        <w:rPr>
          <w:rFonts w:ascii="Times New Roman" w:hAnsi="Times New Roman" w:cs="Times New Roman"/>
          <w:sz w:val="24"/>
          <w:szCs w:val="24"/>
        </w:rPr>
        <w:t xml:space="preserve"> – and that demonstrate that E-Rate modernization is working</w:t>
      </w:r>
      <w:r w:rsidRPr="00EB168B">
        <w:rPr>
          <w:rFonts w:ascii="Times New Roman" w:hAnsi="Times New Roman" w:cs="Times New Roman"/>
          <w:sz w:val="24"/>
          <w:szCs w:val="24"/>
        </w:rPr>
        <w:t>. For instance,</w:t>
      </w:r>
      <w:r w:rsidR="00EF2232" w:rsidRPr="00EF2232">
        <w:rPr>
          <w:rFonts w:ascii="Times New Roman" w:hAnsi="Times New Roman" w:cs="Times New Roman"/>
          <w:sz w:val="24"/>
          <w:szCs w:val="24"/>
        </w:rPr>
        <w:t xml:space="preserve"> </w:t>
      </w:r>
      <w:r w:rsidR="00EF2232" w:rsidRPr="00EB168B">
        <w:rPr>
          <w:rFonts w:ascii="Times New Roman" w:hAnsi="Times New Roman" w:cs="Times New Roman"/>
          <w:sz w:val="24"/>
          <w:szCs w:val="24"/>
        </w:rPr>
        <w:t>the Consortium for School Networking (CoSN) and AASA: The School Superintendents’ Association (AASA), two organizations that represent E-Rate beneficiaries and that have joined forces in each of the past four years to produce an Annual Infrastructure Survey. Last year, CoSN and AASA, joined by MDR, surveyed 567 school district administrators, technology leaders and chief technology officers hailing from 48 states and the District of Columbia on a wide array of school district infrastructure issues. On the subject of “Network Speed and Capacity,” these groups not only measured the progress that school districts were making towards achieving the interim and long term E-Rate broadband goals but also projected bandwidth demands over the next 18 months and explained the reasons for demand increases. Specifically, the 2016 report found:</w:t>
      </w:r>
    </w:p>
    <w:p w14:paraId="5D1CFC55" w14:textId="77777777" w:rsidR="00EF2232" w:rsidRPr="00EB168B" w:rsidRDefault="00EF2232" w:rsidP="00EF2232">
      <w:pPr>
        <w:spacing w:line="240" w:lineRule="auto"/>
        <w:ind w:left="720" w:right="720"/>
        <w:rPr>
          <w:rFonts w:ascii="Times New Roman" w:hAnsi="Times New Roman" w:cs="Times New Roman"/>
        </w:rPr>
      </w:pPr>
      <w:r w:rsidRPr="00EB168B">
        <w:rPr>
          <w:rFonts w:ascii="Times New Roman" w:hAnsi="Times New Roman" w:cs="Times New Roman"/>
        </w:rPr>
        <w:t xml:space="preserve">School systems are making substantial progress towards meeting the FCC Short-Term Goal of 100 Mbps per 1,000 students with more than two-thirds (68%) of schools systems reporting that all the schools in their system fully meet the minimum internet bandwidth recommendations. This number climbs to 80% of school systems having </w:t>
      </w:r>
      <w:r w:rsidRPr="00EB168B">
        <w:rPr>
          <w:rFonts w:ascii="Times New Roman" w:hAnsi="Times New Roman" w:cs="Times New Roman"/>
        </w:rPr>
        <w:lastRenderedPageBreak/>
        <w:t>three</w:t>
      </w:r>
      <w:r w:rsidR="006A1E01">
        <w:rPr>
          <w:rFonts w:ascii="Times New Roman" w:hAnsi="Times New Roman" w:cs="Times New Roman"/>
        </w:rPr>
        <w:t>-</w:t>
      </w:r>
      <w:r w:rsidRPr="00EB168B">
        <w:rPr>
          <w:rFonts w:ascii="Times New Roman" w:hAnsi="Times New Roman" w:cs="Times New Roman"/>
        </w:rPr>
        <w:t xml:space="preserve">fourths of their schools at this immediate connectivity goal. This represents a significant improvement from 19% in just four years (2013). And, this progress is equally seen across urban, rural and suburban districts. This problem still exists, however, with 9% of survey respondents reporting this year that none of the schools in their system meet the short term broadband goal. </w:t>
      </w:r>
    </w:p>
    <w:p w14:paraId="3C0924BE" w14:textId="77777777" w:rsidR="00EF2232" w:rsidRPr="00EB168B" w:rsidRDefault="00EF2232" w:rsidP="00EF2232">
      <w:pPr>
        <w:spacing w:line="240" w:lineRule="auto"/>
        <w:ind w:left="720" w:right="720"/>
        <w:rPr>
          <w:rFonts w:ascii="Times New Roman" w:hAnsi="Times New Roman" w:cs="Times New Roman"/>
        </w:rPr>
      </w:pPr>
      <w:r w:rsidRPr="00EB168B">
        <w:rPr>
          <w:rFonts w:ascii="Times New Roman" w:hAnsi="Times New Roman" w:cs="Times New Roman"/>
        </w:rPr>
        <w:t>The bigger challenge is that school systems are lagging behind in meeting the more robust FCC Long-Term Goal of 1 Gbps per 1,000 students. More than half of all school systems (54%) replied that none of their schools meet this goal today, regardless of whether you are looking at urban, suburban or rural districts. School system leaders are divided on whether the long-term goal is too ambitious or about right.</w:t>
      </w:r>
    </w:p>
    <w:p w14:paraId="45D36969" w14:textId="77777777" w:rsidR="00EF2232" w:rsidRPr="00EB168B" w:rsidRDefault="00EF2232" w:rsidP="00EF2232">
      <w:pPr>
        <w:spacing w:line="240" w:lineRule="auto"/>
        <w:ind w:left="720" w:right="720"/>
        <w:rPr>
          <w:rFonts w:ascii="Times New Roman" w:hAnsi="Times New Roman" w:cs="Times New Roman"/>
        </w:rPr>
      </w:pPr>
      <w:r w:rsidRPr="00EB168B">
        <w:rPr>
          <w:rFonts w:ascii="Times New Roman" w:hAnsi="Times New Roman" w:cs="Times New Roman"/>
        </w:rPr>
        <w:t>Interestingly, more than one-quarter of survey respondents (27%) project significant need for growth of internet bandwidth over the next 18 months – a whopping 100% to 499% increase. And, another 4% project extremely high need for bandwidth growth of 500% or more. These projections are consistent with bandwidth estimates from last year…</w:t>
      </w:r>
    </w:p>
    <w:p w14:paraId="5A7FB98F" w14:textId="77777777" w:rsidR="00EF2232" w:rsidRPr="00EB168B" w:rsidRDefault="00EF2232" w:rsidP="00EF2232">
      <w:pPr>
        <w:spacing w:line="240" w:lineRule="auto"/>
        <w:ind w:left="720" w:right="720"/>
        <w:rPr>
          <w:rFonts w:ascii="Times New Roman" w:hAnsi="Times New Roman" w:cs="Times New Roman"/>
        </w:rPr>
      </w:pPr>
      <w:r w:rsidRPr="00EB168B">
        <w:rPr>
          <w:rFonts w:ascii="Times New Roman" w:hAnsi="Times New Roman" w:cs="Times New Roman"/>
        </w:rPr>
        <w:t>What is driving this ever increasing need for bandwidth?  School systems expect dramatic increases in the number of students with multiple devices. In 2016, 21% of school systems currently report two or more devices per students and expect that will increase in just three years when nearly two-thirds (65%) of all students will use two or more devices at school.</w:t>
      </w:r>
      <w:r w:rsidR="00602D56">
        <w:rPr>
          <w:rStyle w:val="FootnoteReference"/>
          <w:rFonts w:ascii="Times New Roman" w:hAnsi="Times New Roman" w:cs="Times New Roman"/>
        </w:rPr>
        <w:footnoteReference w:id="7"/>
      </w:r>
      <w:r w:rsidRPr="00EB168B">
        <w:rPr>
          <w:rFonts w:ascii="Times New Roman" w:hAnsi="Times New Roman" w:cs="Times New Roman"/>
        </w:rPr>
        <w:t xml:space="preserve"> </w:t>
      </w:r>
    </w:p>
    <w:p w14:paraId="70FE89AC" w14:textId="77777777" w:rsidR="00BC71E0" w:rsidRDefault="00EF2232">
      <w:pPr>
        <w:rPr>
          <w:rFonts w:ascii="Times New Roman" w:hAnsi="Times New Roman" w:cs="Times New Roman"/>
          <w:sz w:val="24"/>
          <w:szCs w:val="24"/>
        </w:rPr>
      </w:pPr>
      <w:r w:rsidRPr="00EB168B">
        <w:rPr>
          <w:rFonts w:ascii="Times New Roman" w:hAnsi="Times New Roman" w:cs="Times New Roman"/>
          <w:sz w:val="24"/>
          <w:szCs w:val="24"/>
        </w:rPr>
        <w:t>Another example of reliance on the E-Rate Modernization Order’s broadband goals comes from</w:t>
      </w:r>
      <w:r>
        <w:rPr>
          <w:rFonts w:ascii="Times New Roman" w:hAnsi="Times New Roman" w:cs="Times New Roman"/>
          <w:sz w:val="24"/>
          <w:szCs w:val="24"/>
        </w:rPr>
        <w:t xml:space="preserve"> </w:t>
      </w:r>
      <w:r w:rsidR="005E5929" w:rsidRPr="00EB168B">
        <w:rPr>
          <w:rFonts w:ascii="Times New Roman" w:hAnsi="Times New Roman" w:cs="Times New Roman"/>
          <w:sz w:val="24"/>
          <w:szCs w:val="24"/>
        </w:rPr>
        <w:t>Education</w:t>
      </w:r>
      <w:r w:rsidR="001B3775">
        <w:rPr>
          <w:rFonts w:ascii="Times New Roman" w:hAnsi="Times New Roman" w:cs="Times New Roman"/>
          <w:sz w:val="24"/>
          <w:szCs w:val="24"/>
        </w:rPr>
        <w:t xml:space="preserve"> </w:t>
      </w:r>
      <w:r w:rsidR="005E5929" w:rsidRPr="00EB168B">
        <w:rPr>
          <w:rFonts w:ascii="Times New Roman" w:hAnsi="Times New Roman" w:cs="Times New Roman"/>
          <w:sz w:val="24"/>
          <w:szCs w:val="24"/>
        </w:rPr>
        <w:t>Superhighway</w:t>
      </w:r>
      <w:r w:rsidR="00EE4B88" w:rsidRPr="00EB168B">
        <w:rPr>
          <w:rFonts w:ascii="Times New Roman" w:hAnsi="Times New Roman" w:cs="Times New Roman"/>
          <w:sz w:val="24"/>
          <w:szCs w:val="24"/>
        </w:rPr>
        <w:t xml:space="preserve"> (EH)</w:t>
      </w:r>
      <w:r w:rsidR="005E5929" w:rsidRPr="00EB168B">
        <w:rPr>
          <w:rFonts w:ascii="Times New Roman" w:hAnsi="Times New Roman" w:cs="Times New Roman"/>
          <w:sz w:val="24"/>
          <w:szCs w:val="24"/>
        </w:rPr>
        <w:t xml:space="preserve">, a California non-profit, </w:t>
      </w:r>
      <w:r>
        <w:rPr>
          <w:rFonts w:ascii="Times New Roman" w:hAnsi="Times New Roman" w:cs="Times New Roman"/>
          <w:sz w:val="24"/>
          <w:szCs w:val="24"/>
        </w:rPr>
        <w:t>which f</w:t>
      </w:r>
      <w:r w:rsidR="00EE4B88" w:rsidRPr="00EB168B">
        <w:rPr>
          <w:rFonts w:ascii="Times New Roman" w:hAnsi="Times New Roman" w:cs="Times New Roman"/>
          <w:sz w:val="24"/>
          <w:szCs w:val="24"/>
        </w:rPr>
        <w:t>o</w:t>
      </w:r>
      <w:r w:rsidR="00AE1161">
        <w:rPr>
          <w:rFonts w:ascii="Times New Roman" w:hAnsi="Times New Roman" w:cs="Times New Roman"/>
          <w:sz w:val="24"/>
          <w:szCs w:val="24"/>
        </w:rPr>
        <w:t>und that, as of September 2017, 94</w:t>
      </w:r>
      <w:r w:rsidR="00EE4B88" w:rsidRPr="00EB168B">
        <w:rPr>
          <w:rFonts w:ascii="Times New Roman" w:hAnsi="Times New Roman" w:cs="Times New Roman"/>
          <w:sz w:val="24"/>
          <w:szCs w:val="24"/>
        </w:rPr>
        <w:t>% of school districts had attained the initial broadband goal</w:t>
      </w:r>
      <w:r w:rsidR="00956671" w:rsidRPr="00EB168B">
        <w:rPr>
          <w:rFonts w:ascii="Times New Roman" w:hAnsi="Times New Roman" w:cs="Times New Roman"/>
          <w:sz w:val="24"/>
          <w:szCs w:val="24"/>
        </w:rPr>
        <w:t xml:space="preserve">. </w:t>
      </w:r>
      <w:r w:rsidR="00EE4B88" w:rsidRPr="00EB168B">
        <w:rPr>
          <w:rFonts w:ascii="Times New Roman" w:hAnsi="Times New Roman" w:cs="Times New Roman"/>
          <w:sz w:val="24"/>
          <w:szCs w:val="24"/>
        </w:rPr>
        <w:t>EH’s report shows a</w:t>
      </w:r>
      <w:r w:rsidR="00956671" w:rsidRPr="00EB168B">
        <w:rPr>
          <w:rFonts w:ascii="Times New Roman" w:hAnsi="Times New Roman" w:cs="Times New Roman"/>
          <w:sz w:val="24"/>
          <w:szCs w:val="24"/>
        </w:rPr>
        <w:t xml:space="preserve"> marked increase in adequate broadband </w:t>
      </w:r>
      <w:r w:rsidR="00EE4B88" w:rsidRPr="00EB168B">
        <w:rPr>
          <w:rFonts w:ascii="Times New Roman" w:hAnsi="Times New Roman" w:cs="Times New Roman"/>
          <w:sz w:val="24"/>
          <w:szCs w:val="24"/>
        </w:rPr>
        <w:t xml:space="preserve">from 2015, when only 30% of school districts </w:t>
      </w:r>
      <w:r w:rsidR="00956671" w:rsidRPr="00EB168B">
        <w:rPr>
          <w:rFonts w:ascii="Times New Roman" w:hAnsi="Times New Roman" w:cs="Times New Roman"/>
          <w:sz w:val="24"/>
          <w:szCs w:val="24"/>
        </w:rPr>
        <w:t>had</w:t>
      </w:r>
      <w:r w:rsidR="00EE4B88" w:rsidRPr="00EB168B">
        <w:rPr>
          <w:rFonts w:ascii="Times New Roman" w:hAnsi="Times New Roman" w:cs="Times New Roman"/>
          <w:sz w:val="24"/>
          <w:szCs w:val="24"/>
        </w:rPr>
        <w:t xml:space="preserve"> </w:t>
      </w:r>
      <w:r w:rsidR="00956671" w:rsidRPr="00EB168B">
        <w:rPr>
          <w:rFonts w:ascii="Times New Roman" w:hAnsi="Times New Roman" w:cs="Times New Roman"/>
          <w:sz w:val="24"/>
          <w:szCs w:val="24"/>
        </w:rPr>
        <w:t>reached the initial</w:t>
      </w:r>
      <w:r w:rsidR="00EE4B88" w:rsidRPr="00EB168B">
        <w:rPr>
          <w:rFonts w:ascii="Times New Roman" w:hAnsi="Times New Roman" w:cs="Times New Roman"/>
          <w:sz w:val="24"/>
          <w:szCs w:val="24"/>
        </w:rPr>
        <w:t xml:space="preserve"> </w:t>
      </w:r>
      <w:r w:rsidR="00956671" w:rsidRPr="00EB168B">
        <w:rPr>
          <w:rFonts w:ascii="Times New Roman" w:hAnsi="Times New Roman" w:cs="Times New Roman"/>
          <w:sz w:val="24"/>
          <w:szCs w:val="24"/>
        </w:rPr>
        <w:t>goal. More than just a scoreboard</w:t>
      </w:r>
      <w:r w:rsidR="00EE4B88" w:rsidRPr="00EB168B">
        <w:rPr>
          <w:rFonts w:ascii="Times New Roman" w:hAnsi="Times New Roman" w:cs="Times New Roman"/>
          <w:sz w:val="24"/>
          <w:szCs w:val="24"/>
        </w:rPr>
        <w:t xml:space="preserve">, </w:t>
      </w:r>
      <w:r w:rsidR="00956671" w:rsidRPr="00EB168B">
        <w:rPr>
          <w:rFonts w:ascii="Times New Roman" w:hAnsi="Times New Roman" w:cs="Times New Roman"/>
          <w:sz w:val="24"/>
          <w:szCs w:val="24"/>
        </w:rPr>
        <w:t>EH’s report also uses the E-Rate goals to show that more needs to be done to deliver adequate broadband to many schools. Na</w:t>
      </w:r>
      <w:r w:rsidR="00AE1161">
        <w:rPr>
          <w:rFonts w:ascii="Times New Roman" w:hAnsi="Times New Roman" w:cs="Times New Roman"/>
          <w:sz w:val="24"/>
          <w:szCs w:val="24"/>
        </w:rPr>
        <w:t>tionwide, EH estimated that 6.5 million students in over 10</w:t>
      </w:r>
      <w:r w:rsidR="00956671" w:rsidRPr="00EB168B">
        <w:rPr>
          <w:rFonts w:ascii="Times New Roman" w:hAnsi="Times New Roman" w:cs="Times New Roman"/>
          <w:sz w:val="24"/>
          <w:szCs w:val="24"/>
        </w:rPr>
        <w:t xml:space="preserve">,000 schools do not meet the initial goal. More importantly, EH used </w:t>
      </w:r>
      <w:r w:rsidR="005E5929" w:rsidRPr="00EB168B">
        <w:rPr>
          <w:rFonts w:ascii="Times New Roman" w:hAnsi="Times New Roman" w:cs="Times New Roman"/>
          <w:sz w:val="24"/>
          <w:szCs w:val="24"/>
        </w:rPr>
        <w:t xml:space="preserve">data collected from the E-rate’s Form 470s to pinpoint individual districts’ progress towards achieving 100 mbps per 1000 students and chart their paths towards reaching that goal. On its interactive Compare &amp; Connect K-12 website, users can navigate to individual states and drill down for data on specific districts. </w:t>
      </w:r>
      <w:r w:rsidR="00956671" w:rsidRPr="00EB168B">
        <w:rPr>
          <w:rFonts w:ascii="Times New Roman" w:hAnsi="Times New Roman" w:cs="Times New Roman"/>
          <w:sz w:val="24"/>
          <w:szCs w:val="24"/>
        </w:rPr>
        <w:t>For instance, i</w:t>
      </w:r>
      <w:r w:rsidR="005E5929" w:rsidRPr="00EB168B">
        <w:rPr>
          <w:rFonts w:ascii="Times New Roman" w:hAnsi="Times New Roman" w:cs="Times New Roman"/>
          <w:sz w:val="24"/>
          <w:szCs w:val="24"/>
        </w:rPr>
        <w:t xml:space="preserve">n </w:t>
      </w:r>
      <w:r w:rsidR="00332B4C">
        <w:rPr>
          <w:rFonts w:ascii="Times New Roman" w:hAnsi="Times New Roman" w:cs="Times New Roman"/>
          <w:sz w:val="24"/>
          <w:szCs w:val="24"/>
        </w:rPr>
        <w:t>Liberal Unified</w:t>
      </w:r>
      <w:r w:rsidR="005E5929" w:rsidRPr="00EB168B">
        <w:rPr>
          <w:rFonts w:ascii="Times New Roman" w:hAnsi="Times New Roman" w:cs="Times New Roman"/>
          <w:sz w:val="24"/>
          <w:szCs w:val="24"/>
        </w:rPr>
        <w:t xml:space="preserve"> School District, </w:t>
      </w:r>
      <w:r w:rsidR="00332B4C">
        <w:rPr>
          <w:rFonts w:ascii="Times New Roman" w:hAnsi="Times New Roman" w:cs="Times New Roman"/>
          <w:sz w:val="24"/>
          <w:szCs w:val="24"/>
        </w:rPr>
        <w:t>which is located</w:t>
      </w:r>
      <w:r w:rsidR="005E5929" w:rsidRPr="00EB168B">
        <w:rPr>
          <w:rFonts w:ascii="Times New Roman" w:hAnsi="Times New Roman" w:cs="Times New Roman"/>
          <w:sz w:val="24"/>
          <w:szCs w:val="24"/>
        </w:rPr>
        <w:t xml:space="preserve"> in the south</w:t>
      </w:r>
      <w:r w:rsidR="00332B4C">
        <w:rPr>
          <w:rFonts w:ascii="Times New Roman" w:hAnsi="Times New Roman" w:cs="Times New Roman"/>
          <w:sz w:val="24"/>
          <w:szCs w:val="24"/>
        </w:rPr>
        <w:t>west</w:t>
      </w:r>
      <w:r w:rsidR="005E5929" w:rsidRPr="00EB168B">
        <w:rPr>
          <w:rFonts w:ascii="Times New Roman" w:hAnsi="Times New Roman" w:cs="Times New Roman"/>
          <w:sz w:val="24"/>
          <w:szCs w:val="24"/>
        </w:rPr>
        <w:t xml:space="preserve">ern part of the state </w:t>
      </w:r>
      <w:r w:rsidR="00332B4C">
        <w:rPr>
          <w:rFonts w:ascii="Times New Roman" w:hAnsi="Times New Roman" w:cs="Times New Roman"/>
          <w:sz w:val="24"/>
          <w:szCs w:val="24"/>
        </w:rPr>
        <w:t>and</w:t>
      </w:r>
      <w:r w:rsidR="005E5929" w:rsidRPr="00EB168B">
        <w:rPr>
          <w:rFonts w:ascii="Times New Roman" w:hAnsi="Times New Roman" w:cs="Times New Roman"/>
          <w:sz w:val="24"/>
          <w:szCs w:val="24"/>
        </w:rPr>
        <w:t xml:space="preserve"> matriculates </w:t>
      </w:r>
      <w:r w:rsidR="00332B4C">
        <w:rPr>
          <w:rFonts w:ascii="Times New Roman" w:hAnsi="Times New Roman" w:cs="Times New Roman"/>
          <w:sz w:val="24"/>
          <w:szCs w:val="24"/>
        </w:rPr>
        <w:t>4835</w:t>
      </w:r>
      <w:r w:rsidR="005E5929" w:rsidRPr="00EB168B">
        <w:rPr>
          <w:rFonts w:ascii="Times New Roman" w:hAnsi="Times New Roman" w:cs="Times New Roman"/>
          <w:sz w:val="24"/>
          <w:szCs w:val="24"/>
        </w:rPr>
        <w:t xml:space="preserve"> students in </w:t>
      </w:r>
      <w:r w:rsidR="00332B4C">
        <w:rPr>
          <w:rFonts w:ascii="Times New Roman" w:hAnsi="Times New Roman" w:cs="Times New Roman"/>
          <w:sz w:val="24"/>
          <w:szCs w:val="24"/>
        </w:rPr>
        <w:t>twelve</w:t>
      </w:r>
      <w:r w:rsidR="005E5929" w:rsidRPr="00EB168B">
        <w:rPr>
          <w:rFonts w:ascii="Times New Roman" w:hAnsi="Times New Roman" w:cs="Times New Roman"/>
          <w:sz w:val="24"/>
          <w:szCs w:val="24"/>
        </w:rPr>
        <w:t xml:space="preserve"> buildings, </w:t>
      </w:r>
      <w:r w:rsidR="00956671" w:rsidRPr="00EB168B">
        <w:rPr>
          <w:rFonts w:ascii="Times New Roman" w:hAnsi="Times New Roman" w:cs="Times New Roman"/>
          <w:sz w:val="24"/>
          <w:szCs w:val="24"/>
        </w:rPr>
        <w:t>EH</w:t>
      </w:r>
      <w:r w:rsidR="005E5929" w:rsidRPr="00EB168B">
        <w:rPr>
          <w:rFonts w:ascii="Times New Roman" w:hAnsi="Times New Roman" w:cs="Times New Roman"/>
          <w:sz w:val="24"/>
          <w:szCs w:val="24"/>
        </w:rPr>
        <w:t>s data reveals that the district has Wi-Fi in every classroom</w:t>
      </w:r>
      <w:r w:rsidR="00621FD5" w:rsidRPr="00EB168B">
        <w:rPr>
          <w:rFonts w:ascii="Times New Roman" w:hAnsi="Times New Roman" w:cs="Times New Roman"/>
          <w:sz w:val="24"/>
          <w:szCs w:val="24"/>
        </w:rPr>
        <w:t xml:space="preserve"> and is connected to fiber</w:t>
      </w:r>
      <w:r w:rsidR="005E5929" w:rsidRPr="00EB168B">
        <w:rPr>
          <w:rFonts w:ascii="Times New Roman" w:hAnsi="Times New Roman" w:cs="Times New Roman"/>
          <w:sz w:val="24"/>
          <w:szCs w:val="24"/>
        </w:rPr>
        <w:t>.</w:t>
      </w:r>
      <w:r w:rsidR="00332B4C">
        <w:rPr>
          <w:rStyle w:val="FootnoteReference"/>
          <w:rFonts w:ascii="Times New Roman" w:hAnsi="Times New Roman" w:cs="Times New Roman"/>
          <w:sz w:val="24"/>
          <w:szCs w:val="24"/>
        </w:rPr>
        <w:footnoteReference w:id="8"/>
      </w:r>
      <w:r w:rsidR="005E5929" w:rsidRPr="00EB168B">
        <w:rPr>
          <w:rFonts w:ascii="Times New Roman" w:hAnsi="Times New Roman" w:cs="Times New Roman"/>
          <w:sz w:val="24"/>
          <w:szCs w:val="24"/>
        </w:rPr>
        <w:t xml:space="preserve"> However, </w:t>
      </w:r>
      <w:r w:rsidR="00621FD5" w:rsidRPr="00EB168B">
        <w:rPr>
          <w:rFonts w:ascii="Times New Roman" w:hAnsi="Times New Roman" w:cs="Times New Roman"/>
          <w:sz w:val="24"/>
          <w:szCs w:val="24"/>
        </w:rPr>
        <w:t>the data also shows that the district’s</w:t>
      </w:r>
      <w:r w:rsidR="00332B4C">
        <w:rPr>
          <w:rFonts w:ascii="Times New Roman" w:hAnsi="Times New Roman" w:cs="Times New Roman"/>
          <w:sz w:val="24"/>
          <w:szCs w:val="24"/>
        </w:rPr>
        <w:t xml:space="preserve"> Internet bandwidth is at 83 k</w:t>
      </w:r>
      <w:r w:rsidR="005E5929" w:rsidRPr="00EB168B">
        <w:rPr>
          <w:rFonts w:ascii="Times New Roman" w:hAnsi="Times New Roman" w:cs="Times New Roman"/>
          <w:sz w:val="24"/>
          <w:szCs w:val="24"/>
        </w:rPr>
        <w:t xml:space="preserve">bps per 1000 students, which is </w:t>
      </w:r>
      <w:r w:rsidR="00332B4C">
        <w:rPr>
          <w:rFonts w:ascii="Times New Roman" w:hAnsi="Times New Roman" w:cs="Times New Roman"/>
          <w:sz w:val="24"/>
          <w:szCs w:val="24"/>
        </w:rPr>
        <w:t>below</w:t>
      </w:r>
      <w:r w:rsidR="005E5929" w:rsidRPr="00EB168B">
        <w:rPr>
          <w:rFonts w:ascii="Times New Roman" w:hAnsi="Times New Roman" w:cs="Times New Roman"/>
          <w:sz w:val="24"/>
          <w:szCs w:val="24"/>
        </w:rPr>
        <w:t xml:space="preserve"> the Commission’s interim E-Rate goal</w:t>
      </w:r>
      <w:r w:rsidR="00332B4C">
        <w:rPr>
          <w:rFonts w:ascii="Times New Roman" w:hAnsi="Times New Roman" w:cs="Times New Roman"/>
          <w:sz w:val="24"/>
          <w:szCs w:val="24"/>
        </w:rPr>
        <w:t>, and that it s monthly Internet access costs are $24.50 Mbps, which is more expensive than average</w:t>
      </w:r>
      <w:r w:rsidR="005E5929" w:rsidRPr="00EB168B">
        <w:rPr>
          <w:rFonts w:ascii="Times New Roman" w:hAnsi="Times New Roman" w:cs="Times New Roman"/>
          <w:sz w:val="24"/>
          <w:szCs w:val="24"/>
        </w:rPr>
        <w:t>.</w:t>
      </w:r>
    </w:p>
    <w:p w14:paraId="6FF48CCF" w14:textId="77777777" w:rsidR="002E6F9D" w:rsidRPr="00602D56" w:rsidRDefault="002E6F9D" w:rsidP="002E6F9D">
      <w:pPr>
        <w:rPr>
          <w:rFonts w:ascii="Times" w:eastAsia="Times New Roman" w:hAnsi="Times" w:cs="Times New Roman"/>
          <w:sz w:val="20"/>
          <w:szCs w:val="20"/>
        </w:rPr>
      </w:pPr>
      <w:r>
        <w:rPr>
          <w:rFonts w:ascii="Times New Roman" w:hAnsi="Times New Roman" w:cs="Times New Roman"/>
          <w:sz w:val="24"/>
          <w:szCs w:val="24"/>
        </w:rPr>
        <w:t>Schools and school districts indicate</w:t>
      </w:r>
      <w:r w:rsidR="009454E7">
        <w:rPr>
          <w:rFonts w:ascii="Times New Roman" w:hAnsi="Times New Roman" w:cs="Times New Roman"/>
          <w:sz w:val="24"/>
          <w:szCs w:val="24"/>
        </w:rPr>
        <w:t xml:space="preserve"> that they find the current</w:t>
      </w:r>
      <w:r>
        <w:rPr>
          <w:rFonts w:ascii="Times New Roman" w:hAnsi="Times New Roman" w:cs="Times New Roman"/>
          <w:sz w:val="24"/>
          <w:szCs w:val="24"/>
        </w:rPr>
        <w:t xml:space="preserve"> goals relevant and useful. Kevin Schwartz, the CTO of Austin Independent School District in Texas, stated: </w:t>
      </w:r>
      <w:r w:rsidRPr="002E6F9D">
        <w:rPr>
          <w:rFonts w:ascii="Times New Roman" w:hAnsi="Times New Roman" w:cs="Times New Roman"/>
          <w:sz w:val="24"/>
          <w:szCs w:val="24"/>
        </w:rPr>
        <w:t>“</w:t>
      </w:r>
      <w:r>
        <w:rPr>
          <w:rFonts w:ascii="Times New Roman" w:hAnsi="Times New Roman" w:cs="Times New Roman"/>
          <w:sz w:val="24"/>
          <w:szCs w:val="24"/>
        </w:rPr>
        <w:t xml:space="preserve">The FCC goals helped us shine a light on the exponential growth and unsustainability of our (then) existing </w:t>
      </w:r>
      <w:r>
        <w:rPr>
          <w:rFonts w:ascii="Times New Roman" w:hAnsi="Times New Roman" w:cs="Times New Roman"/>
          <w:sz w:val="24"/>
          <w:szCs w:val="24"/>
        </w:rPr>
        <w:lastRenderedPageBreak/>
        <w:t xml:space="preserve">model. We drove down the cost of bandwidth and now have both the infrastructure and budget </w:t>
      </w:r>
      <w:r w:rsidRPr="002E6F9D">
        <w:rPr>
          <w:rFonts w:ascii="Times New Roman" w:hAnsi="Times New Roman" w:cs="Times New Roman"/>
          <w:sz w:val="24"/>
          <w:szCs w:val="24"/>
        </w:rPr>
        <w:t>capacity for what we expect to see as a need around 2020.”</w:t>
      </w:r>
      <w:r w:rsidR="00AA4A1D">
        <w:rPr>
          <w:rFonts w:ascii="Times New Roman" w:hAnsi="Times New Roman" w:cs="Times New Roman"/>
          <w:sz w:val="24"/>
          <w:szCs w:val="24"/>
        </w:rPr>
        <w:t xml:space="preserve"> Frankie Jackson, the CT</w:t>
      </w:r>
      <w:r w:rsidR="00BE03DD">
        <w:rPr>
          <w:rFonts w:ascii="Times New Roman" w:hAnsi="Times New Roman" w:cs="Times New Roman"/>
          <w:sz w:val="24"/>
          <w:szCs w:val="24"/>
        </w:rPr>
        <w:t xml:space="preserve">O of Cypress Fairbanks Independent School District in Texas, agrees with Kevin Schwartz, calling the goals helpful for strategic planning.” Keith Bockwoldt, Director of Technology Services at Township High School District 214 in Arlington Heights, Illinois, also found value with the goals: “ These goals were used to help make decisions when reviewing bandwidth growth and cost of services. For now we have enough bandwidth to carry us through the next few years, even with a 3 devices to 1 student scenario. Bandwidth continues to be monitored and evaluated to determine future needs.” </w:t>
      </w:r>
    </w:p>
    <w:p w14:paraId="13CACED3" w14:textId="77777777" w:rsidR="002E6F9D" w:rsidRPr="005258EE" w:rsidRDefault="002E6F9D" w:rsidP="002E6F9D">
      <w:pPr>
        <w:rPr>
          <w:rFonts w:ascii="Calibri" w:hAnsi="Calibri" w:cs="Tahoma"/>
          <w:color w:val="212121"/>
        </w:rPr>
      </w:pPr>
      <w:r>
        <w:rPr>
          <w:rFonts w:ascii="Times New Roman" w:hAnsi="Times New Roman" w:cs="Times New Roman"/>
          <w:sz w:val="24"/>
          <w:szCs w:val="24"/>
        </w:rPr>
        <w:t xml:space="preserve">For </w:t>
      </w:r>
      <w:r w:rsidR="009454E7">
        <w:rPr>
          <w:rFonts w:ascii="Times New Roman" w:hAnsi="Times New Roman" w:cs="Times New Roman"/>
          <w:sz w:val="24"/>
          <w:szCs w:val="24"/>
        </w:rPr>
        <w:t>many</w:t>
      </w:r>
      <w:r>
        <w:rPr>
          <w:rFonts w:ascii="Times New Roman" w:hAnsi="Times New Roman" w:cs="Times New Roman"/>
          <w:sz w:val="24"/>
          <w:szCs w:val="24"/>
        </w:rPr>
        <w:t xml:space="preserve"> districts, like the Highline Schools, an urban district near Seattle’s airport, the FCC’s goals are used as targets</w:t>
      </w:r>
      <w:r w:rsidR="005258EE">
        <w:rPr>
          <w:rFonts w:ascii="Times New Roman" w:hAnsi="Times New Roman" w:cs="Times New Roman"/>
          <w:sz w:val="24"/>
          <w:szCs w:val="24"/>
        </w:rPr>
        <w:t xml:space="preserve"> but </w:t>
      </w:r>
      <w:r w:rsidR="009454E7">
        <w:rPr>
          <w:rFonts w:ascii="Times New Roman" w:hAnsi="Times New Roman" w:cs="Times New Roman"/>
          <w:sz w:val="24"/>
          <w:szCs w:val="24"/>
        </w:rPr>
        <w:t xml:space="preserve">individual </w:t>
      </w:r>
      <w:r w:rsidR="005258EE">
        <w:rPr>
          <w:rFonts w:ascii="Times New Roman" w:hAnsi="Times New Roman" w:cs="Times New Roman"/>
          <w:sz w:val="24"/>
          <w:szCs w:val="24"/>
        </w:rPr>
        <w:t>usage has the most bearing on bandwidth purchases. Mark Finstrom, Highline’s CTO, states: “Our growth in data in the last 10 years has followed a trajectory of need. While our plan calls for us to be 22-25 Gbps in three years, usage will drive purchase. For me, the hardware we purchase is capable of 100 Gbps, some even greater…We moved from 2,000 devices 10 years ago to 25,000 devices today… Currently, our usage i</w:t>
      </w:r>
      <w:r w:rsidR="00375878">
        <w:rPr>
          <w:rFonts w:ascii="Times New Roman" w:hAnsi="Times New Roman" w:cs="Times New Roman"/>
          <w:sz w:val="24"/>
          <w:szCs w:val="24"/>
        </w:rPr>
        <w:t>s sustained between 5-7</w:t>
      </w:r>
      <w:r w:rsidR="005258EE">
        <w:rPr>
          <w:rFonts w:ascii="Times New Roman" w:hAnsi="Times New Roman" w:cs="Times New Roman"/>
          <w:sz w:val="24"/>
          <w:szCs w:val="24"/>
        </w:rPr>
        <w:t xml:space="preserve"> </w:t>
      </w:r>
      <w:proofErr w:type="spellStart"/>
      <w:r w:rsidR="005258EE">
        <w:rPr>
          <w:rFonts w:ascii="Times New Roman" w:hAnsi="Times New Roman" w:cs="Times New Roman"/>
          <w:sz w:val="24"/>
          <w:szCs w:val="24"/>
        </w:rPr>
        <w:t>Gbps</w:t>
      </w:r>
      <w:proofErr w:type="spellEnd"/>
      <w:r w:rsidR="005258EE">
        <w:rPr>
          <w:rFonts w:ascii="Times New Roman" w:hAnsi="Times New Roman" w:cs="Times New Roman"/>
          <w:sz w:val="24"/>
          <w:szCs w:val="24"/>
        </w:rPr>
        <w:t xml:space="preserve">. The variance is wide due to assessments and new tool usage (additional devices and apps)…Our usage is up about 2% from the previous start of the year. We are now planning for BYOD (Bring Your Own Devices) and currently allow students to use their devices (cell, tablet, computer, games, watches, calculators, etc) that use bandwidth. At any given point, we may have 40,000 devices on the network… I expect our growth to exceed 50-60% of bandwidth use this year and will not be surprised to see 70% spikes with full BYOD and Internet of Things consumption.” </w:t>
      </w:r>
      <w:r w:rsidR="005258EE" w:rsidRPr="005258EE">
        <w:rPr>
          <w:rFonts w:ascii="Calibri" w:hAnsi="Calibri" w:cs="Tahoma"/>
          <w:color w:val="212121"/>
          <w:shd w:val="clear" w:color="auto" w:fill="FFFF00"/>
        </w:rPr>
        <w:t xml:space="preserve"> </w:t>
      </w:r>
    </w:p>
    <w:p w14:paraId="666D1E3C" w14:textId="77777777" w:rsidR="005D0406" w:rsidRPr="00EF2232" w:rsidRDefault="005D0406" w:rsidP="00EF2232">
      <w:pPr>
        <w:pStyle w:val="ListParagraph"/>
        <w:numPr>
          <w:ilvl w:val="0"/>
          <w:numId w:val="1"/>
        </w:numPr>
        <w:rPr>
          <w:rFonts w:ascii="Times New Roman" w:hAnsi="Times New Roman" w:cs="Times New Roman"/>
          <w:b/>
          <w:sz w:val="24"/>
          <w:szCs w:val="24"/>
        </w:rPr>
      </w:pPr>
      <w:r w:rsidRPr="00EF2232">
        <w:rPr>
          <w:rFonts w:ascii="Times New Roman" w:hAnsi="Times New Roman" w:cs="Times New Roman"/>
          <w:b/>
          <w:sz w:val="24"/>
          <w:szCs w:val="24"/>
        </w:rPr>
        <w:t>EdLiNC Urges the Commission to Adopt Fixed and Mobile Broadband Service Benchmarks that Ensure K-12 Students Have Sufficient Bandwidth at Home to Comple</w:t>
      </w:r>
      <w:r w:rsidR="00EF2232">
        <w:rPr>
          <w:rFonts w:ascii="Times New Roman" w:hAnsi="Times New Roman" w:cs="Times New Roman"/>
          <w:b/>
          <w:sz w:val="24"/>
          <w:szCs w:val="24"/>
        </w:rPr>
        <w:t>te Online Assignments, Conduct Research, Submit</w:t>
      </w:r>
      <w:r w:rsidRPr="00EF2232">
        <w:rPr>
          <w:rFonts w:ascii="Times New Roman" w:hAnsi="Times New Roman" w:cs="Times New Roman"/>
          <w:b/>
          <w:sz w:val="24"/>
          <w:szCs w:val="24"/>
        </w:rPr>
        <w:t xml:space="preserve"> College, and Career and Government Service Applications</w:t>
      </w:r>
      <w:r w:rsidR="00EF2232">
        <w:rPr>
          <w:rFonts w:ascii="Times New Roman" w:hAnsi="Times New Roman" w:cs="Times New Roman"/>
          <w:b/>
          <w:sz w:val="24"/>
          <w:szCs w:val="24"/>
        </w:rPr>
        <w:t>,</w:t>
      </w:r>
      <w:r w:rsidRPr="00EF2232">
        <w:rPr>
          <w:rFonts w:ascii="Times New Roman" w:hAnsi="Times New Roman" w:cs="Times New Roman"/>
          <w:b/>
          <w:sz w:val="24"/>
          <w:szCs w:val="24"/>
        </w:rPr>
        <w:t xml:space="preserve"> and Communicate with Peers and Teachers</w:t>
      </w:r>
    </w:p>
    <w:p w14:paraId="032DDCBC" w14:textId="77777777" w:rsidR="00B008CF" w:rsidRPr="00EB168B" w:rsidRDefault="00A2239F" w:rsidP="00EF2232">
      <w:pPr>
        <w:rPr>
          <w:rFonts w:ascii="Times New Roman" w:hAnsi="Times New Roman" w:cs="Times New Roman"/>
          <w:sz w:val="24"/>
          <w:szCs w:val="24"/>
        </w:rPr>
      </w:pPr>
      <w:r w:rsidRPr="00EB168B">
        <w:rPr>
          <w:rFonts w:ascii="Times New Roman" w:hAnsi="Times New Roman" w:cs="Times New Roman"/>
          <w:sz w:val="24"/>
          <w:szCs w:val="24"/>
        </w:rPr>
        <w:t>The NOI also s</w:t>
      </w:r>
      <w:r w:rsidR="00145272" w:rsidRPr="00EB168B">
        <w:rPr>
          <w:rFonts w:ascii="Times New Roman" w:hAnsi="Times New Roman" w:cs="Times New Roman"/>
          <w:sz w:val="24"/>
          <w:szCs w:val="24"/>
        </w:rPr>
        <w:t>eeks comment on speed benchmarks for fixed and mobile broadband services, specifically asking whether 23 Mbps/3 Mbps and 10 Mbps/1 Mbps are appropriate metric</w:t>
      </w:r>
      <w:r w:rsidR="005D0406" w:rsidRPr="00EB168B">
        <w:rPr>
          <w:rFonts w:ascii="Times New Roman" w:hAnsi="Times New Roman" w:cs="Times New Roman"/>
          <w:sz w:val="24"/>
          <w:szCs w:val="24"/>
        </w:rPr>
        <w:t>s for these services, respectively</w:t>
      </w:r>
      <w:r w:rsidR="00145272" w:rsidRPr="00EB168B">
        <w:rPr>
          <w:rFonts w:ascii="Times New Roman" w:hAnsi="Times New Roman" w:cs="Times New Roman"/>
          <w:sz w:val="24"/>
          <w:szCs w:val="24"/>
        </w:rPr>
        <w:t>.</w:t>
      </w:r>
      <w:r w:rsidR="001B3775">
        <w:rPr>
          <w:rStyle w:val="FootnoteReference"/>
          <w:rFonts w:ascii="Times New Roman" w:hAnsi="Times New Roman" w:cs="Times New Roman"/>
          <w:sz w:val="24"/>
          <w:szCs w:val="24"/>
        </w:rPr>
        <w:footnoteReference w:id="9"/>
      </w:r>
      <w:r w:rsidR="00145272" w:rsidRPr="00EB168B">
        <w:rPr>
          <w:rFonts w:ascii="Times New Roman" w:hAnsi="Times New Roman" w:cs="Times New Roman"/>
          <w:sz w:val="24"/>
          <w:szCs w:val="24"/>
        </w:rPr>
        <w:t xml:space="preserve"> </w:t>
      </w:r>
      <w:r w:rsidR="001B3775">
        <w:rPr>
          <w:rFonts w:ascii="Times New Roman" w:hAnsi="Times New Roman" w:cs="Times New Roman"/>
          <w:sz w:val="24"/>
          <w:szCs w:val="24"/>
        </w:rPr>
        <w:t xml:space="preserve"> </w:t>
      </w:r>
      <w:r w:rsidR="00145272" w:rsidRPr="00EB168B">
        <w:rPr>
          <w:rFonts w:ascii="Times New Roman" w:hAnsi="Times New Roman" w:cs="Times New Roman"/>
          <w:sz w:val="24"/>
          <w:szCs w:val="24"/>
        </w:rPr>
        <w:t xml:space="preserve">EdLiNC strongly cautions the Commission against establishing fixed or mobile broadband service benchmarks that fail to ensure that k-12 students </w:t>
      </w:r>
      <w:r w:rsidR="005D0406" w:rsidRPr="00EB168B">
        <w:rPr>
          <w:rFonts w:ascii="Times New Roman" w:hAnsi="Times New Roman" w:cs="Times New Roman"/>
          <w:sz w:val="24"/>
          <w:szCs w:val="24"/>
        </w:rPr>
        <w:t>have sufficient bandwidth</w:t>
      </w:r>
      <w:r w:rsidR="00145272" w:rsidRPr="00EB168B">
        <w:rPr>
          <w:rFonts w:ascii="Times New Roman" w:hAnsi="Times New Roman" w:cs="Times New Roman"/>
          <w:sz w:val="24"/>
          <w:szCs w:val="24"/>
        </w:rPr>
        <w:t xml:space="preserve"> to go online in their homes to complete homework assignments, perform research, apply for college admission, internships or jobs, obtain government services, or simply communicate with their peers and teachers. Like Commissioner Clyburn, we are concerned that the propo</w:t>
      </w:r>
      <w:r w:rsidR="005D0406" w:rsidRPr="00EB168B">
        <w:rPr>
          <w:rFonts w:ascii="Times New Roman" w:hAnsi="Times New Roman" w:cs="Times New Roman"/>
          <w:sz w:val="24"/>
          <w:szCs w:val="24"/>
        </w:rPr>
        <w:t xml:space="preserve">sed benchmarks might rule out students being able to use particular online services and, as she states in her Concurring Statement to the NOI, do “not even consider that multiple devices </w:t>
      </w:r>
      <w:r w:rsidR="005D0406" w:rsidRPr="00EB168B">
        <w:rPr>
          <w:rFonts w:ascii="Times New Roman" w:hAnsi="Times New Roman" w:cs="Times New Roman"/>
          <w:sz w:val="24"/>
          <w:szCs w:val="24"/>
        </w:rPr>
        <w:lastRenderedPageBreak/>
        <w:t>are likely utilizing a single fixed connection, or the multiple uses of a mobile device.”</w:t>
      </w:r>
      <w:r w:rsidR="001B3775">
        <w:rPr>
          <w:rStyle w:val="FootnoteReference"/>
          <w:rFonts w:ascii="Times New Roman" w:hAnsi="Times New Roman" w:cs="Times New Roman"/>
          <w:sz w:val="24"/>
          <w:szCs w:val="24"/>
        </w:rPr>
        <w:footnoteReference w:id="10"/>
      </w:r>
      <w:r w:rsidR="005D0406" w:rsidRPr="00EB168B">
        <w:rPr>
          <w:rFonts w:ascii="Times New Roman" w:hAnsi="Times New Roman" w:cs="Times New Roman"/>
          <w:sz w:val="24"/>
          <w:szCs w:val="24"/>
        </w:rPr>
        <w:t xml:space="preserve"> Whatever benchmarks the Commission settles on, we hope that it will take into account the educational needs of students in their homes.</w:t>
      </w:r>
    </w:p>
    <w:p w14:paraId="1179D238" w14:textId="77777777" w:rsidR="00EF2232" w:rsidRDefault="005D0406" w:rsidP="00EF2232">
      <w:pPr>
        <w:rPr>
          <w:rFonts w:ascii="Times New Roman" w:hAnsi="Times New Roman" w:cs="Times New Roman"/>
          <w:sz w:val="24"/>
          <w:szCs w:val="24"/>
        </w:rPr>
      </w:pPr>
      <w:r w:rsidRPr="00EB168B">
        <w:rPr>
          <w:rFonts w:ascii="Times New Roman" w:hAnsi="Times New Roman" w:cs="Times New Roman"/>
          <w:sz w:val="24"/>
          <w:szCs w:val="24"/>
        </w:rPr>
        <w:t>The need for robust broadband at home for students continues to grow</w:t>
      </w:r>
      <w:r w:rsidR="00EA3D18" w:rsidRPr="00EB168B">
        <w:rPr>
          <w:rFonts w:ascii="Times New Roman" w:hAnsi="Times New Roman" w:cs="Times New Roman"/>
          <w:sz w:val="24"/>
          <w:szCs w:val="24"/>
        </w:rPr>
        <w:t xml:space="preserve"> and home Internet access continues to challenge many students from low-income families</w:t>
      </w:r>
      <w:r w:rsidRPr="00EB168B">
        <w:rPr>
          <w:rFonts w:ascii="Times New Roman" w:hAnsi="Times New Roman" w:cs="Times New Roman"/>
          <w:sz w:val="24"/>
          <w:szCs w:val="24"/>
        </w:rPr>
        <w:t xml:space="preserve">. Recent data from Project Tomorrow’s 2016 </w:t>
      </w:r>
      <w:r w:rsidR="00EF2232">
        <w:rPr>
          <w:rFonts w:ascii="Times New Roman" w:hAnsi="Times New Roman" w:cs="Times New Roman"/>
          <w:sz w:val="24"/>
          <w:szCs w:val="24"/>
        </w:rPr>
        <w:t xml:space="preserve">Speak-Up </w:t>
      </w:r>
      <w:r w:rsidRPr="00EB168B">
        <w:rPr>
          <w:rFonts w:ascii="Times New Roman" w:hAnsi="Times New Roman" w:cs="Times New Roman"/>
          <w:sz w:val="24"/>
          <w:szCs w:val="24"/>
        </w:rPr>
        <w:t xml:space="preserve">Survey, which </w:t>
      </w:r>
      <w:r w:rsidR="00E06273" w:rsidRPr="00EB168B">
        <w:rPr>
          <w:rFonts w:ascii="Times New Roman" w:hAnsi="Times New Roman" w:cs="Times New Roman"/>
          <w:sz w:val="24"/>
          <w:szCs w:val="24"/>
        </w:rPr>
        <w:t>received responses from more than 500,000 students, teachers, administrators, parents and librarians nationwide, show that nearly half of high school students use the Internet daily or almost daily for homework assignments. Yet, according to the same survey, 49% of school principals say that ensuring student access to technology outside of school is a major challenge today – a figure that has risen significantly since 2010, when only 30% of principals had the same response.</w:t>
      </w:r>
      <w:r w:rsidR="001B3775">
        <w:rPr>
          <w:rStyle w:val="FootnoteReference"/>
          <w:rFonts w:ascii="Times New Roman" w:hAnsi="Times New Roman" w:cs="Times New Roman"/>
          <w:sz w:val="24"/>
          <w:szCs w:val="24"/>
        </w:rPr>
        <w:footnoteReference w:id="11"/>
      </w:r>
      <w:r w:rsidR="00E06273" w:rsidRPr="00EB168B">
        <w:rPr>
          <w:rFonts w:ascii="Times New Roman" w:hAnsi="Times New Roman" w:cs="Times New Roman"/>
          <w:sz w:val="24"/>
          <w:szCs w:val="24"/>
        </w:rPr>
        <w:t xml:space="preserve"> While two-thirds of districts reported allowing students on campus early or late to make use of their school networks and more than one-third provide Wi-Fi access in school parki</w:t>
      </w:r>
      <w:r w:rsidR="003A625D" w:rsidRPr="00EB168B">
        <w:rPr>
          <w:rFonts w:ascii="Times New Roman" w:hAnsi="Times New Roman" w:cs="Times New Roman"/>
          <w:sz w:val="24"/>
          <w:szCs w:val="24"/>
        </w:rPr>
        <w:t>ng lots, these are not complete solutions as 17% of students said they could not do homework because they lacked Internet access outside of school.</w:t>
      </w:r>
      <w:r w:rsidR="00C61080">
        <w:rPr>
          <w:rStyle w:val="FootnoteReference"/>
          <w:rFonts w:ascii="Times New Roman" w:hAnsi="Times New Roman" w:cs="Times New Roman"/>
          <w:sz w:val="24"/>
          <w:szCs w:val="24"/>
        </w:rPr>
        <w:footnoteReference w:id="12"/>
      </w:r>
      <w:r w:rsidR="003A625D" w:rsidRPr="00EB168B">
        <w:rPr>
          <w:rFonts w:ascii="Times New Roman" w:hAnsi="Times New Roman" w:cs="Times New Roman"/>
          <w:sz w:val="24"/>
          <w:szCs w:val="24"/>
        </w:rPr>
        <w:t xml:space="preserve"> </w:t>
      </w:r>
    </w:p>
    <w:p w14:paraId="0982717C" w14:textId="77777777" w:rsidR="005D0406" w:rsidRPr="00EB168B" w:rsidRDefault="003A625D" w:rsidP="00EF2232">
      <w:pPr>
        <w:rPr>
          <w:rFonts w:ascii="Times New Roman" w:hAnsi="Times New Roman" w:cs="Times New Roman"/>
          <w:sz w:val="24"/>
          <w:szCs w:val="24"/>
        </w:rPr>
      </w:pPr>
      <w:r w:rsidRPr="00EB168B">
        <w:rPr>
          <w:rFonts w:ascii="Times New Roman" w:hAnsi="Times New Roman" w:cs="Times New Roman"/>
          <w:sz w:val="24"/>
          <w:szCs w:val="24"/>
        </w:rPr>
        <w:t xml:space="preserve">Project Tomorrow’s findings are buttressed by a 2016 </w:t>
      </w:r>
      <w:r w:rsidR="00EF2232">
        <w:rPr>
          <w:rFonts w:ascii="Times New Roman" w:hAnsi="Times New Roman" w:cs="Times New Roman"/>
          <w:sz w:val="24"/>
          <w:szCs w:val="24"/>
        </w:rPr>
        <w:t xml:space="preserve">Cooney Center </w:t>
      </w:r>
      <w:r w:rsidRPr="00EB168B">
        <w:rPr>
          <w:rFonts w:ascii="Times New Roman" w:hAnsi="Times New Roman" w:cs="Times New Roman"/>
          <w:sz w:val="24"/>
          <w:szCs w:val="24"/>
        </w:rPr>
        <w:t xml:space="preserve">survey </w:t>
      </w:r>
      <w:r w:rsidR="00EA3D18" w:rsidRPr="00EB168B">
        <w:rPr>
          <w:rFonts w:ascii="Times New Roman" w:hAnsi="Times New Roman" w:cs="Times New Roman"/>
          <w:sz w:val="24"/>
          <w:szCs w:val="24"/>
        </w:rPr>
        <w:t>of low-income families that found:  “Fifty-two percent of parents with home Internet access say it is too slow, a quarter (26%) say too many people share the same computer, and one-fifth (20%) say their Internet was cut off in the last year due to non-payment.”</w:t>
      </w:r>
      <w:r w:rsidR="00EA3D18" w:rsidRPr="00EB168B">
        <w:rPr>
          <w:rStyle w:val="FootnoteReference"/>
          <w:rFonts w:ascii="Times New Roman" w:hAnsi="Times New Roman" w:cs="Times New Roman"/>
          <w:sz w:val="24"/>
          <w:szCs w:val="24"/>
        </w:rPr>
        <w:footnoteReference w:id="13"/>
      </w:r>
      <w:r w:rsidR="00EA3D18" w:rsidRPr="00EB168B">
        <w:rPr>
          <w:rFonts w:ascii="Times New Roman" w:hAnsi="Times New Roman" w:cs="Times New Roman"/>
          <w:color w:val="533970"/>
          <w:sz w:val="24"/>
          <w:szCs w:val="24"/>
        </w:rPr>
        <w:t xml:space="preserve"> </w:t>
      </w:r>
      <w:r w:rsidR="00EA3D18" w:rsidRPr="00EB168B">
        <w:rPr>
          <w:rFonts w:ascii="Times New Roman" w:hAnsi="Times New Roman" w:cs="Times New Roman"/>
          <w:sz w:val="24"/>
          <w:szCs w:val="24"/>
        </w:rPr>
        <w:t xml:space="preserve"> </w:t>
      </w:r>
      <w:r w:rsidR="00414330" w:rsidRPr="00EB168B">
        <w:rPr>
          <w:rFonts w:ascii="Times New Roman" w:hAnsi="Times New Roman" w:cs="Times New Roman"/>
          <w:sz w:val="24"/>
          <w:szCs w:val="24"/>
        </w:rPr>
        <w:t>It is worth noting that this study</w:t>
      </w:r>
      <w:r w:rsidR="00EF2232">
        <w:rPr>
          <w:rFonts w:ascii="Times New Roman" w:hAnsi="Times New Roman" w:cs="Times New Roman"/>
          <w:sz w:val="24"/>
          <w:szCs w:val="24"/>
        </w:rPr>
        <w:t xml:space="preserve"> also</w:t>
      </w:r>
      <w:r w:rsidR="00414330" w:rsidRPr="00EB168B">
        <w:rPr>
          <w:rFonts w:ascii="Times New Roman" w:hAnsi="Times New Roman" w:cs="Times New Roman"/>
          <w:sz w:val="24"/>
          <w:szCs w:val="24"/>
        </w:rPr>
        <w:t xml:space="preserve"> found that 43% of families living below the poverty line and 26% of rural families lacked home Internet access.</w:t>
      </w:r>
      <w:r w:rsidR="00C61080">
        <w:rPr>
          <w:rStyle w:val="FootnoteReference"/>
          <w:rFonts w:ascii="Times New Roman" w:hAnsi="Times New Roman" w:cs="Times New Roman"/>
          <w:sz w:val="24"/>
          <w:szCs w:val="24"/>
        </w:rPr>
        <w:footnoteReference w:id="14"/>
      </w:r>
      <w:r w:rsidR="00414330" w:rsidRPr="00EB168B">
        <w:rPr>
          <w:rFonts w:ascii="Times New Roman" w:hAnsi="Times New Roman" w:cs="Times New Roman"/>
          <w:sz w:val="24"/>
          <w:szCs w:val="24"/>
        </w:rPr>
        <w:t xml:space="preserve"> </w:t>
      </w:r>
      <w:r w:rsidRPr="00EB168B">
        <w:rPr>
          <w:rFonts w:ascii="Times New Roman" w:hAnsi="Times New Roman" w:cs="Times New Roman"/>
          <w:sz w:val="24"/>
          <w:szCs w:val="24"/>
        </w:rPr>
        <w:t xml:space="preserve">In other words, despite school and library efforts to help students gain Internet access and even free or low cost Wi-Fi options in fast food restaurants or coffee shops, some students still </w:t>
      </w:r>
      <w:r w:rsidR="00EA3D18" w:rsidRPr="00EB168B">
        <w:rPr>
          <w:rFonts w:ascii="Times New Roman" w:hAnsi="Times New Roman" w:cs="Times New Roman"/>
          <w:sz w:val="24"/>
          <w:szCs w:val="24"/>
        </w:rPr>
        <w:t>have no or very limited Internet options in their homes</w:t>
      </w:r>
      <w:r w:rsidRPr="00EB168B">
        <w:rPr>
          <w:rFonts w:ascii="Times New Roman" w:hAnsi="Times New Roman" w:cs="Times New Roman"/>
          <w:sz w:val="24"/>
          <w:szCs w:val="24"/>
        </w:rPr>
        <w:t xml:space="preserve">. </w:t>
      </w:r>
    </w:p>
    <w:p w14:paraId="6C4862EF" w14:textId="77777777" w:rsidR="00EF2232" w:rsidRDefault="00EA3D18" w:rsidP="00EF2232">
      <w:pPr>
        <w:rPr>
          <w:rFonts w:ascii="Times New Roman" w:hAnsi="Times New Roman" w:cs="Times New Roman"/>
          <w:sz w:val="24"/>
          <w:szCs w:val="24"/>
        </w:rPr>
      </w:pPr>
      <w:r w:rsidRPr="00EB168B">
        <w:rPr>
          <w:rFonts w:ascii="Times New Roman" w:hAnsi="Times New Roman" w:cs="Times New Roman"/>
          <w:sz w:val="24"/>
          <w:szCs w:val="24"/>
        </w:rPr>
        <w:t xml:space="preserve">EdLiNC submits that the broadband metrics </w:t>
      </w:r>
      <w:r w:rsidR="00A969B8" w:rsidRPr="00EB168B">
        <w:rPr>
          <w:rFonts w:ascii="Times New Roman" w:hAnsi="Times New Roman" w:cs="Times New Roman"/>
          <w:sz w:val="24"/>
          <w:szCs w:val="24"/>
        </w:rPr>
        <w:t>the Commission adopts in this proceeding will prove critical not only for helping measure connectivity for residences but also to shine a spotlight on those areas of the country where broadband access is inadequate or non-existent and where k-12 students struggle to gain access to the broadband they desperately need for their educations. Setting fixed or mobile broadband access numbers that are too low will suggest that the nation’s responsibility to connect all students has been satisfied, potentially leaving thousands upon thousands of low-income students on the wrong side of the digital divide.</w:t>
      </w:r>
      <w:r w:rsidR="00414330" w:rsidRPr="00EB168B">
        <w:rPr>
          <w:rFonts w:ascii="Times New Roman" w:hAnsi="Times New Roman" w:cs="Times New Roman"/>
          <w:sz w:val="24"/>
          <w:szCs w:val="24"/>
        </w:rPr>
        <w:t xml:space="preserve"> Therefore, we urge the Commission to think carefully about how much bandwidth each family with school age children will truly need, bearing in mind the need for high-speeds: for students </w:t>
      </w:r>
      <w:r w:rsidR="00414330" w:rsidRPr="00EB168B">
        <w:rPr>
          <w:rFonts w:ascii="Times New Roman" w:hAnsi="Times New Roman" w:cs="Times New Roman"/>
          <w:sz w:val="24"/>
          <w:szCs w:val="24"/>
        </w:rPr>
        <w:lastRenderedPageBreak/>
        <w:t>to conduct online research and make use of bandwidth-intensive applications like digital textbooks; the demands on bandwidth from multiple users with more than one device; and the multiple different online services that might make simultaneous claims on home bandwidth.</w:t>
      </w:r>
    </w:p>
    <w:p w14:paraId="30085034" w14:textId="77777777" w:rsidR="00EF2232" w:rsidRDefault="00EF2232" w:rsidP="00EF2232">
      <w:pPr>
        <w:pStyle w:val="ListParagraph"/>
        <w:numPr>
          <w:ilvl w:val="0"/>
          <w:numId w:val="1"/>
        </w:numPr>
        <w:rPr>
          <w:rFonts w:ascii="Times New Roman" w:hAnsi="Times New Roman" w:cs="Times New Roman"/>
          <w:b/>
          <w:sz w:val="24"/>
          <w:szCs w:val="24"/>
        </w:rPr>
      </w:pPr>
      <w:r w:rsidRPr="00EF2232">
        <w:rPr>
          <w:rFonts w:ascii="Times New Roman" w:hAnsi="Times New Roman" w:cs="Times New Roman"/>
          <w:b/>
          <w:sz w:val="24"/>
          <w:szCs w:val="24"/>
        </w:rPr>
        <w:t>Conclusion</w:t>
      </w:r>
    </w:p>
    <w:p w14:paraId="49F9AB97" w14:textId="77777777" w:rsidR="00EF2232" w:rsidRPr="00EF2232" w:rsidRDefault="00EF2232" w:rsidP="00EF2232">
      <w:pPr>
        <w:rPr>
          <w:rFonts w:ascii="Times New Roman" w:hAnsi="Times New Roman" w:cs="Times New Roman"/>
          <w:sz w:val="24"/>
          <w:szCs w:val="24"/>
        </w:rPr>
      </w:pPr>
      <w:r w:rsidRPr="00EF2232">
        <w:rPr>
          <w:rFonts w:ascii="Times New Roman" w:hAnsi="Times New Roman" w:cs="Times New Roman"/>
          <w:sz w:val="24"/>
          <w:szCs w:val="24"/>
        </w:rPr>
        <w:t>EdLiNC appreciates the opportunity to file comments</w:t>
      </w:r>
      <w:r>
        <w:rPr>
          <w:rFonts w:ascii="Times New Roman" w:hAnsi="Times New Roman" w:cs="Times New Roman"/>
          <w:sz w:val="24"/>
          <w:szCs w:val="24"/>
        </w:rPr>
        <w:t xml:space="preserve"> on this NOI and stands ready to further assist the Commission on these issues.</w:t>
      </w:r>
    </w:p>
    <w:p w14:paraId="0A388B63" w14:textId="77777777" w:rsidR="00EF2232" w:rsidRDefault="00EF2232" w:rsidP="00EF2232">
      <w:pPr>
        <w:pStyle w:val="ListParagraph"/>
        <w:ind w:left="1080"/>
        <w:rPr>
          <w:rFonts w:ascii="Times New Roman" w:hAnsi="Times New Roman" w:cs="Times New Roman"/>
          <w:sz w:val="24"/>
          <w:szCs w:val="24"/>
        </w:rPr>
      </w:pPr>
    </w:p>
    <w:p w14:paraId="36480C0A" w14:textId="77777777" w:rsidR="00B7785D" w:rsidRDefault="00B7785D" w:rsidP="00EF2232">
      <w:pPr>
        <w:pStyle w:val="ListParagraph"/>
        <w:ind w:left="1080"/>
        <w:rPr>
          <w:rFonts w:ascii="Times New Roman" w:hAnsi="Times New Roman" w:cs="Times New Roman"/>
          <w:sz w:val="24"/>
          <w:szCs w:val="24"/>
        </w:rPr>
      </w:pPr>
    </w:p>
    <w:p w14:paraId="0502A285" w14:textId="77777777" w:rsidR="00B7785D" w:rsidRDefault="00B7785D" w:rsidP="00EF2232">
      <w:pPr>
        <w:pStyle w:val="ListParagraph"/>
        <w:ind w:left="1080"/>
        <w:rPr>
          <w:rFonts w:ascii="Times New Roman" w:hAnsi="Times New Roman" w:cs="Times New Roman"/>
          <w:sz w:val="24"/>
          <w:szCs w:val="24"/>
        </w:rPr>
      </w:pPr>
    </w:p>
    <w:p w14:paraId="51217559" w14:textId="77777777" w:rsidR="00B7785D" w:rsidRDefault="00B7785D" w:rsidP="00EF2232">
      <w:pPr>
        <w:pStyle w:val="ListParagraph"/>
        <w:ind w:left="1080"/>
        <w:rPr>
          <w:rFonts w:ascii="Times New Roman" w:hAnsi="Times New Roman" w:cs="Times New Roman"/>
          <w:sz w:val="24"/>
          <w:szCs w:val="24"/>
        </w:rPr>
      </w:pPr>
    </w:p>
    <w:p w14:paraId="0B9FB78B" w14:textId="77777777" w:rsidR="00B7785D" w:rsidRDefault="00B7785D" w:rsidP="00EF2232">
      <w:pPr>
        <w:pStyle w:val="ListParagraph"/>
        <w:ind w:left="1080"/>
        <w:rPr>
          <w:rFonts w:ascii="Times New Roman" w:hAnsi="Times New Roman" w:cs="Times New Roman"/>
          <w:sz w:val="24"/>
          <w:szCs w:val="24"/>
        </w:rPr>
      </w:pPr>
    </w:p>
    <w:p w14:paraId="09510BAB" w14:textId="77777777" w:rsidR="00B7785D" w:rsidRDefault="00B7785D" w:rsidP="00EF2232">
      <w:pPr>
        <w:pStyle w:val="ListParagraph"/>
        <w:ind w:left="1080"/>
        <w:rPr>
          <w:rFonts w:ascii="Times New Roman" w:hAnsi="Times New Roman" w:cs="Times New Roman"/>
          <w:sz w:val="24"/>
          <w:szCs w:val="24"/>
        </w:rPr>
      </w:pPr>
    </w:p>
    <w:p w14:paraId="05394D22" w14:textId="77777777" w:rsidR="00B7785D" w:rsidRDefault="00B7785D" w:rsidP="00EF2232">
      <w:pPr>
        <w:pStyle w:val="ListParagraph"/>
        <w:ind w:left="1080"/>
        <w:rPr>
          <w:rFonts w:ascii="Times New Roman" w:hAnsi="Times New Roman" w:cs="Times New Roman"/>
          <w:sz w:val="24"/>
          <w:szCs w:val="24"/>
        </w:rPr>
      </w:pPr>
    </w:p>
    <w:p w14:paraId="0250B2B3" w14:textId="77777777" w:rsidR="00B7785D" w:rsidRDefault="00B7785D" w:rsidP="00EF2232">
      <w:pPr>
        <w:pStyle w:val="ListParagraph"/>
        <w:ind w:left="1080"/>
        <w:rPr>
          <w:rFonts w:ascii="Times New Roman" w:hAnsi="Times New Roman" w:cs="Times New Roman"/>
          <w:sz w:val="24"/>
          <w:szCs w:val="24"/>
        </w:rPr>
      </w:pPr>
    </w:p>
    <w:p w14:paraId="6CE429FB" w14:textId="77777777" w:rsidR="00B7785D" w:rsidRDefault="00B7785D" w:rsidP="00EF2232">
      <w:pPr>
        <w:pStyle w:val="ListParagraph"/>
        <w:ind w:left="1080"/>
        <w:rPr>
          <w:rFonts w:ascii="Times New Roman" w:hAnsi="Times New Roman" w:cs="Times New Roman"/>
          <w:sz w:val="24"/>
          <w:szCs w:val="24"/>
        </w:rPr>
      </w:pPr>
    </w:p>
    <w:p w14:paraId="082B81CB" w14:textId="77777777" w:rsidR="00B7785D" w:rsidRDefault="00B7785D" w:rsidP="00EF2232">
      <w:pPr>
        <w:pStyle w:val="ListParagraph"/>
        <w:ind w:left="1080"/>
        <w:rPr>
          <w:rFonts w:ascii="Times New Roman" w:hAnsi="Times New Roman" w:cs="Times New Roman"/>
          <w:sz w:val="24"/>
          <w:szCs w:val="24"/>
        </w:rPr>
      </w:pPr>
    </w:p>
    <w:p w14:paraId="081EF9AE" w14:textId="77777777" w:rsidR="00B7785D" w:rsidRDefault="00B7785D" w:rsidP="00EF2232">
      <w:pPr>
        <w:pStyle w:val="ListParagraph"/>
        <w:ind w:left="1080"/>
        <w:rPr>
          <w:rFonts w:ascii="Times New Roman" w:hAnsi="Times New Roman" w:cs="Times New Roman"/>
          <w:sz w:val="24"/>
          <w:szCs w:val="24"/>
        </w:rPr>
      </w:pPr>
    </w:p>
    <w:p w14:paraId="275D2CC7" w14:textId="77777777" w:rsidR="00B7785D" w:rsidRDefault="00B7785D" w:rsidP="00EF2232">
      <w:pPr>
        <w:pStyle w:val="ListParagraph"/>
        <w:ind w:left="1080"/>
        <w:rPr>
          <w:rFonts w:ascii="Times New Roman" w:hAnsi="Times New Roman" w:cs="Times New Roman"/>
          <w:sz w:val="24"/>
          <w:szCs w:val="24"/>
        </w:rPr>
      </w:pPr>
    </w:p>
    <w:p w14:paraId="3C8B9A59" w14:textId="77777777" w:rsidR="00B7785D" w:rsidRDefault="00B7785D" w:rsidP="00EF2232">
      <w:pPr>
        <w:pStyle w:val="ListParagraph"/>
        <w:ind w:left="1080"/>
        <w:rPr>
          <w:rFonts w:ascii="Times New Roman" w:hAnsi="Times New Roman" w:cs="Times New Roman"/>
          <w:sz w:val="24"/>
          <w:szCs w:val="24"/>
        </w:rPr>
      </w:pPr>
    </w:p>
    <w:p w14:paraId="52AD09D2" w14:textId="77777777" w:rsidR="00B7785D" w:rsidRDefault="00B7785D" w:rsidP="00EF2232">
      <w:pPr>
        <w:pStyle w:val="ListParagraph"/>
        <w:ind w:left="1080"/>
        <w:rPr>
          <w:rFonts w:ascii="Times New Roman" w:hAnsi="Times New Roman" w:cs="Times New Roman"/>
          <w:sz w:val="24"/>
          <w:szCs w:val="24"/>
        </w:rPr>
      </w:pPr>
    </w:p>
    <w:p w14:paraId="535E8DB0" w14:textId="77777777" w:rsidR="00B7785D" w:rsidRDefault="00B7785D" w:rsidP="00EF2232">
      <w:pPr>
        <w:pStyle w:val="ListParagraph"/>
        <w:ind w:left="1080"/>
        <w:rPr>
          <w:rFonts w:ascii="Times New Roman" w:hAnsi="Times New Roman" w:cs="Times New Roman"/>
          <w:sz w:val="24"/>
          <w:szCs w:val="24"/>
        </w:rPr>
      </w:pPr>
    </w:p>
    <w:p w14:paraId="6D6E6EF4" w14:textId="77777777" w:rsidR="00B7785D" w:rsidRDefault="00B7785D" w:rsidP="00EF2232">
      <w:pPr>
        <w:pStyle w:val="ListParagraph"/>
        <w:ind w:left="1080"/>
        <w:rPr>
          <w:rFonts w:ascii="Times New Roman" w:hAnsi="Times New Roman" w:cs="Times New Roman"/>
          <w:sz w:val="24"/>
          <w:szCs w:val="24"/>
        </w:rPr>
      </w:pPr>
    </w:p>
    <w:p w14:paraId="40A37490" w14:textId="77777777" w:rsidR="00B7785D" w:rsidRDefault="00B7785D" w:rsidP="00EF2232">
      <w:pPr>
        <w:pStyle w:val="ListParagraph"/>
        <w:ind w:left="1080"/>
        <w:rPr>
          <w:rFonts w:ascii="Times New Roman" w:hAnsi="Times New Roman" w:cs="Times New Roman"/>
          <w:sz w:val="24"/>
          <w:szCs w:val="24"/>
        </w:rPr>
      </w:pPr>
    </w:p>
    <w:p w14:paraId="59BB7DC5" w14:textId="77777777" w:rsidR="00B7785D" w:rsidRDefault="00B7785D" w:rsidP="00EF2232">
      <w:pPr>
        <w:pStyle w:val="ListParagraph"/>
        <w:ind w:left="1080"/>
        <w:rPr>
          <w:rFonts w:ascii="Times New Roman" w:hAnsi="Times New Roman" w:cs="Times New Roman"/>
          <w:sz w:val="24"/>
          <w:szCs w:val="24"/>
        </w:rPr>
      </w:pPr>
    </w:p>
    <w:p w14:paraId="08D4D705" w14:textId="77777777" w:rsidR="00B7785D" w:rsidRDefault="00B7785D" w:rsidP="00EF2232">
      <w:pPr>
        <w:pStyle w:val="ListParagraph"/>
        <w:ind w:left="1080"/>
        <w:rPr>
          <w:rFonts w:ascii="Times New Roman" w:hAnsi="Times New Roman" w:cs="Times New Roman"/>
          <w:sz w:val="24"/>
          <w:szCs w:val="24"/>
        </w:rPr>
      </w:pPr>
    </w:p>
    <w:p w14:paraId="6849963B" w14:textId="77777777" w:rsidR="00B7785D" w:rsidRDefault="00B7785D" w:rsidP="00EF2232">
      <w:pPr>
        <w:pStyle w:val="ListParagraph"/>
        <w:ind w:left="1080"/>
        <w:rPr>
          <w:rFonts w:ascii="Times New Roman" w:hAnsi="Times New Roman" w:cs="Times New Roman"/>
          <w:sz w:val="24"/>
          <w:szCs w:val="24"/>
        </w:rPr>
      </w:pPr>
    </w:p>
    <w:p w14:paraId="6A155735" w14:textId="77777777" w:rsidR="00B7785D" w:rsidRDefault="00B7785D" w:rsidP="00EF2232">
      <w:pPr>
        <w:pStyle w:val="ListParagraph"/>
        <w:ind w:left="1080"/>
        <w:rPr>
          <w:rFonts w:ascii="Times New Roman" w:hAnsi="Times New Roman" w:cs="Times New Roman"/>
          <w:sz w:val="24"/>
          <w:szCs w:val="24"/>
        </w:rPr>
      </w:pPr>
    </w:p>
    <w:p w14:paraId="4FBF7D2C" w14:textId="77777777" w:rsidR="00B7785D" w:rsidRDefault="00B7785D" w:rsidP="00EF2232">
      <w:pPr>
        <w:pStyle w:val="ListParagraph"/>
        <w:ind w:left="1080"/>
        <w:rPr>
          <w:rFonts w:ascii="Times New Roman" w:hAnsi="Times New Roman" w:cs="Times New Roman"/>
          <w:sz w:val="24"/>
          <w:szCs w:val="24"/>
        </w:rPr>
      </w:pPr>
    </w:p>
    <w:p w14:paraId="0031D090" w14:textId="77777777" w:rsidR="00B7785D" w:rsidRDefault="00B7785D" w:rsidP="00EF2232">
      <w:pPr>
        <w:pStyle w:val="ListParagraph"/>
        <w:ind w:left="1080"/>
        <w:rPr>
          <w:rFonts w:ascii="Times New Roman" w:hAnsi="Times New Roman" w:cs="Times New Roman"/>
          <w:sz w:val="24"/>
          <w:szCs w:val="24"/>
        </w:rPr>
      </w:pPr>
    </w:p>
    <w:p w14:paraId="121AD40C" w14:textId="77777777" w:rsidR="00B7785D" w:rsidRDefault="00B7785D" w:rsidP="00EF2232">
      <w:pPr>
        <w:pStyle w:val="ListParagraph"/>
        <w:ind w:left="1080"/>
        <w:rPr>
          <w:rFonts w:ascii="Times New Roman" w:hAnsi="Times New Roman" w:cs="Times New Roman"/>
          <w:sz w:val="24"/>
          <w:szCs w:val="24"/>
        </w:rPr>
      </w:pPr>
    </w:p>
    <w:p w14:paraId="2A457886" w14:textId="77777777" w:rsidR="00B7785D" w:rsidRDefault="00B7785D" w:rsidP="00EF2232">
      <w:pPr>
        <w:pStyle w:val="ListParagraph"/>
        <w:ind w:left="1080"/>
        <w:rPr>
          <w:rFonts w:ascii="Times New Roman" w:hAnsi="Times New Roman" w:cs="Times New Roman"/>
          <w:sz w:val="24"/>
          <w:szCs w:val="24"/>
        </w:rPr>
      </w:pPr>
    </w:p>
    <w:p w14:paraId="462D7C4F" w14:textId="77777777" w:rsidR="00B7785D" w:rsidRDefault="00B7785D" w:rsidP="00EF2232">
      <w:pPr>
        <w:pStyle w:val="ListParagraph"/>
        <w:ind w:left="1080"/>
        <w:rPr>
          <w:rFonts w:ascii="Times New Roman" w:hAnsi="Times New Roman" w:cs="Times New Roman"/>
          <w:sz w:val="24"/>
          <w:szCs w:val="24"/>
        </w:rPr>
      </w:pPr>
    </w:p>
    <w:p w14:paraId="5A06C7A0" w14:textId="77777777" w:rsidR="00B7785D" w:rsidRDefault="00B7785D" w:rsidP="00EF2232">
      <w:pPr>
        <w:pStyle w:val="ListParagraph"/>
        <w:ind w:left="1080"/>
        <w:rPr>
          <w:rFonts w:ascii="Times New Roman" w:hAnsi="Times New Roman" w:cs="Times New Roman"/>
          <w:sz w:val="24"/>
          <w:szCs w:val="24"/>
        </w:rPr>
      </w:pPr>
    </w:p>
    <w:p w14:paraId="512538AA" w14:textId="77777777" w:rsidR="00B7785D" w:rsidRDefault="00B7785D" w:rsidP="00EF2232">
      <w:pPr>
        <w:pStyle w:val="ListParagraph"/>
        <w:ind w:left="1080"/>
        <w:rPr>
          <w:rFonts w:ascii="Times New Roman" w:hAnsi="Times New Roman" w:cs="Times New Roman"/>
          <w:sz w:val="24"/>
          <w:szCs w:val="24"/>
        </w:rPr>
      </w:pPr>
    </w:p>
    <w:p w14:paraId="1BFBAF0C" w14:textId="77777777" w:rsidR="00B7785D" w:rsidRDefault="00B7785D" w:rsidP="00EF2232">
      <w:pPr>
        <w:pStyle w:val="ListParagraph"/>
        <w:ind w:left="1080"/>
        <w:rPr>
          <w:rFonts w:ascii="Times New Roman" w:hAnsi="Times New Roman" w:cs="Times New Roman"/>
          <w:sz w:val="24"/>
          <w:szCs w:val="24"/>
        </w:rPr>
      </w:pPr>
    </w:p>
    <w:p w14:paraId="2177184F" w14:textId="77777777" w:rsidR="00B7785D" w:rsidRDefault="00B7785D" w:rsidP="00EF2232">
      <w:pPr>
        <w:pStyle w:val="ListParagraph"/>
        <w:ind w:left="1080"/>
        <w:rPr>
          <w:rFonts w:ascii="Times New Roman" w:hAnsi="Times New Roman" w:cs="Times New Roman"/>
          <w:sz w:val="24"/>
          <w:szCs w:val="24"/>
        </w:rPr>
      </w:pPr>
    </w:p>
    <w:p w14:paraId="70EC43F8" w14:textId="77777777" w:rsidR="00B7785D" w:rsidRDefault="00B7785D" w:rsidP="00EF2232">
      <w:pPr>
        <w:pStyle w:val="ListParagraph"/>
        <w:ind w:left="1080"/>
        <w:rPr>
          <w:rFonts w:ascii="Times New Roman" w:hAnsi="Times New Roman" w:cs="Times New Roman"/>
          <w:sz w:val="24"/>
          <w:szCs w:val="24"/>
        </w:rPr>
      </w:pPr>
    </w:p>
    <w:p w14:paraId="32F886EB" w14:textId="77777777" w:rsidR="00B7785D" w:rsidRDefault="00B7785D" w:rsidP="00EF2232">
      <w:pPr>
        <w:pStyle w:val="ListParagraph"/>
        <w:ind w:left="1080"/>
        <w:rPr>
          <w:rFonts w:ascii="Times New Roman" w:hAnsi="Times New Roman" w:cs="Times New Roman"/>
          <w:sz w:val="24"/>
          <w:szCs w:val="24"/>
        </w:rPr>
      </w:pPr>
    </w:p>
    <w:p w14:paraId="035CA8BC" w14:textId="77777777" w:rsidR="00B7785D" w:rsidRDefault="00B7785D" w:rsidP="00EF2232">
      <w:pPr>
        <w:pStyle w:val="ListParagraph"/>
        <w:ind w:left="1080"/>
        <w:rPr>
          <w:rFonts w:ascii="Times New Roman" w:hAnsi="Times New Roman" w:cs="Times New Roman"/>
          <w:sz w:val="24"/>
          <w:szCs w:val="24"/>
        </w:rPr>
      </w:pPr>
    </w:p>
    <w:p w14:paraId="14C1F317" w14:textId="77777777" w:rsidR="00B7785D" w:rsidRPr="003A7F88" w:rsidRDefault="00B7785D" w:rsidP="00B7785D">
      <w:pPr>
        <w:spacing w:line="360" w:lineRule="auto"/>
        <w:rPr>
          <w:rFonts w:ascii="Times New Roman" w:hAnsi="Times New Roman" w:cs="Times New Roman"/>
          <w:b/>
          <w:sz w:val="24"/>
          <w:szCs w:val="24"/>
          <w:u w:val="single"/>
        </w:rPr>
      </w:pPr>
      <w:r w:rsidRPr="003A7F88">
        <w:rPr>
          <w:rFonts w:ascii="Times New Roman" w:hAnsi="Times New Roman" w:cs="Times New Roman"/>
          <w:b/>
          <w:sz w:val="24"/>
          <w:szCs w:val="24"/>
          <w:u w:val="single"/>
        </w:rPr>
        <w:lastRenderedPageBreak/>
        <w:t>Appendix A</w:t>
      </w:r>
    </w:p>
    <w:p w14:paraId="6F977512" w14:textId="77777777" w:rsidR="00B7785D" w:rsidRPr="00226C44" w:rsidRDefault="00B7785D" w:rsidP="00B7785D">
      <w:pPr>
        <w:spacing w:line="360" w:lineRule="auto"/>
        <w:rPr>
          <w:rFonts w:ascii="Times New Roman" w:eastAsia="Arial Unicode MS" w:hAnsi="Times New Roman" w:cs="Times New Roman"/>
          <w:b/>
          <w:color w:val="000000"/>
          <w:sz w:val="24"/>
          <w:szCs w:val="24"/>
        </w:rPr>
      </w:pPr>
      <w:r w:rsidRPr="00226C44">
        <w:rPr>
          <w:rFonts w:ascii="Times New Roman" w:eastAsia="Arial Unicode MS" w:hAnsi="Times New Roman" w:cs="Times New Roman"/>
          <w:b/>
          <w:color w:val="000000"/>
          <w:sz w:val="24"/>
          <w:szCs w:val="24"/>
        </w:rPr>
        <w:t>EdLiNC Member Organizations</w:t>
      </w:r>
    </w:p>
    <w:p w14:paraId="20732AD4" w14:textId="77777777" w:rsidR="00B7785D" w:rsidRDefault="00B7785D" w:rsidP="00B7785D">
      <w:pPr>
        <w:rPr>
          <w:b/>
        </w:rPr>
      </w:pPr>
      <w:r w:rsidRPr="00883195">
        <w:rPr>
          <w:rFonts w:ascii="Times New Roman" w:hAnsi="Times New Roman" w:cs="Times New Roman"/>
          <w:b/>
          <w:sz w:val="24"/>
          <w:szCs w:val="24"/>
        </w:rPr>
        <w:t>AASA: The School Superintendents Association</w:t>
      </w:r>
      <w:r w:rsidRPr="00883195">
        <w:rPr>
          <w:b/>
        </w:rPr>
        <w:t xml:space="preserve"> </w:t>
      </w:r>
    </w:p>
    <w:p w14:paraId="79862C41" w14:textId="2B5CB53F" w:rsidR="00445A42" w:rsidRPr="00243C33" w:rsidRDefault="00445A42" w:rsidP="00B7785D">
      <w:pPr>
        <w:rPr>
          <w:rFonts w:ascii="Times New Roman" w:hAnsi="Times New Roman" w:cs="Times New Roman"/>
          <w:b/>
          <w:sz w:val="24"/>
          <w:szCs w:val="24"/>
        </w:rPr>
      </w:pPr>
      <w:r w:rsidRPr="00243C33">
        <w:rPr>
          <w:rFonts w:ascii="Times New Roman" w:hAnsi="Times New Roman" w:cs="Times New Roman"/>
          <w:b/>
          <w:sz w:val="24"/>
          <w:szCs w:val="24"/>
        </w:rPr>
        <w:t>American Federation of Teachers (AFT)</w:t>
      </w:r>
    </w:p>
    <w:p w14:paraId="5F2A6C36" w14:textId="77777777" w:rsidR="00445A42" w:rsidRPr="000B4BB5" w:rsidRDefault="00445A42" w:rsidP="00445A42">
      <w:pPr>
        <w:rPr>
          <w:rFonts w:ascii="Times New Roman" w:hAnsi="Times New Roman" w:cs="Times New Roman"/>
          <w:b/>
          <w:sz w:val="24"/>
          <w:szCs w:val="24"/>
        </w:rPr>
      </w:pPr>
      <w:r w:rsidRPr="000B4BB5">
        <w:rPr>
          <w:rFonts w:ascii="Times New Roman" w:hAnsi="Times New Roman" w:cs="Times New Roman"/>
          <w:b/>
          <w:sz w:val="24"/>
          <w:szCs w:val="24"/>
        </w:rPr>
        <w:t>American Library Association (ALA)</w:t>
      </w:r>
    </w:p>
    <w:p w14:paraId="7D3EC115" w14:textId="77777777" w:rsidR="00B7785D" w:rsidRPr="00883195" w:rsidRDefault="00B7785D" w:rsidP="00B7785D">
      <w:pPr>
        <w:rPr>
          <w:rFonts w:ascii="Times New Roman" w:hAnsi="Times New Roman" w:cs="Times New Roman"/>
          <w:b/>
          <w:sz w:val="24"/>
          <w:szCs w:val="24"/>
        </w:rPr>
      </w:pPr>
      <w:r w:rsidRPr="00883195">
        <w:rPr>
          <w:rFonts w:ascii="Times New Roman" w:hAnsi="Times New Roman" w:cs="Times New Roman"/>
          <w:b/>
          <w:sz w:val="24"/>
          <w:szCs w:val="24"/>
        </w:rPr>
        <w:t>Association of Educational Service Agencies (AESA)</w:t>
      </w:r>
    </w:p>
    <w:p w14:paraId="6B823A10" w14:textId="77777777" w:rsidR="00B7785D" w:rsidRPr="00883195" w:rsidRDefault="00B7785D" w:rsidP="00B7785D">
      <w:pPr>
        <w:rPr>
          <w:rFonts w:ascii="Times New Roman" w:hAnsi="Times New Roman" w:cs="Times New Roman"/>
          <w:b/>
          <w:sz w:val="24"/>
          <w:szCs w:val="24"/>
        </w:rPr>
      </w:pPr>
      <w:r w:rsidRPr="00883195">
        <w:rPr>
          <w:rFonts w:ascii="Times New Roman" w:hAnsi="Times New Roman" w:cs="Times New Roman"/>
          <w:b/>
          <w:sz w:val="24"/>
          <w:szCs w:val="24"/>
        </w:rPr>
        <w:t>Association of School Business Officials International (ASBO)</w:t>
      </w:r>
    </w:p>
    <w:p w14:paraId="0A34A1B9" w14:textId="77777777" w:rsidR="00B7785D" w:rsidRPr="005942D1" w:rsidRDefault="00B7785D" w:rsidP="00B7785D">
      <w:pPr>
        <w:rPr>
          <w:rFonts w:ascii="Times New Roman" w:hAnsi="Times New Roman" w:cs="Times New Roman"/>
          <w:b/>
          <w:sz w:val="24"/>
          <w:szCs w:val="24"/>
        </w:rPr>
      </w:pPr>
      <w:r w:rsidRPr="005942D1">
        <w:rPr>
          <w:rFonts w:ascii="Times New Roman" w:hAnsi="Times New Roman" w:cs="Times New Roman"/>
          <w:b/>
          <w:sz w:val="24"/>
          <w:szCs w:val="24"/>
        </w:rPr>
        <w:t>Consortium for School Networking (CoSN)</w:t>
      </w:r>
    </w:p>
    <w:p w14:paraId="202CFDC4" w14:textId="77777777" w:rsidR="00B7785D" w:rsidRPr="009A114A" w:rsidRDefault="00B7785D" w:rsidP="00B7785D">
      <w:pPr>
        <w:rPr>
          <w:rFonts w:ascii="Times New Roman" w:hAnsi="Times New Roman" w:cs="Times New Roman"/>
          <w:b/>
          <w:sz w:val="24"/>
          <w:szCs w:val="24"/>
        </w:rPr>
      </w:pPr>
      <w:r w:rsidRPr="009A114A">
        <w:rPr>
          <w:rFonts w:ascii="Times New Roman" w:hAnsi="Times New Roman" w:cs="Times New Roman"/>
          <w:b/>
          <w:sz w:val="24"/>
          <w:szCs w:val="24"/>
        </w:rPr>
        <w:t>International Society for Technology in Education (ISTE)</w:t>
      </w:r>
    </w:p>
    <w:p w14:paraId="79100D95" w14:textId="77777777" w:rsidR="00B7785D" w:rsidRPr="00AA3639" w:rsidRDefault="00B7785D" w:rsidP="00B7785D">
      <w:pPr>
        <w:rPr>
          <w:rFonts w:ascii="Times New Roman" w:hAnsi="Times New Roman" w:cs="Times New Roman"/>
          <w:b/>
          <w:sz w:val="24"/>
          <w:szCs w:val="24"/>
        </w:rPr>
      </w:pPr>
      <w:r w:rsidRPr="00AA3639">
        <w:rPr>
          <w:rFonts w:ascii="Times New Roman" w:hAnsi="Times New Roman" w:cs="Times New Roman"/>
          <w:b/>
          <w:sz w:val="24"/>
          <w:szCs w:val="24"/>
        </w:rPr>
        <w:t>National Association of Elementary School Principals (NAESP)</w:t>
      </w:r>
    </w:p>
    <w:p w14:paraId="77E614F9" w14:textId="77777777" w:rsidR="00B7785D" w:rsidRPr="00EF1654" w:rsidRDefault="00B7785D" w:rsidP="00B7785D">
      <w:pPr>
        <w:rPr>
          <w:rFonts w:ascii="Times New Roman" w:hAnsi="Times New Roman" w:cs="Times New Roman"/>
          <w:b/>
          <w:sz w:val="24"/>
          <w:szCs w:val="24"/>
        </w:rPr>
      </w:pPr>
      <w:r w:rsidRPr="00EF1654">
        <w:rPr>
          <w:rFonts w:ascii="Times New Roman" w:hAnsi="Times New Roman" w:cs="Times New Roman"/>
          <w:b/>
          <w:sz w:val="24"/>
          <w:szCs w:val="24"/>
        </w:rPr>
        <w:t>National Association of Independent Schools (NAIS)</w:t>
      </w:r>
    </w:p>
    <w:p w14:paraId="50BF7A6F" w14:textId="77777777" w:rsidR="00B7785D" w:rsidRDefault="00B7785D" w:rsidP="00B7785D">
      <w:pPr>
        <w:rPr>
          <w:rFonts w:ascii="Times New Roman" w:hAnsi="Times New Roman" w:cs="Times New Roman"/>
          <w:b/>
          <w:sz w:val="24"/>
          <w:szCs w:val="24"/>
        </w:rPr>
      </w:pPr>
      <w:r w:rsidRPr="005942D1">
        <w:rPr>
          <w:rFonts w:ascii="Times New Roman" w:hAnsi="Times New Roman" w:cs="Times New Roman"/>
          <w:b/>
          <w:sz w:val="24"/>
          <w:szCs w:val="24"/>
        </w:rPr>
        <w:t>National Association of Secondary School Principals</w:t>
      </w:r>
      <w:r w:rsidR="005942D1" w:rsidRPr="005942D1">
        <w:rPr>
          <w:rFonts w:ascii="Times New Roman" w:hAnsi="Times New Roman" w:cs="Times New Roman"/>
          <w:b/>
          <w:sz w:val="24"/>
          <w:szCs w:val="24"/>
        </w:rPr>
        <w:t xml:space="preserve"> (NASSP)</w:t>
      </w:r>
    </w:p>
    <w:p w14:paraId="5CC8D667" w14:textId="77777777" w:rsidR="00EF1654" w:rsidRPr="005942D1" w:rsidRDefault="00EF1654" w:rsidP="00B7785D">
      <w:pPr>
        <w:rPr>
          <w:rFonts w:ascii="Times New Roman" w:hAnsi="Times New Roman" w:cs="Times New Roman"/>
          <w:b/>
          <w:sz w:val="24"/>
          <w:szCs w:val="24"/>
        </w:rPr>
      </w:pPr>
      <w:r>
        <w:rPr>
          <w:rFonts w:ascii="Times New Roman" w:hAnsi="Times New Roman" w:cs="Times New Roman"/>
          <w:b/>
          <w:sz w:val="24"/>
          <w:szCs w:val="24"/>
        </w:rPr>
        <w:t>National Association of State Boards of Education (NASBE)</w:t>
      </w:r>
    </w:p>
    <w:p w14:paraId="1FD624B5" w14:textId="77777777" w:rsidR="00B7785D" w:rsidRPr="00EF1654" w:rsidRDefault="00B7785D" w:rsidP="00B7785D">
      <w:pPr>
        <w:rPr>
          <w:rFonts w:ascii="Times New Roman" w:hAnsi="Times New Roman" w:cs="Times New Roman"/>
          <w:b/>
          <w:sz w:val="24"/>
          <w:szCs w:val="24"/>
        </w:rPr>
      </w:pPr>
      <w:r w:rsidRPr="00EF1654">
        <w:rPr>
          <w:rFonts w:ascii="Times New Roman" w:hAnsi="Times New Roman" w:cs="Times New Roman"/>
          <w:b/>
          <w:sz w:val="24"/>
          <w:szCs w:val="24"/>
        </w:rPr>
        <w:t>National Catholic Educational Association (NCEA)</w:t>
      </w:r>
    </w:p>
    <w:p w14:paraId="754AEDD2" w14:textId="77777777" w:rsidR="00B7785D" w:rsidRPr="009A114A" w:rsidRDefault="00B7785D" w:rsidP="00B7785D">
      <w:pPr>
        <w:rPr>
          <w:rFonts w:ascii="Times New Roman" w:hAnsi="Times New Roman" w:cs="Times New Roman"/>
          <w:b/>
          <w:sz w:val="24"/>
          <w:szCs w:val="24"/>
        </w:rPr>
      </w:pPr>
      <w:r w:rsidRPr="009A114A">
        <w:rPr>
          <w:rFonts w:ascii="Times New Roman" w:hAnsi="Times New Roman" w:cs="Times New Roman"/>
          <w:b/>
          <w:sz w:val="24"/>
          <w:szCs w:val="24"/>
        </w:rPr>
        <w:t>National Education Association (NEA)</w:t>
      </w:r>
    </w:p>
    <w:p w14:paraId="569288B9" w14:textId="77777777" w:rsidR="00B7785D" w:rsidRPr="00C802B0" w:rsidRDefault="00B7785D" w:rsidP="00B7785D">
      <w:pPr>
        <w:rPr>
          <w:rFonts w:ascii="Times New Roman" w:hAnsi="Times New Roman" w:cs="Times New Roman"/>
          <w:b/>
          <w:sz w:val="24"/>
          <w:szCs w:val="24"/>
        </w:rPr>
      </w:pPr>
      <w:r w:rsidRPr="00C802B0">
        <w:rPr>
          <w:rFonts w:ascii="Times New Roman" w:hAnsi="Times New Roman" w:cs="Times New Roman"/>
          <w:b/>
          <w:sz w:val="24"/>
          <w:szCs w:val="24"/>
        </w:rPr>
        <w:t>National PTA (PTA)</w:t>
      </w:r>
    </w:p>
    <w:p w14:paraId="4E940FBA" w14:textId="77777777" w:rsidR="00B7785D" w:rsidRPr="00883195" w:rsidRDefault="00B7785D" w:rsidP="00B7785D">
      <w:pPr>
        <w:rPr>
          <w:rFonts w:ascii="Times New Roman" w:hAnsi="Times New Roman" w:cs="Times New Roman"/>
          <w:b/>
          <w:sz w:val="24"/>
          <w:szCs w:val="24"/>
        </w:rPr>
      </w:pPr>
      <w:r w:rsidRPr="00883195">
        <w:rPr>
          <w:rFonts w:ascii="Times New Roman" w:hAnsi="Times New Roman" w:cs="Times New Roman"/>
          <w:b/>
          <w:sz w:val="24"/>
          <w:szCs w:val="24"/>
        </w:rPr>
        <w:t>National Rural Education Association (NREA)</w:t>
      </w:r>
    </w:p>
    <w:p w14:paraId="212C2957" w14:textId="77777777" w:rsidR="00B7785D" w:rsidRPr="00883195" w:rsidRDefault="00B7785D" w:rsidP="00B7785D">
      <w:pPr>
        <w:rPr>
          <w:rFonts w:ascii="Times New Roman" w:hAnsi="Times New Roman" w:cs="Times New Roman"/>
          <w:b/>
          <w:sz w:val="24"/>
          <w:szCs w:val="24"/>
        </w:rPr>
      </w:pPr>
      <w:r w:rsidRPr="00883195">
        <w:rPr>
          <w:rFonts w:ascii="Times New Roman" w:hAnsi="Times New Roman" w:cs="Times New Roman"/>
          <w:b/>
          <w:sz w:val="24"/>
          <w:szCs w:val="24"/>
        </w:rPr>
        <w:t>National Rural Education Advocacy Coalition (NREAC)</w:t>
      </w:r>
    </w:p>
    <w:p w14:paraId="363AAF1F" w14:textId="77777777" w:rsidR="00B7785D" w:rsidRPr="0089358D" w:rsidRDefault="00B7785D" w:rsidP="00B7785D">
      <w:pPr>
        <w:rPr>
          <w:rFonts w:ascii="Times New Roman" w:hAnsi="Times New Roman" w:cs="Times New Roman"/>
          <w:b/>
          <w:sz w:val="24"/>
          <w:szCs w:val="24"/>
        </w:rPr>
      </w:pPr>
      <w:r w:rsidRPr="0089358D">
        <w:rPr>
          <w:rFonts w:ascii="Times New Roman" w:hAnsi="Times New Roman" w:cs="Times New Roman"/>
          <w:b/>
          <w:sz w:val="24"/>
          <w:szCs w:val="24"/>
        </w:rPr>
        <w:t>National School Boards Association (NSBA)</w:t>
      </w:r>
    </w:p>
    <w:p w14:paraId="1D8BBE7D" w14:textId="15177257" w:rsidR="00373021" w:rsidRPr="00E93D04" w:rsidRDefault="00373021" w:rsidP="00B7785D">
      <w:pPr>
        <w:rPr>
          <w:rFonts w:ascii="Times New Roman" w:hAnsi="Times New Roman" w:cs="Times New Roman"/>
          <w:b/>
          <w:sz w:val="24"/>
          <w:szCs w:val="24"/>
        </w:rPr>
      </w:pPr>
      <w:bookmarkStart w:id="0" w:name="_GoBack"/>
      <w:r w:rsidRPr="00E93D04">
        <w:rPr>
          <w:rFonts w:ascii="Times New Roman" w:hAnsi="Times New Roman" w:cs="Times New Roman"/>
          <w:b/>
          <w:sz w:val="24"/>
          <w:szCs w:val="24"/>
        </w:rPr>
        <w:t>State Educational Technology Directors Association (SETDA)</w:t>
      </w:r>
    </w:p>
    <w:bookmarkEnd w:id="0"/>
    <w:p w14:paraId="045CFACD" w14:textId="77777777" w:rsidR="00B7785D" w:rsidRPr="00A91614" w:rsidRDefault="00B7785D" w:rsidP="00B7785D">
      <w:pPr>
        <w:rPr>
          <w:rFonts w:ascii="Times New Roman" w:hAnsi="Times New Roman" w:cs="Times New Roman"/>
          <w:b/>
          <w:sz w:val="24"/>
          <w:szCs w:val="24"/>
        </w:rPr>
      </w:pPr>
      <w:r w:rsidRPr="00A91614">
        <w:rPr>
          <w:rFonts w:ascii="Times New Roman" w:hAnsi="Times New Roman" w:cs="Times New Roman"/>
          <w:b/>
          <w:sz w:val="24"/>
          <w:szCs w:val="24"/>
        </w:rPr>
        <w:t>United States Conference of Catholic Bishops (USCCB)</w:t>
      </w:r>
    </w:p>
    <w:p w14:paraId="7E0E4956" w14:textId="77777777" w:rsidR="00B7785D" w:rsidRDefault="00B7785D" w:rsidP="00EF2232">
      <w:pPr>
        <w:pStyle w:val="ListParagraph"/>
        <w:ind w:left="1080"/>
        <w:rPr>
          <w:rFonts w:ascii="Times New Roman" w:hAnsi="Times New Roman" w:cs="Times New Roman"/>
          <w:sz w:val="24"/>
          <w:szCs w:val="24"/>
        </w:rPr>
      </w:pPr>
    </w:p>
    <w:p w14:paraId="0520514C" w14:textId="77777777" w:rsidR="00B7785D" w:rsidRPr="00EF2232" w:rsidRDefault="00B7785D" w:rsidP="00EF2232">
      <w:pPr>
        <w:pStyle w:val="ListParagraph"/>
        <w:ind w:left="1080"/>
        <w:rPr>
          <w:rFonts w:ascii="Times New Roman" w:hAnsi="Times New Roman" w:cs="Times New Roman"/>
          <w:sz w:val="24"/>
          <w:szCs w:val="24"/>
        </w:rPr>
      </w:pPr>
    </w:p>
    <w:sectPr w:rsidR="00B7785D" w:rsidRPr="00EF2232" w:rsidSect="00926530">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5F4B32" w14:textId="77777777" w:rsidR="0089358D" w:rsidRDefault="0089358D" w:rsidP="00EA3D18">
      <w:pPr>
        <w:spacing w:after="0" w:line="240" w:lineRule="auto"/>
      </w:pPr>
      <w:r>
        <w:separator/>
      </w:r>
    </w:p>
  </w:endnote>
  <w:endnote w:type="continuationSeparator" w:id="0">
    <w:p w14:paraId="1D11B3D5" w14:textId="77777777" w:rsidR="0089358D" w:rsidRDefault="0089358D" w:rsidP="00EA3D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397956" w14:textId="77777777" w:rsidR="0089358D" w:rsidRDefault="0089358D" w:rsidP="00C802B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0F07E14" w14:textId="77777777" w:rsidR="0089358D" w:rsidRDefault="0089358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1D03F" w14:textId="77777777" w:rsidR="0089358D" w:rsidRDefault="0089358D" w:rsidP="00C802B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93D04">
      <w:rPr>
        <w:rStyle w:val="PageNumber"/>
        <w:noProof/>
      </w:rPr>
      <w:t>1</w:t>
    </w:r>
    <w:r>
      <w:rPr>
        <w:rStyle w:val="PageNumber"/>
      </w:rPr>
      <w:fldChar w:fldCharType="end"/>
    </w:r>
  </w:p>
  <w:p w14:paraId="686EB14A" w14:textId="77777777" w:rsidR="0089358D" w:rsidRDefault="0089358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DB7733" w14:textId="77777777" w:rsidR="0089358D" w:rsidRDefault="0089358D" w:rsidP="00EA3D18">
      <w:pPr>
        <w:spacing w:after="0" w:line="240" w:lineRule="auto"/>
      </w:pPr>
      <w:r>
        <w:separator/>
      </w:r>
    </w:p>
  </w:footnote>
  <w:footnote w:type="continuationSeparator" w:id="0">
    <w:p w14:paraId="10CE5AF5" w14:textId="77777777" w:rsidR="0089358D" w:rsidRDefault="0089358D" w:rsidP="00EA3D18">
      <w:pPr>
        <w:spacing w:after="0" w:line="240" w:lineRule="auto"/>
      </w:pPr>
      <w:r>
        <w:continuationSeparator/>
      </w:r>
    </w:p>
  </w:footnote>
  <w:footnote w:id="1">
    <w:p w14:paraId="5AAD911A" w14:textId="77777777" w:rsidR="0089358D" w:rsidRPr="001B3775" w:rsidRDefault="0089358D" w:rsidP="00602D56">
      <w:pPr>
        <w:pStyle w:val="FootnoteText"/>
        <w:rPr>
          <w:rFonts w:ascii="Times New Roman" w:hAnsi="Times New Roman" w:cs="Times New Roman"/>
        </w:rPr>
      </w:pPr>
      <w:r w:rsidRPr="00235568">
        <w:rPr>
          <w:rStyle w:val="FootnoteReference"/>
          <w:rFonts w:ascii="Times New Roman" w:hAnsi="Times New Roman" w:cs="Times New Roman"/>
        </w:rPr>
        <w:footnoteRef/>
      </w:r>
      <w:r w:rsidRPr="00235568">
        <w:rPr>
          <w:rFonts w:ascii="Times New Roman" w:hAnsi="Times New Roman" w:cs="Times New Roman"/>
        </w:rPr>
        <w:t xml:space="preserve"> </w:t>
      </w:r>
      <w:r w:rsidRPr="001B3775">
        <w:rPr>
          <w:rFonts w:ascii="Times New Roman" w:hAnsi="Times New Roman" w:cs="Times New Roman"/>
        </w:rPr>
        <w:t>See Appendix A for complete list of EdLiNC members.</w:t>
      </w:r>
    </w:p>
  </w:footnote>
  <w:footnote w:id="2">
    <w:p w14:paraId="4FA47B7F" w14:textId="77777777" w:rsidR="0089358D" w:rsidRDefault="0089358D">
      <w:pPr>
        <w:pStyle w:val="FootnoteText"/>
      </w:pPr>
      <w:r w:rsidRPr="001B3775">
        <w:rPr>
          <w:rStyle w:val="FootnoteReference"/>
          <w:rFonts w:ascii="Times New Roman" w:hAnsi="Times New Roman" w:cs="Times New Roman"/>
        </w:rPr>
        <w:footnoteRef/>
      </w:r>
      <w:r w:rsidRPr="001B3775">
        <w:rPr>
          <w:rFonts w:ascii="Times New Roman" w:hAnsi="Times New Roman" w:cs="Times New Roman"/>
        </w:rPr>
        <w:t xml:space="preserve"> </w:t>
      </w:r>
      <w:r w:rsidRPr="001B3775">
        <w:rPr>
          <w:rFonts w:ascii="Times New Roman" w:hAnsi="Times New Roman" w:cs="Times New Roman"/>
          <w:i/>
        </w:rPr>
        <w:t>Inquiry Concerning Deployment of Advanced Telecommunications Capability to All Americans in a Reasonable and Timely Fashion</w:t>
      </w:r>
      <w:r w:rsidRPr="001B3775">
        <w:rPr>
          <w:rFonts w:ascii="Times New Roman" w:hAnsi="Times New Roman" w:cs="Times New Roman"/>
        </w:rPr>
        <w:t>, GN Docket No. 17-199, Thirteenth Section 706 Report Notice of Inquiry (2017) (Notice).</w:t>
      </w:r>
    </w:p>
  </w:footnote>
  <w:footnote w:id="3">
    <w:p w14:paraId="742283EF" w14:textId="77777777" w:rsidR="0089358D" w:rsidRDefault="0089358D">
      <w:pPr>
        <w:pStyle w:val="FootnoteText"/>
      </w:pPr>
      <w:r>
        <w:rPr>
          <w:rStyle w:val="FootnoteReference"/>
        </w:rPr>
        <w:footnoteRef/>
      </w:r>
      <w:r>
        <w:t xml:space="preserve"> </w:t>
      </w:r>
      <w:r w:rsidRPr="001B3775">
        <w:rPr>
          <w:rFonts w:ascii="Times New Roman" w:hAnsi="Times New Roman" w:cs="Times New Roman"/>
          <w:i/>
        </w:rPr>
        <w:t xml:space="preserve">Notice, </w:t>
      </w:r>
      <w:r w:rsidRPr="001B3775">
        <w:rPr>
          <w:rFonts w:ascii="Times New Roman" w:hAnsi="Times New Roman" w:cs="Times New Roman"/>
        </w:rPr>
        <w:t>para. 39,40</w:t>
      </w:r>
      <w:r w:rsidRPr="001B3775">
        <w:rPr>
          <w:rFonts w:ascii="Times New Roman" w:hAnsi="Times New Roman" w:cs="Times New Roman"/>
          <w:i/>
        </w:rPr>
        <w:t>.</w:t>
      </w:r>
    </w:p>
  </w:footnote>
  <w:footnote w:id="4">
    <w:p w14:paraId="6B2C6EFE" w14:textId="77777777" w:rsidR="0089358D" w:rsidRPr="001B3775" w:rsidRDefault="0089358D">
      <w:pPr>
        <w:pStyle w:val="FootnoteText"/>
        <w:rPr>
          <w:rFonts w:ascii="Times New Roman" w:hAnsi="Times New Roman" w:cs="Times New Roman"/>
        </w:rPr>
      </w:pPr>
      <w:r w:rsidRPr="001B3775">
        <w:rPr>
          <w:rStyle w:val="FootnoteReference"/>
          <w:rFonts w:ascii="Times New Roman" w:hAnsi="Times New Roman" w:cs="Times New Roman"/>
        </w:rPr>
        <w:footnoteRef/>
      </w:r>
      <w:r w:rsidRPr="001B3775">
        <w:rPr>
          <w:rFonts w:ascii="Times New Roman" w:hAnsi="Times New Roman" w:cs="Times New Roman"/>
        </w:rPr>
        <w:t xml:space="preserve"> </w:t>
      </w:r>
      <w:r w:rsidRPr="001B3775">
        <w:rPr>
          <w:rFonts w:ascii="Times New Roman" w:hAnsi="Times New Roman" w:cs="Times New Roman"/>
          <w:i/>
        </w:rPr>
        <w:t>Modernizing the E-Rate Program for Schools and Libraries, Report and Order and Further Notice of Proposed Rulemaking</w:t>
      </w:r>
      <w:r w:rsidRPr="001B3775">
        <w:rPr>
          <w:rFonts w:ascii="Times New Roman" w:hAnsi="Times New Roman" w:cs="Times New Roman"/>
        </w:rPr>
        <w:t>, 28 FCC Rcd 8870, 8885, para. 34 (2014).</w:t>
      </w:r>
    </w:p>
  </w:footnote>
  <w:footnote w:id="5">
    <w:p w14:paraId="22AAFA31" w14:textId="77777777" w:rsidR="0089358D" w:rsidRPr="001B3775" w:rsidRDefault="0089358D">
      <w:pPr>
        <w:pStyle w:val="FootnoteText"/>
        <w:rPr>
          <w:rFonts w:ascii="Times New Roman" w:hAnsi="Times New Roman" w:cs="Times New Roman"/>
        </w:rPr>
      </w:pPr>
      <w:r w:rsidRPr="001B3775">
        <w:rPr>
          <w:rStyle w:val="FootnoteReference"/>
          <w:rFonts w:ascii="Times New Roman" w:hAnsi="Times New Roman" w:cs="Times New Roman"/>
        </w:rPr>
        <w:footnoteRef/>
      </w:r>
      <w:r w:rsidRPr="001B3775">
        <w:rPr>
          <w:rFonts w:ascii="Times New Roman" w:hAnsi="Times New Roman" w:cs="Times New Roman"/>
        </w:rPr>
        <w:t xml:space="preserve"> </w:t>
      </w:r>
      <w:r w:rsidRPr="001B3775">
        <w:rPr>
          <w:rFonts w:ascii="Times New Roman" w:hAnsi="Times New Roman" w:cs="Times New Roman"/>
          <w:i/>
        </w:rPr>
        <w:t>Ibid</w:t>
      </w:r>
      <w:r w:rsidRPr="001B3775">
        <w:rPr>
          <w:rFonts w:ascii="Times New Roman" w:hAnsi="Times New Roman" w:cs="Times New Roman"/>
        </w:rPr>
        <w:t>.</w:t>
      </w:r>
    </w:p>
  </w:footnote>
  <w:footnote w:id="6">
    <w:p w14:paraId="144CDD48" w14:textId="77777777" w:rsidR="0089358D" w:rsidRDefault="0089358D">
      <w:pPr>
        <w:pStyle w:val="FootnoteText"/>
      </w:pPr>
      <w:r w:rsidRPr="001B3775">
        <w:rPr>
          <w:rStyle w:val="FootnoteReference"/>
          <w:rFonts w:ascii="Times New Roman" w:hAnsi="Times New Roman" w:cs="Times New Roman"/>
        </w:rPr>
        <w:footnoteRef/>
      </w:r>
      <w:r w:rsidRPr="001B3775">
        <w:rPr>
          <w:rFonts w:ascii="Times New Roman" w:hAnsi="Times New Roman" w:cs="Times New Roman"/>
        </w:rPr>
        <w:t xml:space="preserve"> </w:t>
      </w:r>
      <w:r w:rsidRPr="001B3775">
        <w:rPr>
          <w:rFonts w:ascii="Times New Roman" w:hAnsi="Times New Roman" w:cs="Times New Roman"/>
          <w:i/>
        </w:rPr>
        <w:t>Id</w:t>
      </w:r>
      <w:r w:rsidRPr="001B3775">
        <w:rPr>
          <w:rFonts w:ascii="Times New Roman" w:hAnsi="Times New Roman" w:cs="Times New Roman"/>
        </w:rPr>
        <w:t>. at para. 36.</w:t>
      </w:r>
    </w:p>
  </w:footnote>
  <w:footnote w:id="7">
    <w:p w14:paraId="63D1BE77" w14:textId="77777777" w:rsidR="0089358D" w:rsidRPr="001B3775" w:rsidRDefault="0089358D">
      <w:pPr>
        <w:pStyle w:val="FootnoteText"/>
        <w:rPr>
          <w:rFonts w:ascii="Times New Roman" w:hAnsi="Times New Roman" w:cs="Times New Roman"/>
        </w:rPr>
      </w:pPr>
      <w:r w:rsidRPr="001B3775">
        <w:rPr>
          <w:rStyle w:val="FootnoteReference"/>
          <w:rFonts w:ascii="Times New Roman" w:hAnsi="Times New Roman" w:cs="Times New Roman"/>
        </w:rPr>
        <w:footnoteRef/>
      </w:r>
      <w:r w:rsidRPr="001B3775">
        <w:rPr>
          <w:rFonts w:ascii="Times New Roman" w:hAnsi="Times New Roman" w:cs="Times New Roman"/>
        </w:rPr>
        <w:t xml:space="preserve"> Consortium for School Networking. (2016) Annual E-rate and Infrastructure Survey, pp. 5-6.</w:t>
      </w:r>
    </w:p>
  </w:footnote>
  <w:footnote w:id="8">
    <w:p w14:paraId="0084B4A0" w14:textId="77777777" w:rsidR="0089358D" w:rsidRPr="001B3775" w:rsidRDefault="0089358D">
      <w:pPr>
        <w:pStyle w:val="FootnoteText"/>
        <w:rPr>
          <w:rFonts w:ascii="Times New Roman" w:hAnsi="Times New Roman" w:cs="Times New Roman"/>
        </w:rPr>
      </w:pPr>
      <w:r w:rsidRPr="001B3775">
        <w:rPr>
          <w:rStyle w:val="FootnoteReference"/>
          <w:rFonts w:ascii="Times New Roman" w:hAnsi="Times New Roman" w:cs="Times New Roman"/>
        </w:rPr>
        <w:footnoteRef/>
      </w:r>
      <w:r w:rsidRPr="001B3775">
        <w:rPr>
          <w:rFonts w:ascii="Times New Roman" w:hAnsi="Times New Roman" w:cs="Times New Roman"/>
        </w:rPr>
        <w:t xml:space="preserve"> </w:t>
      </w:r>
      <w:r>
        <w:rPr>
          <w:rFonts w:ascii="Times New Roman" w:hAnsi="Times New Roman" w:cs="Times New Roman"/>
        </w:rPr>
        <w:t>Education Superhighway. (2017)</w:t>
      </w:r>
      <w:r w:rsidRPr="001B3775">
        <w:rPr>
          <w:rFonts w:ascii="Times New Roman" w:hAnsi="Times New Roman" w:cs="Times New Roman"/>
        </w:rPr>
        <w:t xml:space="preserve"> Compare and Connect K-12, compareandconnectk12.org</w:t>
      </w:r>
      <w:r>
        <w:rPr>
          <w:rFonts w:ascii="Times New Roman" w:hAnsi="Times New Roman" w:cs="Times New Roman"/>
        </w:rPr>
        <w:t>.</w:t>
      </w:r>
    </w:p>
    <w:p w14:paraId="7E1205FC" w14:textId="77777777" w:rsidR="0089358D" w:rsidRDefault="0089358D">
      <w:pPr>
        <w:pStyle w:val="FootnoteText"/>
      </w:pPr>
    </w:p>
  </w:footnote>
  <w:footnote w:id="9">
    <w:p w14:paraId="147C86AB" w14:textId="77777777" w:rsidR="0089358D" w:rsidRPr="001B3775" w:rsidRDefault="0089358D">
      <w:pPr>
        <w:pStyle w:val="FootnoteText"/>
        <w:rPr>
          <w:rFonts w:ascii="Times New Roman" w:hAnsi="Times New Roman" w:cs="Times New Roman"/>
        </w:rPr>
      </w:pPr>
      <w:r w:rsidRPr="001B3775">
        <w:rPr>
          <w:rStyle w:val="FootnoteReference"/>
          <w:rFonts w:ascii="Times New Roman" w:hAnsi="Times New Roman" w:cs="Times New Roman"/>
        </w:rPr>
        <w:footnoteRef/>
      </w:r>
      <w:r w:rsidRPr="001B3775">
        <w:rPr>
          <w:rFonts w:ascii="Times New Roman" w:hAnsi="Times New Roman" w:cs="Times New Roman"/>
        </w:rPr>
        <w:t xml:space="preserve"> </w:t>
      </w:r>
      <w:r w:rsidRPr="001B3775">
        <w:rPr>
          <w:rFonts w:ascii="Times New Roman" w:hAnsi="Times New Roman" w:cs="Times New Roman"/>
          <w:i/>
        </w:rPr>
        <w:t>Notice</w:t>
      </w:r>
      <w:r w:rsidRPr="001B3775">
        <w:rPr>
          <w:rFonts w:ascii="Times New Roman" w:hAnsi="Times New Roman" w:cs="Times New Roman"/>
        </w:rPr>
        <w:t>, para. 18, 19.</w:t>
      </w:r>
    </w:p>
  </w:footnote>
  <w:footnote w:id="10">
    <w:p w14:paraId="0846FF5A" w14:textId="77777777" w:rsidR="0089358D" w:rsidRPr="00C61080" w:rsidRDefault="0089358D">
      <w:pPr>
        <w:pStyle w:val="FootnoteText"/>
        <w:rPr>
          <w:rFonts w:ascii="Times New Roman" w:hAnsi="Times New Roman" w:cs="Times New Roman"/>
        </w:rPr>
      </w:pPr>
      <w:r w:rsidRPr="00C61080">
        <w:rPr>
          <w:rStyle w:val="FootnoteReference"/>
          <w:rFonts w:ascii="Times New Roman" w:hAnsi="Times New Roman" w:cs="Times New Roman"/>
        </w:rPr>
        <w:footnoteRef/>
      </w:r>
      <w:r w:rsidRPr="00C61080">
        <w:rPr>
          <w:rFonts w:ascii="Times New Roman" w:hAnsi="Times New Roman" w:cs="Times New Roman"/>
        </w:rPr>
        <w:t xml:space="preserve"> </w:t>
      </w:r>
      <w:r w:rsidRPr="00C61080">
        <w:rPr>
          <w:rFonts w:ascii="Times New Roman" w:hAnsi="Times New Roman" w:cs="Times New Roman"/>
          <w:i/>
        </w:rPr>
        <w:t>Notice</w:t>
      </w:r>
      <w:r w:rsidRPr="00C61080">
        <w:rPr>
          <w:rFonts w:ascii="Times New Roman" w:hAnsi="Times New Roman" w:cs="Times New Roman"/>
        </w:rPr>
        <w:t>, Concurring Statement of Commissioner Mignon L. Clyburn.</w:t>
      </w:r>
    </w:p>
  </w:footnote>
  <w:footnote w:id="11">
    <w:p w14:paraId="26BEE023" w14:textId="77777777" w:rsidR="0089358D" w:rsidRPr="00C61080" w:rsidRDefault="0089358D">
      <w:pPr>
        <w:pStyle w:val="FootnoteText"/>
        <w:rPr>
          <w:rFonts w:ascii="Times New Roman" w:hAnsi="Times New Roman" w:cs="Times New Roman"/>
        </w:rPr>
      </w:pPr>
      <w:r w:rsidRPr="00C61080">
        <w:rPr>
          <w:rStyle w:val="FootnoteReference"/>
          <w:rFonts w:ascii="Times New Roman" w:hAnsi="Times New Roman" w:cs="Times New Roman"/>
        </w:rPr>
        <w:footnoteRef/>
      </w:r>
      <w:r w:rsidRPr="00C61080">
        <w:rPr>
          <w:rFonts w:ascii="Times New Roman" w:hAnsi="Times New Roman" w:cs="Times New Roman"/>
        </w:rPr>
        <w:t xml:space="preserve"> Project Tomorrow (2017). 2016 Speak Up Survey Infographic: How America’s Schools are Addressing the Homework Gap: Speak-Up 2016 Findings, http://www.tomorrow.org/speakup/speakup-2016-addressing-homework-gap-september-2017.html</w:t>
      </w:r>
    </w:p>
  </w:footnote>
  <w:footnote w:id="12">
    <w:p w14:paraId="03A95A49" w14:textId="77777777" w:rsidR="0089358D" w:rsidRPr="00C61080" w:rsidRDefault="0089358D">
      <w:pPr>
        <w:pStyle w:val="FootnoteText"/>
        <w:rPr>
          <w:rFonts w:ascii="Times New Roman" w:hAnsi="Times New Roman" w:cs="Times New Roman"/>
        </w:rPr>
      </w:pPr>
      <w:r w:rsidRPr="00C61080">
        <w:rPr>
          <w:rStyle w:val="FootnoteReference"/>
          <w:rFonts w:ascii="Times New Roman" w:hAnsi="Times New Roman" w:cs="Times New Roman"/>
        </w:rPr>
        <w:footnoteRef/>
      </w:r>
      <w:r w:rsidRPr="00C61080">
        <w:rPr>
          <w:rFonts w:ascii="Times New Roman" w:hAnsi="Times New Roman" w:cs="Times New Roman"/>
        </w:rPr>
        <w:t xml:space="preserve"> </w:t>
      </w:r>
      <w:r w:rsidRPr="00C61080">
        <w:rPr>
          <w:rFonts w:ascii="Times New Roman" w:hAnsi="Times New Roman" w:cs="Times New Roman"/>
          <w:i/>
        </w:rPr>
        <w:t>Ibid</w:t>
      </w:r>
      <w:r w:rsidRPr="00C61080">
        <w:rPr>
          <w:rFonts w:ascii="Times New Roman" w:hAnsi="Times New Roman" w:cs="Times New Roman"/>
        </w:rPr>
        <w:t>.</w:t>
      </w:r>
    </w:p>
  </w:footnote>
  <w:footnote w:id="13">
    <w:p w14:paraId="12F96582" w14:textId="77777777" w:rsidR="0089358D" w:rsidRDefault="0089358D">
      <w:pPr>
        <w:pStyle w:val="FootnoteText"/>
      </w:pPr>
      <w:r w:rsidRPr="00C61080">
        <w:rPr>
          <w:rStyle w:val="FootnoteReference"/>
          <w:rFonts w:ascii="Times New Roman" w:hAnsi="Times New Roman" w:cs="Times New Roman"/>
        </w:rPr>
        <w:footnoteRef/>
      </w:r>
      <w:r w:rsidRPr="00C61080">
        <w:rPr>
          <w:rFonts w:ascii="Times New Roman" w:hAnsi="Times New Roman" w:cs="Times New Roman"/>
        </w:rPr>
        <w:t xml:space="preserve"> Rideout, V. J. &amp; Katz, V.S. (2016). Opportunity for all? Technology and learning in lower-income families.  A report of the Familie</w:t>
      </w:r>
      <w:r w:rsidRPr="001B3775">
        <w:rPr>
          <w:rFonts w:ascii="Times New Roman" w:hAnsi="Times New Roman" w:cs="Times New Roman"/>
        </w:rPr>
        <w:t>s and Media Project. New York: The Joan Ganz C</w:t>
      </w:r>
      <w:r>
        <w:rPr>
          <w:rFonts w:ascii="Times New Roman" w:hAnsi="Times New Roman" w:cs="Times New Roman"/>
        </w:rPr>
        <w:t>ooney Center at Sesame Workshop, p.5.</w:t>
      </w:r>
    </w:p>
  </w:footnote>
  <w:footnote w:id="14">
    <w:p w14:paraId="04B7EE8B" w14:textId="77777777" w:rsidR="0089358D" w:rsidRPr="00C61080" w:rsidRDefault="0089358D">
      <w:pPr>
        <w:pStyle w:val="FootnoteText"/>
        <w:rPr>
          <w:rFonts w:ascii="Times New Roman" w:hAnsi="Times New Roman" w:cs="Times New Roman"/>
        </w:rPr>
      </w:pPr>
      <w:r w:rsidRPr="00C61080">
        <w:rPr>
          <w:rStyle w:val="FootnoteReference"/>
          <w:rFonts w:ascii="Times New Roman" w:hAnsi="Times New Roman" w:cs="Times New Roman"/>
        </w:rPr>
        <w:footnoteRef/>
      </w:r>
      <w:r w:rsidRPr="00C61080">
        <w:rPr>
          <w:rFonts w:ascii="Times New Roman" w:hAnsi="Times New Roman" w:cs="Times New Roman"/>
        </w:rPr>
        <w:t xml:space="preserve"> </w:t>
      </w:r>
      <w:r w:rsidRPr="003E4A26">
        <w:rPr>
          <w:rFonts w:ascii="Times New Roman" w:hAnsi="Times New Roman" w:cs="Times New Roman"/>
          <w:i/>
        </w:rPr>
        <w:t>Id.</w:t>
      </w:r>
      <w:r w:rsidRPr="00C61080">
        <w:rPr>
          <w:rFonts w:ascii="Times New Roman" w:hAnsi="Times New Roman" w:cs="Times New Roman"/>
        </w:rPr>
        <w:t xml:space="preserve"> at p. 10.</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26ED7"/>
    <w:multiLevelType w:val="hybridMultilevel"/>
    <w:tmpl w:val="C4C8A4A2"/>
    <w:lvl w:ilvl="0" w:tplc="CBCCD37A">
      <w:start w:val="1"/>
      <w:numFmt w:val="upperRoman"/>
      <w:lvlText w:val="%1."/>
      <w:lvlJc w:val="left"/>
      <w:pPr>
        <w:ind w:left="720" w:hanging="720"/>
      </w:pPr>
      <w:rPr>
        <w:rFonts w:hint="default"/>
        <w:b/>
      </w:rPr>
    </w:lvl>
    <w:lvl w:ilvl="1" w:tplc="46B88852">
      <w:start w:val="1"/>
      <w:numFmt w:val="decimal"/>
      <w:lvlText w:val="%2."/>
      <w:lvlJc w:val="left"/>
      <w:pPr>
        <w:ind w:left="1080" w:hanging="360"/>
      </w:pPr>
      <w:rPr>
        <w:rFonts w:ascii="Times New Roman" w:eastAsiaTheme="minorHAnsi" w:hAnsi="Times New Roman" w:cs="Times New Roman"/>
      </w:rPr>
    </w:lvl>
    <w:lvl w:ilvl="2" w:tplc="A3684EFE">
      <w:start w:val="2"/>
      <w:numFmt w:val="lowerRoman"/>
      <w:lvlText w:val="%3."/>
      <w:lvlJc w:val="left"/>
      <w:pPr>
        <w:ind w:left="2340" w:hanging="720"/>
      </w:pPr>
      <w:rPr>
        <w:rFonts w:hint="default"/>
      </w:rPr>
    </w:lvl>
    <w:lvl w:ilvl="3" w:tplc="244CE250">
      <w:start w:val="3"/>
      <w:numFmt w:val="decimal"/>
      <w:lvlText w:val="%4."/>
      <w:lvlJc w:val="left"/>
      <w:pPr>
        <w:ind w:left="2520" w:hanging="360"/>
      </w:pPr>
      <w:rPr>
        <w:rFont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554E4C83"/>
    <w:multiLevelType w:val="hybridMultilevel"/>
    <w:tmpl w:val="23328F16"/>
    <w:lvl w:ilvl="0" w:tplc="9A14850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FAD"/>
    <w:rsid w:val="000B4BB5"/>
    <w:rsid w:val="00115E2B"/>
    <w:rsid w:val="00145272"/>
    <w:rsid w:val="0018770E"/>
    <w:rsid w:val="001B2558"/>
    <w:rsid w:val="001B3775"/>
    <w:rsid w:val="001D5774"/>
    <w:rsid w:val="00243C33"/>
    <w:rsid w:val="002E6F9D"/>
    <w:rsid w:val="00322C6E"/>
    <w:rsid w:val="00332B4C"/>
    <w:rsid w:val="00337B19"/>
    <w:rsid w:val="00373021"/>
    <w:rsid w:val="00375878"/>
    <w:rsid w:val="003A625D"/>
    <w:rsid w:val="003E4A26"/>
    <w:rsid w:val="003F6620"/>
    <w:rsid w:val="00414330"/>
    <w:rsid w:val="004362F3"/>
    <w:rsid w:val="00445A42"/>
    <w:rsid w:val="004B7C6B"/>
    <w:rsid w:val="005258EE"/>
    <w:rsid w:val="005467DD"/>
    <w:rsid w:val="005942D1"/>
    <w:rsid w:val="005D0406"/>
    <w:rsid w:val="005E5929"/>
    <w:rsid w:val="00602D56"/>
    <w:rsid w:val="006216BB"/>
    <w:rsid w:val="00621FD5"/>
    <w:rsid w:val="006A1E01"/>
    <w:rsid w:val="006B67B2"/>
    <w:rsid w:val="006F1C27"/>
    <w:rsid w:val="0086442D"/>
    <w:rsid w:val="00883195"/>
    <w:rsid w:val="0089358D"/>
    <w:rsid w:val="00926530"/>
    <w:rsid w:val="009454E7"/>
    <w:rsid w:val="00956671"/>
    <w:rsid w:val="009A114A"/>
    <w:rsid w:val="009C0857"/>
    <w:rsid w:val="00A2239F"/>
    <w:rsid w:val="00A91614"/>
    <w:rsid w:val="00A969B8"/>
    <w:rsid w:val="00AA3639"/>
    <w:rsid w:val="00AA4A1D"/>
    <w:rsid w:val="00AD0C51"/>
    <w:rsid w:val="00AE0B2F"/>
    <w:rsid w:val="00AE1161"/>
    <w:rsid w:val="00B008CF"/>
    <w:rsid w:val="00B7785D"/>
    <w:rsid w:val="00BC71E0"/>
    <w:rsid w:val="00BE03DD"/>
    <w:rsid w:val="00C51FAD"/>
    <w:rsid w:val="00C61080"/>
    <w:rsid w:val="00C802B0"/>
    <w:rsid w:val="00D85EA7"/>
    <w:rsid w:val="00D9132B"/>
    <w:rsid w:val="00E06273"/>
    <w:rsid w:val="00E53BF0"/>
    <w:rsid w:val="00E93D04"/>
    <w:rsid w:val="00EA3D18"/>
    <w:rsid w:val="00EB168B"/>
    <w:rsid w:val="00EB362E"/>
    <w:rsid w:val="00EE4B88"/>
    <w:rsid w:val="00EF1654"/>
    <w:rsid w:val="00EF2232"/>
    <w:rsid w:val="00F172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2EB4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65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239F"/>
    <w:pPr>
      <w:ind w:left="720"/>
      <w:contextualSpacing/>
    </w:pPr>
  </w:style>
  <w:style w:type="paragraph" w:styleId="FootnoteText">
    <w:name w:val="footnote text"/>
    <w:basedOn w:val="Normal"/>
    <w:link w:val="FootnoteTextChar"/>
    <w:uiPriority w:val="99"/>
    <w:unhideWhenUsed/>
    <w:rsid w:val="00EA3D18"/>
    <w:pPr>
      <w:spacing w:after="0" w:line="240" w:lineRule="auto"/>
    </w:pPr>
    <w:rPr>
      <w:sz w:val="20"/>
      <w:szCs w:val="20"/>
    </w:rPr>
  </w:style>
  <w:style w:type="character" w:customStyle="1" w:styleId="FootnoteTextChar">
    <w:name w:val="Footnote Text Char"/>
    <w:basedOn w:val="DefaultParagraphFont"/>
    <w:link w:val="FootnoteText"/>
    <w:uiPriority w:val="99"/>
    <w:rsid w:val="00EA3D18"/>
    <w:rPr>
      <w:sz w:val="20"/>
      <w:szCs w:val="20"/>
    </w:rPr>
  </w:style>
  <w:style w:type="character" w:styleId="FootnoteReference">
    <w:name w:val="footnote reference"/>
    <w:basedOn w:val="DefaultParagraphFont"/>
    <w:uiPriority w:val="99"/>
    <w:unhideWhenUsed/>
    <w:rsid w:val="00EA3D18"/>
    <w:rPr>
      <w:vertAlign w:val="superscript"/>
    </w:rPr>
  </w:style>
  <w:style w:type="paragraph" w:customStyle="1" w:styleId="xmsonormal">
    <w:name w:val="x_msonormal"/>
    <w:basedOn w:val="Normal"/>
    <w:rsid w:val="002E6F9D"/>
    <w:pPr>
      <w:spacing w:before="100" w:beforeAutospacing="1" w:after="100" w:afterAutospacing="1" w:line="240" w:lineRule="auto"/>
    </w:pPr>
    <w:rPr>
      <w:rFonts w:ascii="Times" w:hAnsi="Times"/>
      <w:sz w:val="20"/>
      <w:szCs w:val="20"/>
    </w:rPr>
  </w:style>
  <w:style w:type="paragraph" w:styleId="Footer">
    <w:name w:val="footer"/>
    <w:basedOn w:val="Normal"/>
    <w:link w:val="FooterChar"/>
    <w:uiPriority w:val="99"/>
    <w:unhideWhenUsed/>
    <w:rsid w:val="009454E7"/>
    <w:pPr>
      <w:tabs>
        <w:tab w:val="center" w:pos="4320"/>
        <w:tab w:val="right" w:pos="8640"/>
      </w:tabs>
      <w:spacing w:after="0" w:line="240" w:lineRule="auto"/>
    </w:pPr>
  </w:style>
  <w:style w:type="character" w:customStyle="1" w:styleId="FooterChar">
    <w:name w:val="Footer Char"/>
    <w:basedOn w:val="DefaultParagraphFont"/>
    <w:link w:val="Footer"/>
    <w:uiPriority w:val="99"/>
    <w:rsid w:val="009454E7"/>
  </w:style>
  <w:style w:type="character" w:styleId="PageNumber">
    <w:name w:val="page number"/>
    <w:basedOn w:val="DefaultParagraphFont"/>
    <w:uiPriority w:val="99"/>
    <w:semiHidden/>
    <w:unhideWhenUsed/>
    <w:rsid w:val="009454E7"/>
  </w:style>
  <w:style w:type="character" w:styleId="Hyperlink">
    <w:name w:val="Hyperlink"/>
    <w:basedOn w:val="DefaultParagraphFont"/>
    <w:uiPriority w:val="99"/>
    <w:unhideWhenUsed/>
    <w:rsid w:val="00C61080"/>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65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239F"/>
    <w:pPr>
      <w:ind w:left="720"/>
      <w:contextualSpacing/>
    </w:pPr>
  </w:style>
  <w:style w:type="paragraph" w:styleId="FootnoteText">
    <w:name w:val="footnote text"/>
    <w:basedOn w:val="Normal"/>
    <w:link w:val="FootnoteTextChar"/>
    <w:uiPriority w:val="99"/>
    <w:unhideWhenUsed/>
    <w:rsid w:val="00EA3D18"/>
    <w:pPr>
      <w:spacing w:after="0" w:line="240" w:lineRule="auto"/>
    </w:pPr>
    <w:rPr>
      <w:sz w:val="20"/>
      <w:szCs w:val="20"/>
    </w:rPr>
  </w:style>
  <w:style w:type="character" w:customStyle="1" w:styleId="FootnoteTextChar">
    <w:name w:val="Footnote Text Char"/>
    <w:basedOn w:val="DefaultParagraphFont"/>
    <w:link w:val="FootnoteText"/>
    <w:uiPriority w:val="99"/>
    <w:rsid w:val="00EA3D18"/>
    <w:rPr>
      <w:sz w:val="20"/>
      <w:szCs w:val="20"/>
    </w:rPr>
  </w:style>
  <w:style w:type="character" w:styleId="FootnoteReference">
    <w:name w:val="footnote reference"/>
    <w:basedOn w:val="DefaultParagraphFont"/>
    <w:uiPriority w:val="99"/>
    <w:unhideWhenUsed/>
    <w:rsid w:val="00EA3D18"/>
    <w:rPr>
      <w:vertAlign w:val="superscript"/>
    </w:rPr>
  </w:style>
  <w:style w:type="paragraph" w:customStyle="1" w:styleId="xmsonormal">
    <w:name w:val="x_msonormal"/>
    <w:basedOn w:val="Normal"/>
    <w:rsid w:val="002E6F9D"/>
    <w:pPr>
      <w:spacing w:before="100" w:beforeAutospacing="1" w:after="100" w:afterAutospacing="1" w:line="240" w:lineRule="auto"/>
    </w:pPr>
    <w:rPr>
      <w:rFonts w:ascii="Times" w:hAnsi="Times"/>
      <w:sz w:val="20"/>
      <w:szCs w:val="20"/>
    </w:rPr>
  </w:style>
  <w:style w:type="paragraph" w:styleId="Footer">
    <w:name w:val="footer"/>
    <w:basedOn w:val="Normal"/>
    <w:link w:val="FooterChar"/>
    <w:uiPriority w:val="99"/>
    <w:unhideWhenUsed/>
    <w:rsid w:val="009454E7"/>
    <w:pPr>
      <w:tabs>
        <w:tab w:val="center" w:pos="4320"/>
        <w:tab w:val="right" w:pos="8640"/>
      </w:tabs>
      <w:spacing w:after="0" w:line="240" w:lineRule="auto"/>
    </w:pPr>
  </w:style>
  <w:style w:type="character" w:customStyle="1" w:styleId="FooterChar">
    <w:name w:val="Footer Char"/>
    <w:basedOn w:val="DefaultParagraphFont"/>
    <w:link w:val="Footer"/>
    <w:uiPriority w:val="99"/>
    <w:rsid w:val="009454E7"/>
  </w:style>
  <w:style w:type="character" w:styleId="PageNumber">
    <w:name w:val="page number"/>
    <w:basedOn w:val="DefaultParagraphFont"/>
    <w:uiPriority w:val="99"/>
    <w:semiHidden/>
    <w:unhideWhenUsed/>
    <w:rsid w:val="009454E7"/>
  </w:style>
  <w:style w:type="character" w:styleId="Hyperlink">
    <w:name w:val="Hyperlink"/>
    <w:basedOn w:val="DefaultParagraphFont"/>
    <w:uiPriority w:val="99"/>
    <w:unhideWhenUsed/>
    <w:rsid w:val="00C6108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990709">
      <w:bodyDiv w:val="1"/>
      <w:marLeft w:val="0"/>
      <w:marRight w:val="0"/>
      <w:marTop w:val="0"/>
      <w:marBottom w:val="0"/>
      <w:divBdr>
        <w:top w:val="none" w:sz="0" w:space="0" w:color="auto"/>
        <w:left w:val="none" w:sz="0" w:space="0" w:color="auto"/>
        <w:bottom w:val="none" w:sz="0" w:space="0" w:color="auto"/>
        <w:right w:val="none" w:sz="0" w:space="0" w:color="auto"/>
      </w:divBdr>
    </w:div>
    <w:div w:id="963539675">
      <w:bodyDiv w:val="1"/>
      <w:marLeft w:val="0"/>
      <w:marRight w:val="0"/>
      <w:marTop w:val="0"/>
      <w:marBottom w:val="0"/>
      <w:divBdr>
        <w:top w:val="none" w:sz="0" w:space="0" w:color="auto"/>
        <w:left w:val="none" w:sz="0" w:space="0" w:color="auto"/>
        <w:bottom w:val="none" w:sz="0" w:space="0" w:color="auto"/>
        <w:right w:val="none" w:sz="0" w:space="0" w:color="auto"/>
      </w:divBdr>
    </w:div>
    <w:div w:id="1544826794">
      <w:bodyDiv w:val="1"/>
      <w:marLeft w:val="0"/>
      <w:marRight w:val="0"/>
      <w:marTop w:val="0"/>
      <w:marBottom w:val="0"/>
      <w:divBdr>
        <w:top w:val="none" w:sz="0" w:space="0" w:color="auto"/>
        <w:left w:val="none" w:sz="0" w:space="0" w:color="auto"/>
        <w:bottom w:val="none" w:sz="0" w:space="0" w:color="auto"/>
        <w:right w:val="none" w:sz="0" w:space="0" w:color="auto"/>
      </w:divBdr>
      <w:divsChild>
        <w:div w:id="579797247">
          <w:marLeft w:val="0"/>
          <w:marRight w:val="0"/>
          <w:marTop w:val="0"/>
          <w:marBottom w:val="0"/>
          <w:divBdr>
            <w:top w:val="none" w:sz="0" w:space="0" w:color="auto"/>
            <w:left w:val="none" w:sz="0" w:space="0" w:color="auto"/>
            <w:bottom w:val="none" w:sz="0" w:space="0" w:color="auto"/>
            <w:right w:val="none" w:sz="0" w:space="0" w:color="auto"/>
          </w:divBdr>
        </w:div>
        <w:div w:id="791286070">
          <w:marLeft w:val="0"/>
          <w:marRight w:val="0"/>
          <w:marTop w:val="0"/>
          <w:marBottom w:val="0"/>
          <w:divBdr>
            <w:top w:val="none" w:sz="0" w:space="0" w:color="auto"/>
            <w:left w:val="none" w:sz="0" w:space="0" w:color="auto"/>
            <w:bottom w:val="none" w:sz="0" w:space="0" w:color="auto"/>
            <w:right w:val="none" w:sz="0" w:space="0" w:color="auto"/>
          </w:divBdr>
        </w:div>
        <w:div w:id="1208646521">
          <w:marLeft w:val="0"/>
          <w:marRight w:val="0"/>
          <w:marTop w:val="0"/>
          <w:marBottom w:val="0"/>
          <w:divBdr>
            <w:top w:val="none" w:sz="0" w:space="0" w:color="auto"/>
            <w:left w:val="none" w:sz="0" w:space="0" w:color="auto"/>
            <w:bottom w:val="none" w:sz="0" w:space="0" w:color="auto"/>
            <w:right w:val="none" w:sz="0" w:space="0" w:color="auto"/>
          </w:divBdr>
        </w:div>
        <w:div w:id="1918829686">
          <w:marLeft w:val="0"/>
          <w:marRight w:val="0"/>
          <w:marTop w:val="0"/>
          <w:marBottom w:val="0"/>
          <w:divBdr>
            <w:top w:val="none" w:sz="0" w:space="0" w:color="auto"/>
            <w:left w:val="none" w:sz="0" w:space="0" w:color="auto"/>
            <w:bottom w:val="none" w:sz="0" w:space="0" w:color="auto"/>
            <w:right w:val="none" w:sz="0" w:space="0" w:color="auto"/>
          </w:divBdr>
        </w:div>
        <w:div w:id="608705180">
          <w:marLeft w:val="0"/>
          <w:marRight w:val="0"/>
          <w:marTop w:val="0"/>
          <w:marBottom w:val="0"/>
          <w:divBdr>
            <w:top w:val="none" w:sz="0" w:space="0" w:color="auto"/>
            <w:left w:val="none" w:sz="0" w:space="0" w:color="auto"/>
            <w:bottom w:val="none" w:sz="0" w:space="0" w:color="auto"/>
            <w:right w:val="none" w:sz="0" w:space="0" w:color="auto"/>
          </w:divBdr>
        </w:div>
        <w:div w:id="1723214666">
          <w:marLeft w:val="0"/>
          <w:marRight w:val="0"/>
          <w:marTop w:val="0"/>
          <w:marBottom w:val="0"/>
          <w:divBdr>
            <w:top w:val="none" w:sz="0" w:space="0" w:color="auto"/>
            <w:left w:val="none" w:sz="0" w:space="0" w:color="auto"/>
            <w:bottom w:val="none" w:sz="0" w:space="0" w:color="auto"/>
            <w:right w:val="none" w:sz="0" w:space="0" w:color="auto"/>
          </w:divBdr>
        </w:div>
        <w:div w:id="1241645959">
          <w:marLeft w:val="0"/>
          <w:marRight w:val="0"/>
          <w:marTop w:val="0"/>
          <w:marBottom w:val="0"/>
          <w:divBdr>
            <w:top w:val="none" w:sz="0" w:space="0" w:color="auto"/>
            <w:left w:val="none" w:sz="0" w:space="0" w:color="auto"/>
            <w:bottom w:val="none" w:sz="0" w:space="0" w:color="auto"/>
            <w:right w:val="none" w:sz="0" w:space="0" w:color="auto"/>
          </w:divBdr>
        </w:div>
        <w:div w:id="1639991623">
          <w:marLeft w:val="0"/>
          <w:marRight w:val="0"/>
          <w:marTop w:val="0"/>
          <w:marBottom w:val="0"/>
          <w:divBdr>
            <w:top w:val="none" w:sz="0" w:space="0" w:color="auto"/>
            <w:left w:val="none" w:sz="0" w:space="0" w:color="auto"/>
            <w:bottom w:val="none" w:sz="0" w:space="0" w:color="auto"/>
            <w:right w:val="none" w:sz="0" w:space="0" w:color="auto"/>
          </w:divBdr>
        </w:div>
        <w:div w:id="1265110855">
          <w:marLeft w:val="0"/>
          <w:marRight w:val="0"/>
          <w:marTop w:val="0"/>
          <w:marBottom w:val="0"/>
          <w:divBdr>
            <w:top w:val="none" w:sz="0" w:space="0" w:color="auto"/>
            <w:left w:val="none" w:sz="0" w:space="0" w:color="auto"/>
            <w:bottom w:val="none" w:sz="0" w:space="0" w:color="auto"/>
            <w:right w:val="none" w:sz="0" w:space="0" w:color="auto"/>
          </w:divBdr>
        </w:div>
        <w:div w:id="624654416">
          <w:marLeft w:val="0"/>
          <w:marRight w:val="0"/>
          <w:marTop w:val="0"/>
          <w:marBottom w:val="0"/>
          <w:divBdr>
            <w:top w:val="none" w:sz="0" w:space="0" w:color="auto"/>
            <w:left w:val="none" w:sz="0" w:space="0" w:color="auto"/>
            <w:bottom w:val="none" w:sz="0" w:space="0" w:color="auto"/>
            <w:right w:val="none" w:sz="0" w:space="0" w:color="auto"/>
          </w:divBdr>
        </w:div>
        <w:div w:id="1234926168">
          <w:marLeft w:val="0"/>
          <w:marRight w:val="0"/>
          <w:marTop w:val="0"/>
          <w:marBottom w:val="0"/>
          <w:divBdr>
            <w:top w:val="none" w:sz="0" w:space="0" w:color="auto"/>
            <w:left w:val="none" w:sz="0" w:space="0" w:color="auto"/>
            <w:bottom w:val="none" w:sz="0" w:space="0" w:color="auto"/>
            <w:right w:val="none" w:sz="0" w:space="0" w:color="auto"/>
          </w:divBdr>
        </w:div>
        <w:div w:id="1020158466">
          <w:marLeft w:val="0"/>
          <w:marRight w:val="0"/>
          <w:marTop w:val="0"/>
          <w:marBottom w:val="0"/>
          <w:divBdr>
            <w:top w:val="none" w:sz="0" w:space="0" w:color="auto"/>
            <w:left w:val="none" w:sz="0" w:space="0" w:color="auto"/>
            <w:bottom w:val="none" w:sz="0" w:space="0" w:color="auto"/>
            <w:right w:val="none" w:sz="0" w:space="0" w:color="auto"/>
          </w:divBdr>
        </w:div>
        <w:div w:id="383334830">
          <w:marLeft w:val="0"/>
          <w:marRight w:val="0"/>
          <w:marTop w:val="0"/>
          <w:marBottom w:val="0"/>
          <w:divBdr>
            <w:top w:val="none" w:sz="0" w:space="0" w:color="auto"/>
            <w:left w:val="none" w:sz="0" w:space="0" w:color="auto"/>
            <w:bottom w:val="none" w:sz="0" w:space="0" w:color="auto"/>
            <w:right w:val="none" w:sz="0" w:space="0" w:color="auto"/>
          </w:divBdr>
        </w:div>
        <w:div w:id="1323243864">
          <w:marLeft w:val="0"/>
          <w:marRight w:val="0"/>
          <w:marTop w:val="0"/>
          <w:marBottom w:val="0"/>
          <w:divBdr>
            <w:top w:val="none" w:sz="0" w:space="0" w:color="auto"/>
            <w:left w:val="none" w:sz="0" w:space="0" w:color="auto"/>
            <w:bottom w:val="none" w:sz="0" w:space="0" w:color="auto"/>
            <w:right w:val="none" w:sz="0" w:space="0" w:color="auto"/>
          </w:divBdr>
        </w:div>
        <w:div w:id="1241718203">
          <w:marLeft w:val="0"/>
          <w:marRight w:val="0"/>
          <w:marTop w:val="0"/>
          <w:marBottom w:val="0"/>
          <w:divBdr>
            <w:top w:val="none" w:sz="0" w:space="0" w:color="auto"/>
            <w:left w:val="none" w:sz="0" w:space="0" w:color="auto"/>
            <w:bottom w:val="none" w:sz="0" w:space="0" w:color="auto"/>
            <w:right w:val="none" w:sz="0" w:space="0" w:color="auto"/>
          </w:divBdr>
        </w:div>
        <w:div w:id="346828384">
          <w:marLeft w:val="0"/>
          <w:marRight w:val="0"/>
          <w:marTop w:val="0"/>
          <w:marBottom w:val="0"/>
          <w:divBdr>
            <w:top w:val="none" w:sz="0" w:space="0" w:color="auto"/>
            <w:left w:val="none" w:sz="0" w:space="0" w:color="auto"/>
            <w:bottom w:val="none" w:sz="0" w:space="0" w:color="auto"/>
            <w:right w:val="none" w:sz="0" w:space="0" w:color="auto"/>
          </w:divBdr>
        </w:div>
        <w:div w:id="6270097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86CECF-1374-0047-A408-B0C4074B8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7</Pages>
  <Words>2314</Words>
  <Characters>13194</Characters>
  <Application>Microsoft Macintosh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 Bernstein</dc:creator>
  <cp:lastModifiedBy>Jon Bernstein</cp:lastModifiedBy>
  <cp:revision>7</cp:revision>
  <dcterms:created xsi:type="dcterms:W3CDTF">2017-09-20T14:26:00Z</dcterms:created>
  <dcterms:modified xsi:type="dcterms:W3CDTF">2017-09-21T02:19:00Z</dcterms:modified>
</cp:coreProperties>
</file>