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3940A" w14:textId="77777777" w:rsidR="006B6EDE" w:rsidRDefault="006B6EDE">
      <w:pPr>
        <w:pStyle w:val="Title"/>
      </w:pPr>
    </w:p>
    <w:p w14:paraId="64182248" w14:textId="77777777" w:rsidR="00E31A2D" w:rsidRDefault="000315C6">
      <w:pPr>
        <w:pStyle w:val="Title"/>
      </w:pPr>
      <w:bookmarkStart w:id="0" w:name="_GoBack"/>
      <w:bookmarkEnd w:id="0"/>
      <w:r>
        <w:t>DRAFT</w:t>
      </w:r>
      <w:r w:rsidR="00E31A2D">
        <w:t xml:space="preserve"> MINUTES</w:t>
      </w:r>
      <w:r w:rsidR="008966E6" w:rsidRPr="00457525">
        <w:rPr>
          <w:rStyle w:val="FootnoteReference"/>
          <w:sz w:val="28"/>
          <w:szCs w:val="28"/>
        </w:rPr>
        <w:footnoteReference w:id="1"/>
      </w:r>
    </w:p>
    <w:p w14:paraId="0CE8202A" w14:textId="77777777" w:rsidR="00E31A2D" w:rsidRDefault="00E31A2D">
      <w:pPr>
        <w:suppressAutoHyphens/>
      </w:pPr>
    </w:p>
    <w:p w14:paraId="4026B656" w14:textId="77777777" w:rsidR="00E31A2D" w:rsidRDefault="00E31A2D">
      <w:pPr>
        <w:suppressAutoHyphens/>
      </w:pPr>
    </w:p>
    <w:p w14:paraId="282DDB3C" w14:textId="53BCC891" w:rsidR="00E31A2D" w:rsidRDefault="00E31A2D">
      <w:pPr>
        <w:suppressAutoHyphens/>
        <w:jc w:val="center"/>
        <w:rPr>
          <w:b/>
          <w:sz w:val="24"/>
        </w:rPr>
      </w:pPr>
      <w:r>
        <w:rPr>
          <w:b/>
          <w:sz w:val="24"/>
        </w:rPr>
        <w:t xml:space="preserve">Minutes of the </w:t>
      </w:r>
      <w:r w:rsidR="00AD4F97">
        <w:rPr>
          <w:b/>
          <w:sz w:val="24"/>
        </w:rPr>
        <w:t>F</w:t>
      </w:r>
      <w:r w:rsidR="00485860">
        <w:rPr>
          <w:b/>
          <w:sz w:val="24"/>
        </w:rPr>
        <w:t>ifth</w:t>
      </w:r>
      <w:r>
        <w:rPr>
          <w:b/>
          <w:sz w:val="24"/>
        </w:rPr>
        <w:t xml:space="preserve"> Meeting of the FCC </w:t>
      </w:r>
    </w:p>
    <w:p w14:paraId="0240460C" w14:textId="77777777" w:rsidR="00E31A2D" w:rsidRDefault="00E31A2D">
      <w:pPr>
        <w:suppressAutoHyphens/>
        <w:jc w:val="center"/>
        <w:rPr>
          <w:b/>
          <w:sz w:val="24"/>
        </w:rPr>
      </w:pPr>
      <w:r>
        <w:rPr>
          <w:b/>
          <w:sz w:val="24"/>
        </w:rPr>
        <w:t>World Radio</w:t>
      </w:r>
      <w:r w:rsidR="00937FD9">
        <w:rPr>
          <w:b/>
          <w:sz w:val="24"/>
        </w:rPr>
        <w:t xml:space="preserve">communication Conference </w:t>
      </w:r>
      <w:r w:rsidR="000315C6">
        <w:rPr>
          <w:b/>
          <w:sz w:val="24"/>
        </w:rPr>
        <w:t xml:space="preserve">Advisory Committee </w:t>
      </w:r>
      <w:r w:rsidR="00937FD9">
        <w:rPr>
          <w:b/>
          <w:sz w:val="24"/>
        </w:rPr>
        <w:t>(WRC-1</w:t>
      </w:r>
      <w:r w:rsidR="000315C6">
        <w:rPr>
          <w:b/>
          <w:sz w:val="24"/>
        </w:rPr>
        <w:t>9</w:t>
      </w:r>
      <w:r>
        <w:rPr>
          <w:b/>
          <w:sz w:val="24"/>
        </w:rPr>
        <w:t>)</w:t>
      </w:r>
    </w:p>
    <w:p w14:paraId="76CBE524" w14:textId="77777777" w:rsidR="00E31A2D" w:rsidRDefault="00E31A2D">
      <w:pPr>
        <w:suppressAutoHyphens/>
        <w:rPr>
          <w:sz w:val="24"/>
        </w:rPr>
      </w:pPr>
    </w:p>
    <w:p w14:paraId="07228B6C" w14:textId="0224D907" w:rsidR="00E31A2D" w:rsidRPr="00B03B96" w:rsidRDefault="00E31A2D">
      <w:pPr>
        <w:suppressAutoHyphens/>
        <w:rPr>
          <w:sz w:val="24"/>
        </w:rPr>
      </w:pPr>
      <w:r w:rsidRPr="00B03B96">
        <w:rPr>
          <w:sz w:val="24"/>
        </w:rPr>
        <w:t>Date/Time:</w:t>
      </w:r>
      <w:r w:rsidRPr="00B03B96">
        <w:rPr>
          <w:sz w:val="24"/>
        </w:rPr>
        <w:tab/>
      </w:r>
      <w:r w:rsidRPr="00B03B96">
        <w:rPr>
          <w:sz w:val="24"/>
        </w:rPr>
        <w:tab/>
      </w:r>
      <w:r w:rsidRPr="00B03B96">
        <w:rPr>
          <w:sz w:val="24"/>
        </w:rPr>
        <w:tab/>
      </w:r>
      <w:r w:rsidR="00485860">
        <w:rPr>
          <w:sz w:val="24"/>
        </w:rPr>
        <w:t>April 23</w:t>
      </w:r>
      <w:r w:rsidR="00485860" w:rsidRPr="00485860">
        <w:rPr>
          <w:sz w:val="24"/>
          <w:vertAlign w:val="superscript"/>
        </w:rPr>
        <w:t>rd</w:t>
      </w:r>
      <w:r w:rsidR="00485860">
        <w:rPr>
          <w:sz w:val="24"/>
        </w:rPr>
        <w:t>, 2018</w:t>
      </w:r>
      <w:r w:rsidR="002439CD" w:rsidRPr="00B03B96">
        <w:rPr>
          <w:sz w:val="24"/>
        </w:rPr>
        <w:t>,</w:t>
      </w:r>
      <w:r w:rsidR="00937FD9" w:rsidRPr="00B03B96">
        <w:rPr>
          <w:sz w:val="24"/>
        </w:rPr>
        <w:t xml:space="preserve"> at </w:t>
      </w:r>
      <w:r w:rsidR="00B03B96" w:rsidRPr="00B03B96">
        <w:rPr>
          <w:sz w:val="24"/>
        </w:rPr>
        <w:t>1</w:t>
      </w:r>
      <w:r w:rsidR="006E2E52">
        <w:rPr>
          <w:sz w:val="24"/>
        </w:rPr>
        <w:t>1</w:t>
      </w:r>
      <w:r w:rsidRPr="00B03B96">
        <w:rPr>
          <w:sz w:val="24"/>
        </w:rPr>
        <w:t>:00 a.m.</w:t>
      </w:r>
    </w:p>
    <w:p w14:paraId="534B63A8" w14:textId="77777777" w:rsidR="00E31A2D" w:rsidRPr="006E7015" w:rsidRDefault="00E31A2D">
      <w:pPr>
        <w:suppressAutoHyphens/>
        <w:rPr>
          <w:sz w:val="24"/>
          <w:highlight w:val="yellow"/>
        </w:rPr>
      </w:pPr>
    </w:p>
    <w:p w14:paraId="0E3B116E" w14:textId="77777777" w:rsidR="00E31A2D" w:rsidRPr="00B03B96" w:rsidRDefault="00E31A2D">
      <w:pPr>
        <w:suppressAutoHyphens/>
        <w:rPr>
          <w:sz w:val="24"/>
        </w:rPr>
      </w:pPr>
      <w:r w:rsidRPr="00B03B96">
        <w:rPr>
          <w:sz w:val="24"/>
        </w:rPr>
        <w:t>Location:</w:t>
      </w:r>
      <w:r w:rsidRPr="00B03B96">
        <w:rPr>
          <w:sz w:val="24"/>
        </w:rPr>
        <w:tab/>
      </w:r>
      <w:r w:rsidRPr="00B03B96">
        <w:rPr>
          <w:sz w:val="24"/>
        </w:rPr>
        <w:tab/>
      </w:r>
      <w:r w:rsidRPr="00B03B96">
        <w:rPr>
          <w:sz w:val="24"/>
        </w:rPr>
        <w:tab/>
        <w:t>Federal Communications Commission</w:t>
      </w:r>
    </w:p>
    <w:p w14:paraId="0B1863EF"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Commission Meeting Room (TW-C305)</w:t>
      </w:r>
    </w:p>
    <w:p w14:paraId="41BE796D"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445 12th Street, S.W., Washington, D.C.</w:t>
      </w:r>
    </w:p>
    <w:p w14:paraId="43452DE1" w14:textId="77777777" w:rsidR="00E31A2D" w:rsidRPr="00B03B96" w:rsidRDefault="00E31A2D">
      <w:pPr>
        <w:suppressAutoHyphens/>
        <w:rPr>
          <w:sz w:val="24"/>
        </w:rPr>
      </w:pPr>
    </w:p>
    <w:p w14:paraId="4FFDDE10" w14:textId="77777777" w:rsidR="00E31A2D" w:rsidRPr="00B03B96" w:rsidRDefault="00E31A2D">
      <w:pPr>
        <w:suppressAutoHyphens/>
        <w:rPr>
          <w:sz w:val="24"/>
        </w:rPr>
      </w:pPr>
      <w:r w:rsidRPr="00B03B96">
        <w:rPr>
          <w:sz w:val="24"/>
        </w:rPr>
        <w:t xml:space="preserve">Committee Members </w:t>
      </w:r>
      <w:r w:rsidR="00C64E37" w:rsidRPr="00B03B96">
        <w:rPr>
          <w:sz w:val="24"/>
        </w:rPr>
        <w:t>Attending</w:t>
      </w:r>
      <w:r w:rsidRPr="00B03B96">
        <w:rPr>
          <w:sz w:val="24"/>
        </w:rPr>
        <w:t xml:space="preserve">: </w:t>
      </w:r>
      <w:r w:rsidR="00587CA2">
        <w:rPr>
          <w:sz w:val="24"/>
        </w:rPr>
        <w:t xml:space="preserve"> </w:t>
      </w:r>
      <w:r w:rsidRPr="00B03B96">
        <w:rPr>
          <w:sz w:val="24"/>
        </w:rPr>
        <w:t>See Appendix 1</w:t>
      </w:r>
    </w:p>
    <w:p w14:paraId="593CF709" w14:textId="77777777" w:rsidR="00E31A2D" w:rsidRPr="00B03B96" w:rsidRDefault="00E31A2D">
      <w:pPr>
        <w:suppressAutoHyphens/>
        <w:rPr>
          <w:sz w:val="24"/>
        </w:rPr>
      </w:pPr>
    </w:p>
    <w:p w14:paraId="12DDEB57" w14:textId="77777777" w:rsidR="00E31A2D" w:rsidRPr="00B03B96" w:rsidRDefault="00C64E37">
      <w:pPr>
        <w:suppressAutoHyphens/>
        <w:rPr>
          <w:sz w:val="24"/>
        </w:rPr>
      </w:pPr>
      <w:r w:rsidRPr="00B03B96">
        <w:rPr>
          <w:sz w:val="24"/>
        </w:rPr>
        <w:t>Other Persons Attending</w:t>
      </w:r>
      <w:r w:rsidR="00E31A2D" w:rsidRPr="00B03B96">
        <w:rPr>
          <w:sz w:val="24"/>
        </w:rPr>
        <w:t xml:space="preserve">: </w:t>
      </w:r>
      <w:r w:rsidR="00587CA2">
        <w:rPr>
          <w:sz w:val="24"/>
        </w:rPr>
        <w:t xml:space="preserve"> </w:t>
      </w:r>
      <w:r w:rsidR="00E31A2D" w:rsidRPr="00B03B96">
        <w:rPr>
          <w:sz w:val="24"/>
        </w:rPr>
        <w:t>See Appendix 2</w:t>
      </w:r>
    </w:p>
    <w:p w14:paraId="669A1EA0" w14:textId="77777777" w:rsidR="00E31A2D" w:rsidRPr="00B03B96" w:rsidRDefault="00E31A2D">
      <w:pPr>
        <w:suppressAutoHyphens/>
        <w:rPr>
          <w:sz w:val="24"/>
        </w:rPr>
      </w:pPr>
    </w:p>
    <w:p w14:paraId="4195DEE7" w14:textId="77777777" w:rsidR="00E31A2D" w:rsidRPr="00B03B96" w:rsidRDefault="00E31A2D">
      <w:pPr>
        <w:suppressAutoHyphens/>
        <w:rPr>
          <w:sz w:val="24"/>
        </w:rPr>
      </w:pPr>
      <w:r w:rsidRPr="00B03B96">
        <w:rPr>
          <w:sz w:val="24"/>
        </w:rPr>
        <w:t>Meeting Summary:</w:t>
      </w:r>
    </w:p>
    <w:p w14:paraId="2D952AA5" w14:textId="77777777" w:rsidR="00E31A2D" w:rsidRPr="00B03B96" w:rsidRDefault="00E31A2D">
      <w:pPr>
        <w:suppressAutoHyphens/>
        <w:rPr>
          <w:sz w:val="24"/>
        </w:rPr>
      </w:pPr>
    </w:p>
    <w:p w14:paraId="4E91D6E7" w14:textId="77777777" w:rsidR="00E31A2D" w:rsidRPr="00B03B96" w:rsidRDefault="00E31A2D">
      <w:pPr>
        <w:tabs>
          <w:tab w:val="left" w:pos="360"/>
        </w:tabs>
        <w:suppressAutoHyphens/>
        <w:rPr>
          <w:sz w:val="24"/>
        </w:rPr>
      </w:pPr>
      <w:r w:rsidRPr="00B03B96">
        <w:rPr>
          <w:b/>
          <w:sz w:val="24"/>
        </w:rPr>
        <w:t>1.</w:t>
      </w:r>
      <w:r w:rsidRPr="00B03B96">
        <w:rPr>
          <w:b/>
          <w:sz w:val="24"/>
        </w:rPr>
        <w:tab/>
        <w:t>Opening Remarks</w:t>
      </w:r>
    </w:p>
    <w:p w14:paraId="4BEE4963" w14:textId="77777777" w:rsidR="00E31A2D" w:rsidRDefault="00E31A2D">
      <w:pPr>
        <w:suppressAutoHyphens/>
        <w:rPr>
          <w:sz w:val="24"/>
          <w:highlight w:val="yellow"/>
        </w:rPr>
      </w:pPr>
    </w:p>
    <w:p w14:paraId="5EA3D94D" w14:textId="77777777" w:rsidR="00485860" w:rsidRDefault="00E46FB3">
      <w:pPr>
        <w:suppressAutoHyphens/>
        <w:rPr>
          <w:sz w:val="24"/>
        </w:rPr>
      </w:pPr>
      <w:r>
        <w:rPr>
          <w:sz w:val="24"/>
        </w:rPr>
        <w:t>Mr. Powe</w:t>
      </w:r>
      <w:r w:rsidR="00AD4F97">
        <w:rPr>
          <w:sz w:val="24"/>
        </w:rPr>
        <w:t xml:space="preserve">r </w:t>
      </w:r>
      <w:r w:rsidR="00485860">
        <w:rPr>
          <w:sz w:val="24"/>
        </w:rPr>
        <w:t>welcomed everyone to the fifth</w:t>
      </w:r>
      <w:r>
        <w:rPr>
          <w:sz w:val="24"/>
        </w:rPr>
        <w:t xml:space="preserve"> meeting of the Committee.  He thanked the members for their work and </w:t>
      </w:r>
      <w:r w:rsidR="00E05A88">
        <w:rPr>
          <w:sz w:val="24"/>
        </w:rPr>
        <w:t>welcomed</w:t>
      </w:r>
      <w:r w:rsidR="00485860">
        <w:rPr>
          <w:sz w:val="24"/>
        </w:rPr>
        <w:t xml:space="preserve"> Chairman </w:t>
      </w:r>
      <w:proofErr w:type="spellStart"/>
      <w:r w:rsidR="00485860">
        <w:rPr>
          <w:sz w:val="24"/>
        </w:rPr>
        <w:t>Pai</w:t>
      </w:r>
      <w:proofErr w:type="spellEnd"/>
      <w:r>
        <w:rPr>
          <w:sz w:val="24"/>
        </w:rPr>
        <w:t xml:space="preserve"> </w:t>
      </w:r>
      <w:r w:rsidR="00E05A88">
        <w:rPr>
          <w:sz w:val="24"/>
        </w:rPr>
        <w:t>to</w:t>
      </w:r>
      <w:r>
        <w:rPr>
          <w:sz w:val="24"/>
        </w:rPr>
        <w:t xml:space="preserve"> the meeting</w:t>
      </w:r>
      <w:r w:rsidR="00485860">
        <w:rPr>
          <w:sz w:val="24"/>
        </w:rPr>
        <w:t xml:space="preserve">.  Mr. Power noted that he was pleased to report that we have already completed over half of the proposals for the WRC-19 Agenda. </w:t>
      </w:r>
    </w:p>
    <w:p w14:paraId="7EE362F7" w14:textId="77777777" w:rsidR="00485860" w:rsidRDefault="00485860">
      <w:pPr>
        <w:suppressAutoHyphens/>
        <w:rPr>
          <w:sz w:val="24"/>
        </w:rPr>
      </w:pPr>
    </w:p>
    <w:p w14:paraId="0F824345" w14:textId="27B1D33D" w:rsidR="00E46FB3" w:rsidRDefault="003C4973">
      <w:pPr>
        <w:suppressAutoHyphens/>
        <w:rPr>
          <w:sz w:val="24"/>
        </w:rPr>
      </w:pPr>
      <w:r>
        <w:rPr>
          <w:sz w:val="24"/>
        </w:rPr>
        <w:t xml:space="preserve">Chairman </w:t>
      </w:r>
      <w:proofErr w:type="spellStart"/>
      <w:r>
        <w:rPr>
          <w:sz w:val="24"/>
        </w:rPr>
        <w:t>Pai</w:t>
      </w:r>
      <w:proofErr w:type="spellEnd"/>
      <w:r>
        <w:rPr>
          <w:sz w:val="24"/>
        </w:rPr>
        <w:t xml:space="preserve"> thanked the Committee for their work to date.  He noted that we are a year and a half away from the start of the Conference in Egypt and noted today’s meeting includes three proposals with separate views.  Chairman </w:t>
      </w:r>
      <w:proofErr w:type="spellStart"/>
      <w:r>
        <w:rPr>
          <w:sz w:val="24"/>
        </w:rPr>
        <w:t>Pai</w:t>
      </w:r>
      <w:proofErr w:type="spellEnd"/>
      <w:r>
        <w:rPr>
          <w:sz w:val="24"/>
        </w:rPr>
        <w:t xml:space="preserve"> encouraged the Committee members to look for a common ground and consensus as we as a country stand a much better chance for success internationally when we present a clear, consistent and united message abroad. He noted we are now tackling the more difficult technical and regulatory challenges presented on the agenda, including NGSOs, use of spectrum above 275 GHz and 5G in the 37 – 43.5 GHz range. He noted that the Commission is steadfast in its support of the consumer and industry needs we represent domestically and internationally. </w:t>
      </w:r>
    </w:p>
    <w:p w14:paraId="1ECA90A9" w14:textId="04933573" w:rsidR="00323614" w:rsidRDefault="00323614">
      <w:pPr>
        <w:suppressAutoHyphens/>
        <w:rPr>
          <w:sz w:val="24"/>
        </w:rPr>
      </w:pPr>
    </w:p>
    <w:p w14:paraId="5C1C6E3F" w14:textId="4D7ABAEF" w:rsidR="00323614" w:rsidRDefault="00323614">
      <w:pPr>
        <w:suppressAutoHyphens/>
        <w:rPr>
          <w:sz w:val="24"/>
        </w:rPr>
      </w:pPr>
      <w:r>
        <w:rPr>
          <w:sz w:val="24"/>
        </w:rPr>
        <w:t xml:space="preserve">Mr. Power thanked </w:t>
      </w:r>
      <w:r w:rsidR="003C4973">
        <w:rPr>
          <w:sz w:val="24"/>
        </w:rPr>
        <w:t xml:space="preserve">Chairman </w:t>
      </w:r>
      <w:proofErr w:type="spellStart"/>
      <w:r w:rsidR="003C4973">
        <w:rPr>
          <w:sz w:val="24"/>
        </w:rPr>
        <w:t>Pai</w:t>
      </w:r>
      <w:proofErr w:type="spellEnd"/>
      <w:r w:rsidR="003C4973">
        <w:rPr>
          <w:sz w:val="24"/>
        </w:rPr>
        <w:t xml:space="preserve"> and also noted that we are getting into the more challenging part of our work and that we should look to make the FCC’s job easier by producing more consensus proposals.</w:t>
      </w:r>
    </w:p>
    <w:p w14:paraId="3DD9EB10" w14:textId="77777777" w:rsidR="0049709D" w:rsidRDefault="0049709D">
      <w:pPr>
        <w:suppressAutoHyphens/>
        <w:rPr>
          <w:sz w:val="24"/>
        </w:rPr>
      </w:pPr>
    </w:p>
    <w:p w14:paraId="256972DA" w14:textId="050B40A8" w:rsidR="00B32E11" w:rsidRDefault="0049709D">
      <w:pPr>
        <w:suppressAutoHyphens/>
        <w:rPr>
          <w:sz w:val="24"/>
        </w:rPr>
      </w:pPr>
      <w:r>
        <w:rPr>
          <w:sz w:val="24"/>
        </w:rPr>
        <w:t xml:space="preserve">Mr. Power indicated that the Committee would be considering </w:t>
      </w:r>
      <w:r w:rsidR="003C4973">
        <w:rPr>
          <w:sz w:val="24"/>
        </w:rPr>
        <w:t>eight new proposals, and that three</w:t>
      </w:r>
      <w:r>
        <w:rPr>
          <w:sz w:val="24"/>
        </w:rPr>
        <w:t xml:space="preserve"> of the proposals include two views which address the complexitie</w:t>
      </w:r>
      <w:r w:rsidR="003C4973">
        <w:rPr>
          <w:sz w:val="24"/>
        </w:rPr>
        <w:t xml:space="preserve">s of each of the Agenda Items. </w:t>
      </w:r>
    </w:p>
    <w:p w14:paraId="1BBC20F6" w14:textId="175FA7E5" w:rsidR="003C4973" w:rsidRDefault="003C4973">
      <w:pPr>
        <w:suppressAutoHyphens/>
        <w:rPr>
          <w:sz w:val="24"/>
        </w:rPr>
      </w:pPr>
    </w:p>
    <w:p w14:paraId="4BB8AB19" w14:textId="51DEE144" w:rsidR="003C4973" w:rsidRDefault="003C4973">
      <w:pPr>
        <w:suppressAutoHyphens/>
        <w:rPr>
          <w:sz w:val="24"/>
        </w:rPr>
      </w:pPr>
      <w:r>
        <w:rPr>
          <w:sz w:val="24"/>
        </w:rPr>
        <w:lastRenderedPageBreak/>
        <w:t xml:space="preserve">Mr. Murphy thanked the FCC staff for the </w:t>
      </w:r>
      <w:proofErr w:type="spellStart"/>
      <w:r>
        <w:rPr>
          <w:sz w:val="24"/>
        </w:rPr>
        <w:t>rechartering</w:t>
      </w:r>
      <w:proofErr w:type="spellEnd"/>
      <w:r>
        <w:rPr>
          <w:sz w:val="24"/>
        </w:rPr>
        <w:t xml:space="preserve"> and membership process for the Advisory Committee. </w:t>
      </w:r>
    </w:p>
    <w:p w14:paraId="5967E538" w14:textId="77777777" w:rsidR="00B32E11" w:rsidRDefault="00B32E11">
      <w:pPr>
        <w:suppressAutoHyphens/>
        <w:rPr>
          <w:sz w:val="24"/>
        </w:rPr>
      </w:pPr>
    </w:p>
    <w:p w14:paraId="01D16EE3" w14:textId="77777777" w:rsidR="00E40CB4" w:rsidRPr="00733CCE" w:rsidRDefault="00E40CB4" w:rsidP="00E40CB4">
      <w:pPr>
        <w:tabs>
          <w:tab w:val="left" w:pos="360"/>
        </w:tabs>
        <w:suppressAutoHyphens/>
        <w:rPr>
          <w:b/>
          <w:sz w:val="24"/>
        </w:rPr>
      </w:pPr>
      <w:r w:rsidRPr="00733CCE">
        <w:rPr>
          <w:b/>
          <w:sz w:val="24"/>
        </w:rPr>
        <w:t>2.</w:t>
      </w:r>
      <w:r w:rsidRPr="00733CCE">
        <w:rPr>
          <w:b/>
          <w:sz w:val="24"/>
        </w:rPr>
        <w:tab/>
        <w:t>Approval of the Agenda</w:t>
      </w:r>
    </w:p>
    <w:p w14:paraId="5A97B043" w14:textId="77777777" w:rsidR="00903217" w:rsidRPr="00733CCE" w:rsidRDefault="00903217" w:rsidP="00E40CB4">
      <w:pPr>
        <w:suppressAutoHyphens/>
        <w:rPr>
          <w:sz w:val="24"/>
        </w:rPr>
      </w:pPr>
    </w:p>
    <w:p w14:paraId="0851E438" w14:textId="217C390E" w:rsidR="00250F0C" w:rsidRDefault="00E40CB4" w:rsidP="00E40CB4">
      <w:pPr>
        <w:suppressAutoHyphens/>
        <w:rPr>
          <w:sz w:val="24"/>
        </w:rPr>
      </w:pPr>
      <w:r w:rsidRPr="00733CCE">
        <w:rPr>
          <w:sz w:val="24"/>
        </w:rPr>
        <w:t xml:space="preserve">The agenda, </w:t>
      </w:r>
      <w:r w:rsidRPr="00ED0793">
        <w:rPr>
          <w:sz w:val="24"/>
        </w:rPr>
        <w:t>Document</w:t>
      </w:r>
      <w:r w:rsidRPr="00733CCE">
        <w:rPr>
          <w:sz w:val="24"/>
        </w:rPr>
        <w:t xml:space="preserve"> </w:t>
      </w:r>
      <w:r w:rsidR="003C4973" w:rsidRPr="003C4973">
        <w:rPr>
          <w:b/>
          <w:sz w:val="24"/>
          <w:szCs w:val="24"/>
        </w:rPr>
        <w:t>WAC/049 (23.04.18)</w:t>
      </w:r>
      <w:r w:rsidR="003C4973">
        <w:rPr>
          <w:b/>
          <w:sz w:val="24"/>
          <w:szCs w:val="24"/>
        </w:rPr>
        <w:t xml:space="preserve"> </w:t>
      </w:r>
      <w:r w:rsidRPr="003C4973">
        <w:rPr>
          <w:sz w:val="24"/>
          <w:szCs w:val="24"/>
        </w:rPr>
        <w:t>was</w:t>
      </w:r>
      <w:r w:rsidRPr="00733CCE">
        <w:rPr>
          <w:sz w:val="24"/>
        </w:rPr>
        <w:t xml:space="preserve"> approved without change.</w:t>
      </w:r>
      <w:r w:rsidR="00250F0C">
        <w:rPr>
          <w:sz w:val="24"/>
        </w:rPr>
        <w:t xml:space="preserve">  </w:t>
      </w:r>
    </w:p>
    <w:p w14:paraId="48ACF5B6" w14:textId="77777777" w:rsidR="00250F0C" w:rsidRDefault="00250F0C" w:rsidP="00E40CB4">
      <w:pPr>
        <w:suppressAutoHyphens/>
        <w:rPr>
          <w:sz w:val="24"/>
        </w:rPr>
      </w:pPr>
    </w:p>
    <w:p w14:paraId="2E5B17E4" w14:textId="77777777" w:rsidR="008039F5" w:rsidRPr="00903217" w:rsidRDefault="008039F5" w:rsidP="008039F5">
      <w:pPr>
        <w:numPr>
          <w:ilvl w:val="0"/>
          <w:numId w:val="28"/>
        </w:numPr>
        <w:tabs>
          <w:tab w:val="clear" w:pos="720"/>
          <w:tab w:val="num" w:pos="360"/>
        </w:tabs>
        <w:suppressAutoHyphens/>
        <w:ind w:left="360"/>
        <w:rPr>
          <w:b/>
          <w:sz w:val="24"/>
        </w:rPr>
      </w:pPr>
      <w:r w:rsidRPr="00903217">
        <w:rPr>
          <w:b/>
          <w:sz w:val="24"/>
        </w:rPr>
        <w:t xml:space="preserve">Minutes of the </w:t>
      </w:r>
      <w:r w:rsidR="000F36BA">
        <w:rPr>
          <w:b/>
          <w:sz w:val="24"/>
        </w:rPr>
        <w:t>Second</w:t>
      </w:r>
      <w:r w:rsidRPr="00903217">
        <w:rPr>
          <w:b/>
          <w:sz w:val="24"/>
        </w:rPr>
        <w:t xml:space="preserve"> Meeting</w:t>
      </w:r>
    </w:p>
    <w:p w14:paraId="77B05852" w14:textId="77777777" w:rsidR="008039F5" w:rsidRPr="00903217" w:rsidRDefault="008039F5" w:rsidP="008039F5">
      <w:pPr>
        <w:suppressAutoHyphens/>
        <w:rPr>
          <w:b/>
          <w:sz w:val="24"/>
        </w:rPr>
      </w:pPr>
    </w:p>
    <w:p w14:paraId="57F01ECF" w14:textId="77777777" w:rsidR="00781D93" w:rsidRDefault="008039F5" w:rsidP="00781D93">
      <w:pPr>
        <w:suppressAutoHyphens/>
        <w:rPr>
          <w:sz w:val="24"/>
        </w:rPr>
      </w:pPr>
      <w:r w:rsidRPr="00903217">
        <w:rPr>
          <w:sz w:val="24"/>
        </w:rPr>
        <w:t xml:space="preserve">The minutes of the </w:t>
      </w:r>
      <w:r w:rsidR="0049709D">
        <w:rPr>
          <w:sz w:val="24"/>
        </w:rPr>
        <w:t>third</w:t>
      </w:r>
      <w:r w:rsidRPr="00903217">
        <w:rPr>
          <w:sz w:val="24"/>
        </w:rPr>
        <w:t xml:space="preserve"> meeting,</w:t>
      </w:r>
      <w:r>
        <w:rPr>
          <w:sz w:val="24"/>
        </w:rPr>
        <w:t xml:space="preserve"> </w:t>
      </w:r>
      <w:r w:rsidRPr="00AC5747">
        <w:rPr>
          <w:sz w:val="24"/>
          <w:szCs w:val="24"/>
        </w:rPr>
        <w:t>Document</w:t>
      </w:r>
      <w:r w:rsidR="00AC5747" w:rsidRPr="00AC5747">
        <w:rPr>
          <w:b/>
          <w:sz w:val="24"/>
          <w:szCs w:val="24"/>
        </w:rPr>
        <w:t xml:space="preserve"> WAC/048 (21.11.17)</w:t>
      </w:r>
      <w:r w:rsidR="00741964" w:rsidRPr="00AC5747">
        <w:rPr>
          <w:sz w:val="24"/>
          <w:szCs w:val="24"/>
        </w:rPr>
        <w:t>,</w:t>
      </w:r>
      <w:r w:rsidRPr="00AC5747">
        <w:rPr>
          <w:sz w:val="24"/>
          <w:szCs w:val="24"/>
        </w:rPr>
        <w:t xml:space="preserve"> were</w:t>
      </w:r>
      <w:r w:rsidRPr="00903217">
        <w:rPr>
          <w:sz w:val="24"/>
        </w:rPr>
        <w:t xml:space="preserve"> approved.</w:t>
      </w:r>
    </w:p>
    <w:p w14:paraId="192841DA" w14:textId="77777777" w:rsidR="00781D93" w:rsidRDefault="00781D93" w:rsidP="00781D93">
      <w:pPr>
        <w:suppressAutoHyphens/>
        <w:rPr>
          <w:sz w:val="24"/>
        </w:rPr>
      </w:pPr>
    </w:p>
    <w:p w14:paraId="06915FDB" w14:textId="13C5E188" w:rsidR="00FB3C7A" w:rsidRDefault="00781D93" w:rsidP="00781D93">
      <w:pPr>
        <w:numPr>
          <w:ilvl w:val="0"/>
          <w:numId w:val="28"/>
        </w:numPr>
        <w:tabs>
          <w:tab w:val="clear" w:pos="720"/>
          <w:tab w:val="num" w:pos="360"/>
        </w:tabs>
        <w:suppressAutoHyphens/>
        <w:ind w:left="360"/>
        <w:rPr>
          <w:b/>
          <w:sz w:val="24"/>
          <w:szCs w:val="24"/>
        </w:rPr>
      </w:pPr>
      <w:r w:rsidRPr="00781D93">
        <w:rPr>
          <w:b/>
          <w:sz w:val="24"/>
          <w:szCs w:val="24"/>
        </w:rPr>
        <w:t>Re-Charter and Solicitation of Members,</w:t>
      </w:r>
      <w:r>
        <w:rPr>
          <w:b/>
          <w:sz w:val="24"/>
          <w:szCs w:val="24"/>
        </w:rPr>
        <w:t xml:space="preserve"> Structure</w:t>
      </w:r>
    </w:p>
    <w:p w14:paraId="2969DF5F" w14:textId="2C42C5AA" w:rsidR="00781D93" w:rsidRDefault="00781D93" w:rsidP="00781D93">
      <w:pPr>
        <w:suppressAutoHyphens/>
        <w:rPr>
          <w:b/>
          <w:sz w:val="24"/>
          <w:szCs w:val="24"/>
        </w:rPr>
      </w:pPr>
    </w:p>
    <w:p w14:paraId="18A5DB02" w14:textId="1AA5C7E0" w:rsidR="00781D93" w:rsidRDefault="00781D93" w:rsidP="00781D93">
      <w:pPr>
        <w:suppressAutoHyphens/>
        <w:rPr>
          <w:sz w:val="24"/>
          <w:szCs w:val="24"/>
        </w:rPr>
      </w:pPr>
      <w:r>
        <w:rPr>
          <w:sz w:val="24"/>
          <w:szCs w:val="24"/>
        </w:rPr>
        <w:t xml:space="preserve">Mr. Mullinix highlighted the Public Notice announcing the </w:t>
      </w:r>
      <w:proofErr w:type="spellStart"/>
      <w:r>
        <w:rPr>
          <w:sz w:val="24"/>
          <w:szCs w:val="24"/>
        </w:rPr>
        <w:t>rechartering</w:t>
      </w:r>
      <w:proofErr w:type="spellEnd"/>
      <w:r>
        <w:rPr>
          <w:sz w:val="24"/>
          <w:szCs w:val="24"/>
        </w:rPr>
        <w:t xml:space="preserve"> of the WRC-19 Advisory Committee and solicitation of members.  The current status of membership that have cleared the vetting process are now included on the FCC website.  Because of the interest, several member requests are still in the application process and the FCC will be providing additional information to these applicants as it becomes available.  Because the process is still underway, any applicants that have not cleared the vetting process were encouraged to make comments on the Committee’s proposals either through the open meeting as observations or through the public notice process that immediately follows the meeting.  The WAC charter presented in </w:t>
      </w:r>
      <w:r w:rsidRPr="00781D93">
        <w:rPr>
          <w:sz w:val="24"/>
          <w:szCs w:val="24"/>
        </w:rPr>
        <w:t xml:space="preserve">Document </w:t>
      </w:r>
      <w:r w:rsidRPr="00781D93">
        <w:rPr>
          <w:b/>
          <w:sz w:val="24"/>
          <w:szCs w:val="24"/>
        </w:rPr>
        <w:t>WAC/003 (rev31.01.18)</w:t>
      </w:r>
      <w:r>
        <w:rPr>
          <w:sz w:val="24"/>
          <w:szCs w:val="24"/>
        </w:rPr>
        <w:t xml:space="preserve"> is largely unchanged except for the Vice Chairmanship of IWG-3.  Formerly held by Ms. Giselle Creeser, Mr. Zach Rosenbaum has agreed to fill in.  Mr. Mullinix thanked Ms. Creeser for her service on the Committee.</w:t>
      </w:r>
    </w:p>
    <w:p w14:paraId="64F1A714" w14:textId="52A958E2" w:rsidR="00781D93" w:rsidRDefault="00781D93" w:rsidP="00781D93">
      <w:pPr>
        <w:suppressAutoHyphens/>
        <w:rPr>
          <w:sz w:val="24"/>
          <w:szCs w:val="24"/>
        </w:rPr>
      </w:pPr>
    </w:p>
    <w:p w14:paraId="45C3BA21" w14:textId="2BC47E06" w:rsidR="00781D93" w:rsidRPr="00781D93" w:rsidRDefault="00781D93" w:rsidP="00781D93">
      <w:pPr>
        <w:suppressAutoHyphens/>
        <w:rPr>
          <w:sz w:val="24"/>
          <w:szCs w:val="24"/>
        </w:rPr>
      </w:pPr>
      <w:r>
        <w:rPr>
          <w:sz w:val="24"/>
          <w:szCs w:val="24"/>
        </w:rPr>
        <w:t>Mr. Ken Keane provided a verbal statement highlighting his additional representation on several of the issues he represents on behalf of the federal government</w:t>
      </w:r>
      <w:r w:rsidR="00B05ECE">
        <w:rPr>
          <w:sz w:val="24"/>
          <w:szCs w:val="24"/>
        </w:rPr>
        <w:t xml:space="preserve"> as a disclaimer to fellow WAC members. </w:t>
      </w:r>
    </w:p>
    <w:p w14:paraId="7A78D90E" w14:textId="77777777" w:rsidR="00AC5747" w:rsidRPr="00FB3C7A" w:rsidRDefault="00AC5747" w:rsidP="00250F0C">
      <w:pPr>
        <w:suppressAutoHyphens/>
        <w:rPr>
          <w:sz w:val="24"/>
        </w:rPr>
      </w:pPr>
    </w:p>
    <w:p w14:paraId="1216FE12" w14:textId="77777777" w:rsidR="00730988" w:rsidRPr="00733CCE" w:rsidRDefault="00E849B1" w:rsidP="00937FD9">
      <w:pPr>
        <w:numPr>
          <w:ilvl w:val="0"/>
          <w:numId w:val="28"/>
        </w:numPr>
        <w:tabs>
          <w:tab w:val="clear" w:pos="720"/>
          <w:tab w:val="num" w:pos="360"/>
        </w:tabs>
        <w:suppressAutoHyphens/>
        <w:ind w:left="360"/>
        <w:rPr>
          <w:b/>
          <w:sz w:val="24"/>
        </w:rPr>
      </w:pPr>
      <w:r w:rsidRPr="00AE1F6D">
        <w:rPr>
          <w:b/>
          <w:sz w:val="24"/>
        </w:rPr>
        <w:t>NTIA Draft Preliminary</w:t>
      </w:r>
      <w:r>
        <w:rPr>
          <w:b/>
          <w:sz w:val="24"/>
        </w:rPr>
        <w:t xml:space="preserve"> </w:t>
      </w:r>
      <w:r w:rsidRPr="00AE1F6D">
        <w:rPr>
          <w:b/>
          <w:sz w:val="24"/>
        </w:rPr>
        <w:t>Views</w:t>
      </w:r>
      <w:r>
        <w:rPr>
          <w:b/>
          <w:sz w:val="24"/>
        </w:rPr>
        <w:t xml:space="preserve"> and Proposals</w:t>
      </w:r>
    </w:p>
    <w:p w14:paraId="171DC425" w14:textId="77777777" w:rsidR="00937FD9" w:rsidRDefault="00937FD9" w:rsidP="00937FD9">
      <w:pPr>
        <w:tabs>
          <w:tab w:val="left" w:pos="360"/>
        </w:tabs>
        <w:suppressAutoHyphens/>
        <w:rPr>
          <w:sz w:val="24"/>
        </w:rPr>
      </w:pPr>
    </w:p>
    <w:p w14:paraId="03ACC0D0" w14:textId="6DFC1158" w:rsidR="005C7688" w:rsidRDefault="00741964" w:rsidP="00937FD9">
      <w:pPr>
        <w:tabs>
          <w:tab w:val="left" w:pos="360"/>
        </w:tabs>
        <w:suppressAutoHyphens/>
        <w:rPr>
          <w:sz w:val="24"/>
        </w:rPr>
      </w:pPr>
      <w:r>
        <w:rPr>
          <w:sz w:val="24"/>
        </w:rPr>
        <w:t xml:space="preserve">Mr. Murphy </w:t>
      </w:r>
      <w:r w:rsidR="00914B3D">
        <w:rPr>
          <w:sz w:val="24"/>
        </w:rPr>
        <w:t xml:space="preserve">invited </w:t>
      </w:r>
      <w:r w:rsidR="0049709D">
        <w:rPr>
          <w:sz w:val="24"/>
        </w:rPr>
        <w:t>Ms. Amy Sanders</w:t>
      </w:r>
      <w:r w:rsidR="00E05A88">
        <w:rPr>
          <w:sz w:val="24"/>
        </w:rPr>
        <w:t>, the</w:t>
      </w:r>
      <w:r w:rsidR="00914B3D">
        <w:rPr>
          <w:sz w:val="24"/>
        </w:rPr>
        <w:t xml:space="preserve"> </w:t>
      </w:r>
      <w:r>
        <w:rPr>
          <w:sz w:val="24"/>
        </w:rPr>
        <w:t>NTIA representative</w:t>
      </w:r>
      <w:r w:rsidR="00E05A88">
        <w:rPr>
          <w:sz w:val="24"/>
        </w:rPr>
        <w:t>,</w:t>
      </w:r>
      <w:r>
        <w:rPr>
          <w:sz w:val="24"/>
        </w:rPr>
        <w:t xml:space="preserve"> </w:t>
      </w:r>
      <w:r w:rsidR="00323614">
        <w:rPr>
          <w:sz w:val="24"/>
        </w:rPr>
        <w:t>to</w:t>
      </w:r>
      <w:r>
        <w:rPr>
          <w:sz w:val="24"/>
        </w:rPr>
        <w:t xml:space="preserve"> update the Committee on the </w:t>
      </w:r>
      <w:proofErr w:type="spellStart"/>
      <w:r w:rsidR="00F94F20">
        <w:rPr>
          <w:sz w:val="24"/>
        </w:rPr>
        <w:t>Interdepartment</w:t>
      </w:r>
      <w:proofErr w:type="spellEnd"/>
      <w:r w:rsidR="00F94F20">
        <w:rPr>
          <w:sz w:val="24"/>
        </w:rPr>
        <w:t xml:space="preserve"> Radio Advisory Committee (IRAC) </w:t>
      </w:r>
      <w:r w:rsidR="0049709D">
        <w:rPr>
          <w:sz w:val="24"/>
        </w:rPr>
        <w:t>process.  Ms. Sander</w:t>
      </w:r>
      <w:r w:rsidR="00B05ECE">
        <w:rPr>
          <w:sz w:val="24"/>
        </w:rPr>
        <w:t>s indicated that the RCS has six draft proposals</w:t>
      </w:r>
      <w:r w:rsidR="0049709D">
        <w:rPr>
          <w:sz w:val="24"/>
        </w:rPr>
        <w:t xml:space="preserve"> in </w:t>
      </w:r>
      <w:r w:rsidR="0049709D" w:rsidRPr="0049709D">
        <w:rPr>
          <w:sz w:val="24"/>
          <w:szCs w:val="24"/>
        </w:rPr>
        <w:t xml:space="preserve">Document </w:t>
      </w:r>
      <w:r w:rsidR="00B05ECE">
        <w:rPr>
          <w:b/>
          <w:bCs/>
          <w:sz w:val="24"/>
          <w:szCs w:val="24"/>
        </w:rPr>
        <w:t>WAC/050 (10.04.18)</w:t>
      </w:r>
      <w:r w:rsidR="0049709D">
        <w:rPr>
          <w:b/>
          <w:sz w:val="24"/>
          <w:szCs w:val="24"/>
        </w:rPr>
        <w:t>,</w:t>
      </w:r>
      <w:r w:rsidR="0049709D">
        <w:rPr>
          <w:sz w:val="24"/>
          <w:szCs w:val="24"/>
        </w:rPr>
        <w:t xml:space="preserve"> and that the document has been sent to the applicable IWG for its consideration.  Ms. Sanders noted that NTIA looked forward to working towards final agreement in reconciliation.</w:t>
      </w:r>
    </w:p>
    <w:p w14:paraId="7A3BA396" w14:textId="77777777" w:rsidR="0049709D" w:rsidRDefault="0049709D" w:rsidP="00937FD9">
      <w:pPr>
        <w:tabs>
          <w:tab w:val="left" w:pos="360"/>
        </w:tabs>
        <w:suppressAutoHyphens/>
        <w:rPr>
          <w:sz w:val="24"/>
        </w:rPr>
      </w:pPr>
    </w:p>
    <w:p w14:paraId="7BC5B678" w14:textId="3ADDB96A" w:rsidR="005C7688" w:rsidRDefault="005C7688" w:rsidP="00937FD9">
      <w:pPr>
        <w:tabs>
          <w:tab w:val="left" w:pos="360"/>
        </w:tabs>
        <w:suppressAutoHyphens/>
        <w:rPr>
          <w:sz w:val="24"/>
        </w:rPr>
      </w:pPr>
      <w:r>
        <w:rPr>
          <w:sz w:val="24"/>
        </w:rPr>
        <w:t xml:space="preserve">Mr. Murphy noted </w:t>
      </w:r>
      <w:r w:rsidR="0049709D" w:rsidRPr="0049709D">
        <w:rPr>
          <w:sz w:val="24"/>
          <w:szCs w:val="24"/>
        </w:rPr>
        <w:t xml:space="preserve">Document </w:t>
      </w:r>
      <w:r w:rsidR="00B05ECE">
        <w:rPr>
          <w:b/>
          <w:bCs/>
          <w:sz w:val="24"/>
          <w:szCs w:val="24"/>
        </w:rPr>
        <w:t>WAC/050</w:t>
      </w:r>
      <w:r w:rsidR="0049709D" w:rsidRPr="0049709D">
        <w:rPr>
          <w:b/>
          <w:bCs/>
          <w:sz w:val="24"/>
          <w:szCs w:val="24"/>
        </w:rPr>
        <w:t xml:space="preserve"> </w:t>
      </w:r>
      <w:r w:rsidR="0049709D" w:rsidRPr="0049709D">
        <w:rPr>
          <w:b/>
          <w:sz w:val="24"/>
          <w:szCs w:val="24"/>
        </w:rPr>
        <w:t>(</w:t>
      </w:r>
      <w:r w:rsidR="00B05ECE">
        <w:rPr>
          <w:b/>
          <w:sz w:val="24"/>
          <w:szCs w:val="24"/>
        </w:rPr>
        <w:t>10.04.18</w:t>
      </w:r>
      <w:r w:rsidR="0049709D">
        <w:rPr>
          <w:b/>
          <w:sz w:val="24"/>
          <w:szCs w:val="24"/>
        </w:rPr>
        <w:t>)</w:t>
      </w:r>
      <w:r w:rsidR="00B05ECE">
        <w:rPr>
          <w:sz w:val="24"/>
        </w:rPr>
        <w:t>.</w:t>
      </w:r>
    </w:p>
    <w:p w14:paraId="6AF61692" w14:textId="77777777" w:rsidR="00323614" w:rsidRPr="00733CCE" w:rsidRDefault="00323614" w:rsidP="00937FD9">
      <w:pPr>
        <w:tabs>
          <w:tab w:val="left" w:pos="360"/>
        </w:tabs>
        <w:suppressAutoHyphens/>
        <w:rPr>
          <w:sz w:val="24"/>
        </w:rPr>
      </w:pPr>
    </w:p>
    <w:p w14:paraId="7DCCDE57" w14:textId="77777777" w:rsidR="008039F5" w:rsidRDefault="008039F5" w:rsidP="00394AF2">
      <w:pPr>
        <w:numPr>
          <w:ilvl w:val="0"/>
          <w:numId w:val="28"/>
        </w:numPr>
        <w:tabs>
          <w:tab w:val="clear" w:pos="720"/>
          <w:tab w:val="num" w:pos="360"/>
        </w:tabs>
        <w:suppressAutoHyphens/>
        <w:ind w:left="360"/>
        <w:rPr>
          <w:b/>
          <w:sz w:val="24"/>
        </w:rPr>
      </w:pPr>
      <w:r w:rsidRPr="00C85EB2">
        <w:rPr>
          <w:b/>
          <w:sz w:val="24"/>
        </w:rPr>
        <w:t>IWG Status reports and Consideration of Preliminary Views</w:t>
      </w:r>
    </w:p>
    <w:p w14:paraId="377AA0D3" w14:textId="77777777" w:rsidR="008039F5" w:rsidRDefault="008039F5" w:rsidP="008039F5">
      <w:pPr>
        <w:suppressAutoHyphens/>
        <w:ind w:left="360"/>
        <w:rPr>
          <w:b/>
          <w:sz w:val="24"/>
        </w:rPr>
      </w:pPr>
    </w:p>
    <w:p w14:paraId="767883CF" w14:textId="77777777" w:rsidR="008039F5" w:rsidRPr="00C85EB2" w:rsidRDefault="008039F5" w:rsidP="008039F5">
      <w:pPr>
        <w:suppressAutoHyphens/>
        <w:ind w:left="720"/>
        <w:rPr>
          <w:b/>
          <w:sz w:val="24"/>
        </w:rPr>
      </w:pPr>
      <w:r w:rsidRPr="00C85EB2">
        <w:rPr>
          <w:b/>
          <w:sz w:val="24"/>
        </w:rPr>
        <w:t>IWG-1: Maritime, Aeronautical and Radar Services</w:t>
      </w:r>
    </w:p>
    <w:p w14:paraId="08658F25" w14:textId="77777777" w:rsidR="008039F5" w:rsidRDefault="008039F5" w:rsidP="008039F5">
      <w:pPr>
        <w:suppressAutoHyphens/>
        <w:ind w:left="360"/>
        <w:rPr>
          <w:b/>
          <w:sz w:val="24"/>
        </w:rPr>
      </w:pPr>
    </w:p>
    <w:p w14:paraId="45318532" w14:textId="39DFA095" w:rsidR="00545D6B" w:rsidRDefault="006A693F" w:rsidP="008039F5">
      <w:pPr>
        <w:suppressAutoHyphens/>
        <w:ind w:left="360"/>
        <w:rPr>
          <w:sz w:val="24"/>
        </w:rPr>
      </w:pPr>
      <w:r w:rsidRPr="005C7688">
        <w:rPr>
          <w:sz w:val="24"/>
        </w:rPr>
        <w:t xml:space="preserve">Mr. Murphy introduced </w:t>
      </w:r>
      <w:r w:rsidR="008039F5" w:rsidRPr="005C7688">
        <w:rPr>
          <w:sz w:val="24"/>
        </w:rPr>
        <w:t>Mr. Cramer, Chair of IWG-1</w:t>
      </w:r>
      <w:r w:rsidRPr="005C7688">
        <w:rPr>
          <w:sz w:val="24"/>
        </w:rPr>
        <w:t>.  Mr. Cramer</w:t>
      </w:r>
      <w:r w:rsidR="008039F5" w:rsidRPr="005C7688">
        <w:rPr>
          <w:sz w:val="24"/>
        </w:rPr>
        <w:t xml:space="preserve"> </w:t>
      </w:r>
      <w:r w:rsidR="005C7688">
        <w:rPr>
          <w:sz w:val="24"/>
        </w:rPr>
        <w:t xml:space="preserve">outlined the issues that are </w:t>
      </w:r>
      <w:r w:rsidR="005C7688">
        <w:rPr>
          <w:sz w:val="24"/>
        </w:rPr>
        <w:lastRenderedPageBreak/>
        <w:t xml:space="preserve">under the purview of IWG-1 and </w:t>
      </w:r>
      <w:r w:rsidR="008039F5" w:rsidRPr="005C7688">
        <w:rPr>
          <w:sz w:val="24"/>
        </w:rPr>
        <w:t xml:space="preserve">reported that IWG-1 </w:t>
      </w:r>
      <w:r w:rsidR="00741964" w:rsidRPr="005C7688">
        <w:rPr>
          <w:sz w:val="24"/>
        </w:rPr>
        <w:t>held</w:t>
      </w:r>
      <w:r w:rsidR="008039F5" w:rsidRPr="005C7688">
        <w:rPr>
          <w:sz w:val="24"/>
        </w:rPr>
        <w:t xml:space="preserve"> </w:t>
      </w:r>
      <w:r w:rsidR="00B05ECE">
        <w:rPr>
          <w:sz w:val="24"/>
        </w:rPr>
        <w:t>two</w:t>
      </w:r>
      <w:r w:rsidRPr="005C7688">
        <w:rPr>
          <w:sz w:val="24"/>
        </w:rPr>
        <w:t xml:space="preserve"> </w:t>
      </w:r>
      <w:r w:rsidR="00741964" w:rsidRPr="005C7688">
        <w:rPr>
          <w:sz w:val="24"/>
        </w:rPr>
        <w:t>meetings</w:t>
      </w:r>
      <w:r w:rsidR="008039F5" w:rsidRPr="005C7688">
        <w:rPr>
          <w:sz w:val="24"/>
        </w:rPr>
        <w:t xml:space="preserve"> since the last meeting of the C</w:t>
      </w:r>
      <w:r w:rsidR="005C7688">
        <w:rPr>
          <w:sz w:val="24"/>
        </w:rPr>
        <w:t xml:space="preserve">ommittee.  He reported that IWG-1 </w:t>
      </w:r>
      <w:r w:rsidR="00545D6B">
        <w:rPr>
          <w:sz w:val="24"/>
        </w:rPr>
        <w:t xml:space="preserve">focused on the consideration of a </w:t>
      </w:r>
      <w:r w:rsidR="005C7688">
        <w:rPr>
          <w:sz w:val="24"/>
        </w:rPr>
        <w:t xml:space="preserve">draft </w:t>
      </w:r>
      <w:r w:rsidR="00B05ECE">
        <w:rPr>
          <w:sz w:val="24"/>
        </w:rPr>
        <w:t>proposal on Agenda Item 1.10</w:t>
      </w:r>
      <w:r w:rsidR="00545D6B">
        <w:rPr>
          <w:sz w:val="24"/>
        </w:rPr>
        <w:t xml:space="preserve"> that considered </w:t>
      </w:r>
      <w:r w:rsidR="00B05ECE">
        <w:rPr>
          <w:sz w:val="24"/>
        </w:rPr>
        <w:t xml:space="preserve">spectrum needs and regulatory provisions for the introduction and use of the Global Aeronautical Distress and Safety System (GADSS) in accordance with Res. 436. </w:t>
      </w:r>
      <w:r w:rsidR="00545D6B">
        <w:rPr>
          <w:sz w:val="24"/>
        </w:rPr>
        <w:t>Mr. Cramer noted</w:t>
      </w:r>
      <w:r w:rsidR="00B05ECE">
        <w:rPr>
          <w:sz w:val="24"/>
        </w:rPr>
        <w:t xml:space="preserve"> that this proposal was very much in line with the proposal submitted by the RCS.</w:t>
      </w:r>
    </w:p>
    <w:p w14:paraId="16B2A498" w14:textId="77777777" w:rsidR="00545D6B" w:rsidRDefault="00545D6B" w:rsidP="008039F5">
      <w:pPr>
        <w:suppressAutoHyphens/>
        <w:ind w:left="360"/>
        <w:rPr>
          <w:sz w:val="24"/>
        </w:rPr>
      </w:pPr>
    </w:p>
    <w:p w14:paraId="4CDD2EC4" w14:textId="132817D6" w:rsidR="00B05ECE" w:rsidRPr="00B05ECE" w:rsidRDefault="00B05ECE" w:rsidP="00B05ECE">
      <w:pPr>
        <w:overflowPunct w:val="0"/>
        <w:autoSpaceDE w:val="0"/>
        <w:autoSpaceDN w:val="0"/>
        <w:adjustRightInd w:val="0"/>
        <w:ind w:left="720" w:right="440"/>
        <w:rPr>
          <w:color w:val="auto"/>
          <w:sz w:val="24"/>
        </w:rPr>
      </w:pPr>
      <w:r w:rsidRPr="00B05ECE">
        <w:rPr>
          <w:color w:val="auto"/>
          <w:sz w:val="24"/>
          <w:u w:val="single"/>
        </w:rPr>
        <w:t>Agenda Item 1.10</w:t>
      </w:r>
      <w:r w:rsidRPr="00B05ECE">
        <w:rPr>
          <w:color w:val="auto"/>
          <w:sz w:val="24"/>
        </w:rPr>
        <w:t xml:space="preserve">: to consider spectrum needs and regulatory provisions for the introduction and use of the Global Aeronautical Distress and Safety System (GADSS), in accordance with Resolution </w:t>
      </w:r>
      <w:r w:rsidRPr="00B05ECE">
        <w:rPr>
          <w:b/>
          <w:color w:val="auto"/>
          <w:sz w:val="24"/>
        </w:rPr>
        <w:t>426 (Rev.WRC-15)</w:t>
      </w:r>
      <w:r w:rsidRPr="00B05ECE">
        <w:rPr>
          <w:color w:val="auto"/>
          <w:sz w:val="24"/>
        </w:rPr>
        <w:t xml:space="preserve"> – Draft Proposal, Document </w:t>
      </w:r>
      <w:r w:rsidRPr="00B05ECE">
        <w:rPr>
          <w:b/>
          <w:color w:val="auto"/>
          <w:sz w:val="24"/>
        </w:rPr>
        <w:t>WAC/051 (23.04.18)</w:t>
      </w:r>
      <w:r>
        <w:rPr>
          <w:b/>
          <w:color w:val="auto"/>
          <w:sz w:val="24"/>
        </w:rPr>
        <w:t xml:space="preserve"> </w:t>
      </w:r>
      <w:r w:rsidRPr="00B05ECE">
        <w:rPr>
          <w:color w:val="auto"/>
          <w:sz w:val="24"/>
        </w:rPr>
        <w:t>was approved.</w:t>
      </w:r>
    </w:p>
    <w:p w14:paraId="35D8D0A9" w14:textId="0F425331" w:rsidR="008039F5" w:rsidRPr="008039F5" w:rsidRDefault="008039F5" w:rsidP="00B05ECE">
      <w:pPr>
        <w:overflowPunct w:val="0"/>
        <w:autoSpaceDE w:val="0"/>
        <w:autoSpaceDN w:val="0"/>
        <w:adjustRightInd w:val="0"/>
        <w:ind w:right="440"/>
        <w:rPr>
          <w:sz w:val="24"/>
          <w:szCs w:val="24"/>
        </w:rPr>
      </w:pPr>
    </w:p>
    <w:p w14:paraId="59C9A8C7"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IWG-2: Terrestrial Services</w:t>
      </w:r>
    </w:p>
    <w:p w14:paraId="285CBBC7" w14:textId="77777777" w:rsidR="00241073" w:rsidRPr="00241073" w:rsidRDefault="00241073" w:rsidP="00241073">
      <w:pPr>
        <w:autoSpaceDE w:val="0"/>
        <w:autoSpaceDN w:val="0"/>
        <w:adjustRightInd w:val="0"/>
        <w:ind w:left="360" w:firstLine="360"/>
        <w:rPr>
          <w:b/>
          <w:bCs/>
          <w:sz w:val="24"/>
          <w:szCs w:val="24"/>
        </w:rPr>
      </w:pPr>
    </w:p>
    <w:p w14:paraId="089C80D6" w14:textId="4BEA22B2" w:rsidR="00241073" w:rsidRDefault="003058A0" w:rsidP="00241073">
      <w:pPr>
        <w:suppressAutoHyphens/>
        <w:ind w:left="360"/>
        <w:rPr>
          <w:sz w:val="24"/>
        </w:rPr>
      </w:pPr>
      <w:r>
        <w:rPr>
          <w:sz w:val="24"/>
        </w:rPr>
        <w:t xml:space="preserve">Mr. Power recognized </w:t>
      </w:r>
      <w:r w:rsidR="00241073">
        <w:rPr>
          <w:sz w:val="24"/>
        </w:rPr>
        <w:t xml:space="preserve">Ms. </w:t>
      </w:r>
      <w:r w:rsidR="00B05ECE">
        <w:rPr>
          <w:sz w:val="24"/>
        </w:rPr>
        <w:t>Stancavage</w:t>
      </w:r>
      <w:r w:rsidR="00241073" w:rsidRPr="00C85EB2">
        <w:rPr>
          <w:sz w:val="24"/>
        </w:rPr>
        <w:t xml:space="preserve">, </w:t>
      </w:r>
      <w:r w:rsidR="005C7688">
        <w:rPr>
          <w:sz w:val="24"/>
        </w:rPr>
        <w:t xml:space="preserve">Vice </w:t>
      </w:r>
      <w:r w:rsidR="00241073" w:rsidRPr="00C85EB2">
        <w:rPr>
          <w:sz w:val="24"/>
        </w:rPr>
        <w:t>Chair of IWG-</w:t>
      </w:r>
      <w:r w:rsidR="00241073">
        <w:rPr>
          <w:sz w:val="24"/>
        </w:rPr>
        <w:t>2</w:t>
      </w:r>
      <w:r w:rsidR="00241073" w:rsidRPr="00C85EB2">
        <w:rPr>
          <w:sz w:val="24"/>
        </w:rPr>
        <w:t>,</w:t>
      </w:r>
      <w:r w:rsidR="005C7688">
        <w:rPr>
          <w:sz w:val="24"/>
        </w:rPr>
        <w:t xml:space="preserve"> which covers terrestrial issues</w:t>
      </w:r>
      <w:r w:rsidR="004B698E">
        <w:rPr>
          <w:sz w:val="24"/>
        </w:rPr>
        <w:t>, to present the report</w:t>
      </w:r>
      <w:r w:rsidR="00241073" w:rsidRPr="00C85EB2">
        <w:rPr>
          <w:sz w:val="24"/>
        </w:rPr>
        <w:t>.</w:t>
      </w:r>
      <w:r w:rsidR="000C1BDE">
        <w:rPr>
          <w:sz w:val="24"/>
        </w:rPr>
        <w:t xml:space="preserve"> </w:t>
      </w:r>
      <w:r w:rsidR="00B05ECE">
        <w:rPr>
          <w:sz w:val="24"/>
        </w:rPr>
        <w:t>She noted IWG-2 has met four times since the last WAC meeting. She noted that IWG-2 is still working on Agenda Item 1.13 additional bands, Agenda Item 1.14, Agenda Item 1.16 and Agenda Item 10.</w:t>
      </w:r>
    </w:p>
    <w:p w14:paraId="7041E48C" w14:textId="6E74B171" w:rsidR="00B05ECE" w:rsidRDefault="00B05ECE" w:rsidP="00241073">
      <w:pPr>
        <w:suppressAutoHyphens/>
        <w:ind w:left="360"/>
        <w:rPr>
          <w:sz w:val="24"/>
        </w:rPr>
      </w:pPr>
    </w:p>
    <w:p w14:paraId="71371AFF" w14:textId="77777777" w:rsidR="00B05ECE" w:rsidRPr="00B05ECE" w:rsidRDefault="00B05ECE" w:rsidP="00B05ECE">
      <w:pPr>
        <w:overflowPunct w:val="0"/>
        <w:autoSpaceDE w:val="0"/>
        <w:autoSpaceDN w:val="0"/>
        <w:adjustRightInd w:val="0"/>
        <w:ind w:left="720" w:right="440"/>
        <w:rPr>
          <w:b/>
          <w:sz w:val="24"/>
          <w:szCs w:val="24"/>
        </w:rPr>
      </w:pPr>
      <w:r w:rsidRPr="00B05ECE">
        <w:rPr>
          <w:sz w:val="24"/>
          <w:szCs w:val="24"/>
          <w:u w:val="single"/>
        </w:rPr>
        <w:t>Agenda Item 1.1</w:t>
      </w:r>
      <w:r w:rsidRPr="00B05ECE">
        <w:rPr>
          <w:sz w:val="24"/>
          <w:szCs w:val="24"/>
        </w:rPr>
        <w:t xml:space="preserve">: to consider an allocation of the frequency band 50-54 MHz to the amateur service in Region 1, in accordance with Resolution </w:t>
      </w:r>
      <w:r w:rsidRPr="00B05ECE">
        <w:rPr>
          <w:b/>
          <w:bCs/>
          <w:sz w:val="24"/>
          <w:szCs w:val="24"/>
        </w:rPr>
        <w:t>658 (WRC-15)</w:t>
      </w:r>
      <w:r w:rsidRPr="00B05ECE">
        <w:rPr>
          <w:sz w:val="24"/>
          <w:szCs w:val="24"/>
        </w:rPr>
        <w:t xml:space="preserve"> – Draft Proposal, Document </w:t>
      </w:r>
      <w:r w:rsidRPr="00B05ECE">
        <w:rPr>
          <w:b/>
          <w:sz w:val="24"/>
          <w:szCs w:val="24"/>
        </w:rPr>
        <w:t>WAC/052 (23.04.18)</w:t>
      </w:r>
    </w:p>
    <w:p w14:paraId="6A13929F" w14:textId="489B8890" w:rsidR="00B05ECE" w:rsidRDefault="00B05ECE" w:rsidP="00B05ECE">
      <w:pPr>
        <w:overflowPunct w:val="0"/>
        <w:autoSpaceDE w:val="0"/>
        <w:autoSpaceDN w:val="0"/>
        <w:adjustRightInd w:val="0"/>
        <w:ind w:left="720" w:right="440"/>
        <w:rPr>
          <w:sz w:val="24"/>
          <w:szCs w:val="24"/>
        </w:rPr>
      </w:pPr>
    </w:p>
    <w:p w14:paraId="099D3895" w14:textId="0EFA9BCC" w:rsidR="00B05ECE" w:rsidRPr="000C1BDE" w:rsidRDefault="00B05ECE" w:rsidP="00B05ECE">
      <w:pPr>
        <w:autoSpaceDE w:val="0"/>
        <w:autoSpaceDN w:val="0"/>
        <w:adjustRightInd w:val="0"/>
        <w:ind w:left="720"/>
        <w:rPr>
          <w:sz w:val="24"/>
          <w:szCs w:val="24"/>
        </w:rPr>
      </w:pPr>
      <w:r>
        <w:rPr>
          <w:sz w:val="24"/>
          <w:szCs w:val="24"/>
        </w:rPr>
        <w:t xml:space="preserve">Ms. Stancavage introduced Document </w:t>
      </w:r>
      <w:r>
        <w:rPr>
          <w:b/>
          <w:sz w:val="24"/>
          <w:szCs w:val="24"/>
        </w:rPr>
        <w:t xml:space="preserve">WAC/052. </w:t>
      </w:r>
      <w:r>
        <w:rPr>
          <w:sz w:val="24"/>
          <w:szCs w:val="24"/>
        </w:rPr>
        <w:t xml:space="preserve">The document was approved. </w:t>
      </w:r>
    </w:p>
    <w:p w14:paraId="11D2D2DC" w14:textId="77777777" w:rsidR="00B05ECE" w:rsidRPr="00B05ECE" w:rsidRDefault="00B05ECE" w:rsidP="00B05ECE">
      <w:pPr>
        <w:overflowPunct w:val="0"/>
        <w:autoSpaceDE w:val="0"/>
        <w:autoSpaceDN w:val="0"/>
        <w:adjustRightInd w:val="0"/>
        <w:ind w:left="720" w:right="440"/>
        <w:rPr>
          <w:sz w:val="24"/>
          <w:szCs w:val="24"/>
        </w:rPr>
      </w:pPr>
    </w:p>
    <w:p w14:paraId="0BECC83D" w14:textId="77777777" w:rsidR="00B05ECE" w:rsidRPr="00B05ECE" w:rsidRDefault="00B05ECE" w:rsidP="00B05ECE">
      <w:pPr>
        <w:overflowPunct w:val="0"/>
        <w:autoSpaceDE w:val="0"/>
        <w:autoSpaceDN w:val="0"/>
        <w:adjustRightInd w:val="0"/>
        <w:ind w:left="720" w:right="440"/>
        <w:rPr>
          <w:sz w:val="24"/>
          <w:szCs w:val="24"/>
        </w:rPr>
      </w:pPr>
      <w:r w:rsidRPr="00B05ECE">
        <w:rPr>
          <w:sz w:val="24"/>
          <w:szCs w:val="24"/>
          <w:u w:val="single"/>
        </w:rPr>
        <w:t>Agenda Item 1.13</w:t>
      </w:r>
      <w:r w:rsidRPr="00B05ECE">
        <w:rPr>
          <w:sz w:val="24"/>
          <w:szCs w:val="24"/>
        </w:rPr>
        <w:t xml:space="preserve">: to consider identification of frequency bands for the future development of International Mobile Telecommunications (IMT), including possible additional allocations to the mobile service on a primary basis, in accordance with Resolution </w:t>
      </w:r>
      <w:r w:rsidRPr="00B05ECE">
        <w:rPr>
          <w:b/>
          <w:sz w:val="24"/>
          <w:szCs w:val="24"/>
        </w:rPr>
        <w:t>238 (WRC- 15)</w:t>
      </w:r>
      <w:r w:rsidRPr="00B05ECE">
        <w:rPr>
          <w:sz w:val="24"/>
          <w:szCs w:val="24"/>
        </w:rPr>
        <w:t xml:space="preserve"> – Draft Proposal (View A/View B), Document </w:t>
      </w:r>
      <w:r w:rsidRPr="00B05ECE">
        <w:rPr>
          <w:b/>
          <w:sz w:val="24"/>
          <w:szCs w:val="24"/>
        </w:rPr>
        <w:t>WAC/053 (23.04.18)</w:t>
      </w:r>
    </w:p>
    <w:p w14:paraId="15CA83E9" w14:textId="6C57D414" w:rsidR="00B05ECE" w:rsidRDefault="00B05ECE" w:rsidP="00B05ECE">
      <w:pPr>
        <w:overflowPunct w:val="0"/>
        <w:autoSpaceDE w:val="0"/>
        <w:autoSpaceDN w:val="0"/>
        <w:adjustRightInd w:val="0"/>
        <w:ind w:left="720" w:right="440"/>
        <w:rPr>
          <w:sz w:val="24"/>
          <w:szCs w:val="24"/>
        </w:rPr>
      </w:pPr>
    </w:p>
    <w:p w14:paraId="5089294E" w14:textId="4ACB2EFF" w:rsidR="00B05ECE" w:rsidRPr="000C1BDE" w:rsidRDefault="00B05ECE" w:rsidP="00B05ECE">
      <w:pPr>
        <w:autoSpaceDE w:val="0"/>
        <w:autoSpaceDN w:val="0"/>
        <w:adjustRightInd w:val="0"/>
        <w:ind w:left="720"/>
        <w:rPr>
          <w:sz w:val="24"/>
          <w:szCs w:val="24"/>
        </w:rPr>
      </w:pPr>
      <w:r>
        <w:rPr>
          <w:sz w:val="24"/>
          <w:szCs w:val="24"/>
        </w:rPr>
        <w:t xml:space="preserve">Ms. Stancavage introduced Document </w:t>
      </w:r>
      <w:r>
        <w:rPr>
          <w:b/>
          <w:sz w:val="24"/>
          <w:szCs w:val="24"/>
        </w:rPr>
        <w:t xml:space="preserve">WAC/053. </w:t>
      </w:r>
      <w:r>
        <w:rPr>
          <w:sz w:val="24"/>
          <w:szCs w:val="24"/>
        </w:rPr>
        <w:t xml:space="preserve">Mr. Mullinix noted that this document was produced as a View A / View B proposal and as such contains views including member names on the coversheet and within the proposals.  Mr. Mullinix noted that these would be editorially updated to match the current membership list (as would the non-consensus proposals under Agenda Item 8 and 9.1.1.). </w:t>
      </w:r>
      <w:r w:rsidR="003832A7">
        <w:rPr>
          <w:sz w:val="24"/>
          <w:szCs w:val="24"/>
        </w:rPr>
        <w:t xml:space="preserve">These companies that are removed are welcomed to provide comments through the Public Notice process. </w:t>
      </w:r>
      <w:r>
        <w:rPr>
          <w:sz w:val="24"/>
          <w:szCs w:val="24"/>
        </w:rPr>
        <w:t xml:space="preserve">The document was approved. </w:t>
      </w:r>
    </w:p>
    <w:p w14:paraId="006FED71" w14:textId="77777777" w:rsidR="00B05ECE" w:rsidRPr="00B05ECE" w:rsidRDefault="00B05ECE" w:rsidP="00B05ECE">
      <w:pPr>
        <w:overflowPunct w:val="0"/>
        <w:autoSpaceDE w:val="0"/>
        <w:autoSpaceDN w:val="0"/>
        <w:adjustRightInd w:val="0"/>
        <w:ind w:left="720" w:right="440"/>
        <w:rPr>
          <w:sz w:val="24"/>
          <w:szCs w:val="24"/>
        </w:rPr>
      </w:pPr>
    </w:p>
    <w:p w14:paraId="15333A85" w14:textId="20C0433A" w:rsidR="00B05ECE" w:rsidRDefault="00B05ECE" w:rsidP="00B05ECE">
      <w:pPr>
        <w:overflowPunct w:val="0"/>
        <w:autoSpaceDE w:val="0"/>
        <w:autoSpaceDN w:val="0"/>
        <w:adjustRightInd w:val="0"/>
        <w:ind w:left="720" w:right="440"/>
        <w:rPr>
          <w:b/>
          <w:sz w:val="24"/>
          <w:szCs w:val="24"/>
        </w:rPr>
      </w:pPr>
      <w:r w:rsidRPr="00B05ECE">
        <w:rPr>
          <w:sz w:val="24"/>
          <w:szCs w:val="24"/>
          <w:u w:val="single"/>
        </w:rPr>
        <w:t>Agenda Item 1.15</w:t>
      </w:r>
      <w:r w:rsidRPr="00B05ECE">
        <w:rPr>
          <w:sz w:val="24"/>
          <w:szCs w:val="24"/>
        </w:rPr>
        <w:t xml:space="preserve">: to consider identification of frequency bands for use by administrations for the land- mobile and fixed services applications operating in the frequency range 275-450 GHz, in accordance with Resolution </w:t>
      </w:r>
      <w:r w:rsidRPr="00B05ECE">
        <w:rPr>
          <w:b/>
          <w:sz w:val="24"/>
          <w:szCs w:val="24"/>
        </w:rPr>
        <w:t xml:space="preserve">767 (WRC-15) – </w:t>
      </w:r>
      <w:r w:rsidRPr="00B05ECE">
        <w:rPr>
          <w:sz w:val="24"/>
          <w:szCs w:val="24"/>
        </w:rPr>
        <w:t xml:space="preserve">Draft Proposal, Document </w:t>
      </w:r>
      <w:r w:rsidRPr="00B05ECE">
        <w:rPr>
          <w:b/>
          <w:sz w:val="24"/>
          <w:szCs w:val="24"/>
        </w:rPr>
        <w:t>WAC/054 (23.04.18)</w:t>
      </w:r>
    </w:p>
    <w:p w14:paraId="0ADFDBA8" w14:textId="3448179A" w:rsidR="00B05ECE" w:rsidRDefault="00B05ECE" w:rsidP="00B05ECE">
      <w:pPr>
        <w:overflowPunct w:val="0"/>
        <w:autoSpaceDE w:val="0"/>
        <w:autoSpaceDN w:val="0"/>
        <w:adjustRightInd w:val="0"/>
        <w:ind w:left="720" w:right="440"/>
        <w:rPr>
          <w:sz w:val="24"/>
          <w:szCs w:val="24"/>
        </w:rPr>
      </w:pPr>
    </w:p>
    <w:p w14:paraId="1643EFBF" w14:textId="6F750282" w:rsidR="00B05ECE" w:rsidRPr="000C1BDE" w:rsidRDefault="00B05ECE" w:rsidP="00B05ECE">
      <w:pPr>
        <w:autoSpaceDE w:val="0"/>
        <w:autoSpaceDN w:val="0"/>
        <w:adjustRightInd w:val="0"/>
        <w:ind w:left="720"/>
        <w:rPr>
          <w:sz w:val="24"/>
          <w:szCs w:val="24"/>
        </w:rPr>
      </w:pPr>
      <w:r>
        <w:rPr>
          <w:sz w:val="24"/>
          <w:szCs w:val="24"/>
        </w:rPr>
        <w:lastRenderedPageBreak/>
        <w:t xml:space="preserve">Ms. Stancavage introduced Document </w:t>
      </w:r>
      <w:r>
        <w:rPr>
          <w:b/>
          <w:sz w:val="24"/>
          <w:szCs w:val="24"/>
        </w:rPr>
        <w:t xml:space="preserve">WAC/054. </w:t>
      </w:r>
      <w:r>
        <w:rPr>
          <w:sz w:val="24"/>
          <w:szCs w:val="24"/>
        </w:rPr>
        <w:t xml:space="preserve">The document was approved. </w:t>
      </w:r>
    </w:p>
    <w:p w14:paraId="4CBE3394" w14:textId="77777777" w:rsidR="00B05ECE" w:rsidRPr="00B05ECE" w:rsidRDefault="00B05ECE" w:rsidP="00B05ECE">
      <w:pPr>
        <w:overflowPunct w:val="0"/>
        <w:autoSpaceDE w:val="0"/>
        <w:autoSpaceDN w:val="0"/>
        <w:adjustRightInd w:val="0"/>
        <w:ind w:right="440"/>
        <w:rPr>
          <w:sz w:val="24"/>
          <w:szCs w:val="24"/>
        </w:rPr>
      </w:pPr>
    </w:p>
    <w:p w14:paraId="6958AE9F" w14:textId="77777777" w:rsidR="00B05ECE" w:rsidRPr="00B05ECE" w:rsidRDefault="00B05ECE" w:rsidP="00B05ECE">
      <w:pPr>
        <w:widowControl/>
        <w:autoSpaceDE w:val="0"/>
        <w:autoSpaceDN w:val="0"/>
        <w:adjustRightInd w:val="0"/>
        <w:rPr>
          <w:color w:val="auto"/>
          <w:sz w:val="24"/>
          <w:u w:val="single"/>
        </w:rPr>
      </w:pPr>
    </w:p>
    <w:p w14:paraId="0A2FED58" w14:textId="08420D40" w:rsidR="00B05ECE" w:rsidRDefault="00B05ECE" w:rsidP="00B05ECE">
      <w:pPr>
        <w:widowControl/>
        <w:autoSpaceDE w:val="0"/>
        <w:autoSpaceDN w:val="0"/>
        <w:adjustRightInd w:val="0"/>
        <w:ind w:left="720"/>
        <w:rPr>
          <w:b/>
          <w:color w:val="auto"/>
          <w:sz w:val="24"/>
        </w:rPr>
      </w:pPr>
      <w:r w:rsidRPr="00B05ECE">
        <w:rPr>
          <w:color w:val="auto"/>
          <w:sz w:val="24"/>
          <w:u w:val="single"/>
        </w:rPr>
        <w:t>Agenda Item 9.1, Issue 9.1.1</w:t>
      </w:r>
      <w:r w:rsidRPr="00B05ECE">
        <w:rPr>
          <w:color w:val="auto"/>
          <w:sz w:val="24"/>
        </w:rPr>
        <w:t xml:space="preserve">: Resolution </w:t>
      </w:r>
      <w:r w:rsidRPr="00B05ECE">
        <w:rPr>
          <w:b/>
          <w:color w:val="auto"/>
          <w:sz w:val="24"/>
        </w:rPr>
        <w:t>212 (Rev.WRC-15)</w:t>
      </w:r>
      <w:r w:rsidRPr="00B05ECE">
        <w:rPr>
          <w:color w:val="auto"/>
          <w:sz w:val="24"/>
        </w:rPr>
        <w:t xml:space="preserve"> Implementation of International Mobile Telecommunications in the frequency bands 1 885-2 025 MHz and 2 110 2 200 MHz – Draft Proposal (View A/View B), Document </w:t>
      </w:r>
      <w:r w:rsidRPr="00B05ECE">
        <w:rPr>
          <w:b/>
          <w:color w:val="auto"/>
          <w:sz w:val="24"/>
        </w:rPr>
        <w:t>WAC/055 (23.04.18)</w:t>
      </w:r>
    </w:p>
    <w:p w14:paraId="690309A5" w14:textId="792C42E3" w:rsidR="00B05ECE" w:rsidRDefault="00B05ECE" w:rsidP="00B05ECE">
      <w:pPr>
        <w:widowControl/>
        <w:autoSpaceDE w:val="0"/>
        <w:autoSpaceDN w:val="0"/>
        <w:adjustRightInd w:val="0"/>
        <w:ind w:left="720"/>
        <w:rPr>
          <w:b/>
          <w:color w:val="auto"/>
          <w:sz w:val="24"/>
        </w:rPr>
      </w:pPr>
    </w:p>
    <w:p w14:paraId="639FCE44" w14:textId="6C3C1B2C" w:rsidR="00B05ECE" w:rsidRPr="000C1BDE" w:rsidRDefault="00B05ECE" w:rsidP="00B05ECE">
      <w:pPr>
        <w:autoSpaceDE w:val="0"/>
        <w:autoSpaceDN w:val="0"/>
        <w:adjustRightInd w:val="0"/>
        <w:ind w:left="720"/>
        <w:rPr>
          <w:sz w:val="24"/>
          <w:szCs w:val="24"/>
        </w:rPr>
      </w:pPr>
      <w:r>
        <w:rPr>
          <w:sz w:val="24"/>
          <w:szCs w:val="24"/>
        </w:rPr>
        <w:t xml:space="preserve">Ms. Stancavage introduced Document </w:t>
      </w:r>
      <w:r>
        <w:rPr>
          <w:b/>
          <w:sz w:val="24"/>
          <w:szCs w:val="24"/>
        </w:rPr>
        <w:t xml:space="preserve">WAC/055. </w:t>
      </w:r>
      <w:r w:rsidR="003832A7">
        <w:rPr>
          <w:sz w:val="24"/>
          <w:szCs w:val="24"/>
        </w:rPr>
        <w:t xml:space="preserve">Jeff Blum (DISH) requested that Dish supported View A of this document. </w:t>
      </w:r>
      <w:r>
        <w:rPr>
          <w:sz w:val="24"/>
          <w:szCs w:val="24"/>
        </w:rPr>
        <w:t xml:space="preserve">The document was approved. </w:t>
      </w:r>
    </w:p>
    <w:p w14:paraId="489A4A1E" w14:textId="77777777" w:rsidR="00044037" w:rsidRPr="00044037" w:rsidRDefault="00044037" w:rsidP="00241073">
      <w:pPr>
        <w:autoSpaceDE w:val="0"/>
        <w:autoSpaceDN w:val="0"/>
        <w:adjustRightInd w:val="0"/>
        <w:ind w:left="720"/>
        <w:rPr>
          <w:bCs/>
          <w:sz w:val="24"/>
          <w:szCs w:val="24"/>
        </w:rPr>
      </w:pPr>
    </w:p>
    <w:p w14:paraId="621A3BA3"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IWG-3: Space Services</w:t>
      </w:r>
    </w:p>
    <w:p w14:paraId="236EB4C8" w14:textId="77777777" w:rsidR="00241073" w:rsidRPr="00241073" w:rsidRDefault="00241073" w:rsidP="00241073">
      <w:pPr>
        <w:autoSpaceDE w:val="0"/>
        <w:autoSpaceDN w:val="0"/>
        <w:adjustRightInd w:val="0"/>
        <w:ind w:left="360" w:firstLine="360"/>
        <w:rPr>
          <w:b/>
          <w:bCs/>
          <w:sz w:val="24"/>
          <w:szCs w:val="24"/>
        </w:rPr>
      </w:pPr>
    </w:p>
    <w:p w14:paraId="691A2AF4" w14:textId="4D7B8D8C" w:rsidR="008A1DB8" w:rsidRPr="00C85EB2" w:rsidRDefault="0098120B" w:rsidP="008A1DB8">
      <w:pPr>
        <w:suppressAutoHyphens/>
        <w:ind w:left="360"/>
        <w:rPr>
          <w:sz w:val="24"/>
        </w:rPr>
      </w:pPr>
      <w:r w:rsidRPr="00044037">
        <w:rPr>
          <w:sz w:val="24"/>
        </w:rPr>
        <w:t xml:space="preserve">Mr. Murphy introduced </w:t>
      </w:r>
      <w:r w:rsidR="008A1DB8" w:rsidRPr="00044037">
        <w:rPr>
          <w:sz w:val="24"/>
        </w:rPr>
        <w:t>Mr</w:t>
      </w:r>
      <w:r w:rsidR="00BE6779" w:rsidRPr="00044037">
        <w:rPr>
          <w:sz w:val="24"/>
        </w:rPr>
        <w:t xml:space="preserve">. </w:t>
      </w:r>
      <w:r w:rsidR="00BE6779" w:rsidRPr="00044037">
        <w:rPr>
          <w:sz w:val="24"/>
          <w:szCs w:val="24"/>
        </w:rPr>
        <w:t>Wengryniuk,</w:t>
      </w:r>
      <w:r w:rsidR="00BE6779" w:rsidRPr="00044037">
        <w:rPr>
          <w:sz w:val="24"/>
        </w:rPr>
        <w:t xml:space="preserve"> </w:t>
      </w:r>
      <w:r w:rsidR="008A1DB8" w:rsidRPr="00044037">
        <w:rPr>
          <w:sz w:val="24"/>
        </w:rPr>
        <w:t>Chair of IWG-3</w:t>
      </w:r>
      <w:r w:rsidR="000C1BDE">
        <w:rPr>
          <w:sz w:val="24"/>
        </w:rPr>
        <w:t>, space services</w:t>
      </w:r>
      <w:r w:rsidRPr="00044037">
        <w:rPr>
          <w:sz w:val="24"/>
        </w:rPr>
        <w:t>.  He</w:t>
      </w:r>
      <w:r w:rsidR="008A1DB8" w:rsidRPr="00044037">
        <w:rPr>
          <w:sz w:val="24"/>
        </w:rPr>
        <w:t xml:space="preserve"> reported that IWG-3 </w:t>
      </w:r>
      <w:r w:rsidRPr="00044037">
        <w:rPr>
          <w:sz w:val="24"/>
        </w:rPr>
        <w:t>held</w:t>
      </w:r>
      <w:r w:rsidR="008A1DB8" w:rsidRPr="00044037">
        <w:rPr>
          <w:sz w:val="24"/>
        </w:rPr>
        <w:t xml:space="preserve"> </w:t>
      </w:r>
      <w:r w:rsidR="003832A7">
        <w:rPr>
          <w:sz w:val="24"/>
        </w:rPr>
        <w:t xml:space="preserve">four </w:t>
      </w:r>
      <w:r w:rsidRPr="00044037">
        <w:rPr>
          <w:sz w:val="24"/>
        </w:rPr>
        <w:t>meetings</w:t>
      </w:r>
      <w:r w:rsidR="008A1DB8" w:rsidRPr="00044037">
        <w:rPr>
          <w:sz w:val="24"/>
        </w:rPr>
        <w:t xml:space="preserve"> since the</w:t>
      </w:r>
      <w:r w:rsidR="003832A7">
        <w:rPr>
          <w:sz w:val="24"/>
        </w:rPr>
        <w:t xml:space="preserve"> last meeting of the Committee.  He noted that they are currently working on a draft proposal for Agenda Item 1.6 and that IWG-3 had observations and comments on the RCS proposals for Agenda Item 1.3 and 1.7 and will offer those views at the future WAC meeting. </w:t>
      </w:r>
    </w:p>
    <w:p w14:paraId="267383FE" w14:textId="004D4ABC" w:rsidR="003058A0" w:rsidRDefault="003058A0" w:rsidP="003832A7">
      <w:pPr>
        <w:autoSpaceDE w:val="0"/>
        <w:autoSpaceDN w:val="0"/>
        <w:adjustRightInd w:val="0"/>
        <w:rPr>
          <w:sz w:val="24"/>
          <w:szCs w:val="24"/>
        </w:rPr>
      </w:pPr>
    </w:p>
    <w:p w14:paraId="3D6DACF8" w14:textId="77777777" w:rsidR="003058A0" w:rsidRDefault="003058A0" w:rsidP="0016397E">
      <w:pPr>
        <w:autoSpaceDE w:val="0"/>
        <w:autoSpaceDN w:val="0"/>
        <w:adjustRightInd w:val="0"/>
        <w:rPr>
          <w:sz w:val="24"/>
          <w:szCs w:val="24"/>
        </w:rPr>
      </w:pPr>
    </w:p>
    <w:p w14:paraId="33918D92"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IWG-4: Regulatory Issues</w:t>
      </w:r>
    </w:p>
    <w:p w14:paraId="71F0EDF5" w14:textId="77777777" w:rsidR="008A1DB8" w:rsidRDefault="008A1DB8" w:rsidP="008A1DB8">
      <w:pPr>
        <w:suppressAutoHyphens/>
        <w:ind w:left="360"/>
        <w:rPr>
          <w:sz w:val="24"/>
        </w:rPr>
      </w:pPr>
    </w:p>
    <w:p w14:paraId="42E5BAA1" w14:textId="01022A3F" w:rsidR="008A1DB8" w:rsidRDefault="003058A0" w:rsidP="008A1DB8">
      <w:pPr>
        <w:suppressAutoHyphens/>
        <w:ind w:left="360"/>
        <w:rPr>
          <w:sz w:val="24"/>
        </w:rPr>
      </w:pPr>
      <w:r w:rsidRPr="00A81A2B">
        <w:rPr>
          <w:sz w:val="24"/>
        </w:rPr>
        <w:t>Mr.</w:t>
      </w:r>
      <w:r w:rsidR="003832A7">
        <w:rPr>
          <w:sz w:val="24"/>
        </w:rPr>
        <w:t xml:space="preserve"> Murphy</w:t>
      </w:r>
      <w:r w:rsidRPr="00A81A2B">
        <w:rPr>
          <w:sz w:val="24"/>
        </w:rPr>
        <w:t xml:space="preserve"> introduced the IWG-4 Chair, </w:t>
      </w:r>
      <w:r w:rsidR="008A1DB8" w:rsidRPr="00A81A2B">
        <w:rPr>
          <w:sz w:val="24"/>
        </w:rPr>
        <w:t>Ms. Manner</w:t>
      </w:r>
      <w:r w:rsidRPr="00A81A2B">
        <w:rPr>
          <w:sz w:val="24"/>
        </w:rPr>
        <w:t xml:space="preserve">.  </w:t>
      </w:r>
      <w:r w:rsidR="0016397E">
        <w:rPr>
          <w:sz w:val="24"/>
        </w:rPr>
        <w:t>Ms. Manner i</w:t>
      </w:r>
      <w:r w:rsidR="003832A7">
        <w:rPr>
          <w:sz w:val="24"/>
        </w:rPr>
        <w:t>ndicated that IWG-4 has met several</w:t>
      </w:r>
      <w:r w:rsidR="0016397E">
        <w:rPr>
          <w:sz w:val="24"/>
        </w:rPr>
        <w:t xml:space="preserve"> times since that last WAC. </w:t>
      </w:r>
      <w:r w:rsidR="003832A7">
        <w:rPr>
          <w:sz w:val="24"/>
        </w:rPr>
        <w:t>Ms. Manner noted that the group has begun reviewing the RCS proposals and will have further comments at a future WAC meeting.</w:t>
      </w:r>
    </w:p>
    <w:p w14:paraId="04E38909" w14:textId="77777777" w:rsidR="0016397E" w:rsidRDefault="0016397E" w:rsidP="008A1DB8">
      <w:pPr>
        <w:suppressAutoHyphens/>
        <w:ind w:left="360"/>
        <w:rPr>
          <w:sz w:val="24"/>
        </w:rPr>
      </w:pPr>
    </w:p>
    <w:p w14:paraId="4793837E" w14:textId="77777777" w:rsidR="003832A7" w:rsidRPr="003832A7" w:rsidRDefault="003832A7" w:rsidP="003832A7">
      <w:pPr>
        <w:autoSpaceDE w:val="0"/>
        <w:autoSpaceDN w:val="0"/>
        <w:adjustRightInd w:val="0"/>
        <w:ind w:left="720"/>
        <w:rPr>
          <w:sz w:val="24"/>
          <w:szCs w:val="24"/>
        </w:rPr>
      </w:pPr>
      <w:r w:rsidRPr="003832A7">
        <w:rPr>
          <w:sz w:val="24"/>
          <w:szCs w:val="24"/>
          <w:u w:val="single"/>
        </w:rPr>
        <w:t>Agenda Item 1.4</w:t>
      </w:r>
      <w:r w:rsidRPr="003832A7">
        <w:rPr>
          <w:sz w:val="24"/>
          <w:szCs w:val="24"/>
        </w:rPr>
        <w:t xml:space="preserve">: to consider the results of studies in accordance with Resolution 557 (WRC-15), and review, and revise if necessary, the limitations mentioned in Annex 7 to Appendix 30 (Rev.WRC-12), while ensuring the protection of, and without imposing additional constraints on, assignments in the Plan and the List and the future development of the broadcasting-satellite service within the Plan, and existing and planned fixed-satellite service networks – Draft Proposal, Document </w:t>
      </w:r>
      <w:r w:rsidRPr="003832A7">
        <w:rPr>
          <w:b/>
          <w:sz w:val="24"/>
          <w:szCs w:val="24"/>
        </w:rPr>
        <w:t>WAC/056 (23.04.18)</w:t>
      </w:r>
    </w:p>
    <w:p w14:paraId="01285397" w14:textId="28D8DBF5" w:rsidR="003832A7" w:rsidRDefault="003832A7" w:rsidP="003832A7">
      <w:pPr>
        <w:autoSpaceDE w:val="0"/>
        <w:autoSpaceDN w:val="0"/>
        <w:adjustRightInd w:val="0"/>
        <w:ind w:left="720"/>
        <w:rPr>
          <w:sz w:val="24"/>
          <w:szCs w:val="24"/>
          <w:u w:val="single"/>
        </w:rPr>
      </w:pPr>
    </w:p>
    <w:p w14:paraId="0581AAB3" w14:textId="6AFBE59B" w:rsidR="003832A7" w:rsidRPr="000C1BDE" w:rsidRDefault="003832A7" w:rsidP="003832A7">
      <w:pPr>
        <w:autoSpaceDE w:val="0"/>
        <w:autoSpaceDN w:val="0"/>
        <w:adjustRightInd w:val="0"/>
        <w:ind w:left="720"/>
        <w:rPr>
          <w:sz w:val="24"/>
          <w:szCs w:val="24"/>
        </w:rPr>
      </w:pPr>
      <w:r>
        <w:rPr>
          <w:sz w:val="24"/>
          <w:szCs w:val="24"/>
        </w:rPr>
        <w:t xml:space="preserve">Ms. Manner introduced Document </w:t>
      </w:r>
      <w:r>
        <w:rPr>
          <w:b/>
          <w:sz w:val="24"/>
          <w:szCs w:val="24"/>
        </w:rPr>
        <w:t xml:space="preserve">WAC/056. </w:t>
      </w:r>
      <w:r>
        <w:rPr>
          <w:sz w:val="24"/>
          <w:szCs w:val="24"/>
        </w:rPr>
        <w:t xml:space="preserve">The document was approved. </w:t>
      </w:r>
    </w:p>
    <w:p w14:paraId="227B162E" w14:textId="77777777" w:rsidR="003832A7" w:rsidRPr="003832A7" w:rsidRDefault="003832A7" w:rsidP="003832A7">
      <w:pPr>
        <w:autoSpaceDE w:val="0"/>
        <w:autoSpaceDN w:val="0"/>
        <w:adjustRightInd w:val="0"/>
        <w:ind w:left="720"/>
        <w:rPr>
          <w:sz w:val="24"/>
          <w:szCs w:val="24"/>
          <w:u w:val="single"/>
        </w:rPr>
      </w:pPr>
    </w:p>
    <w:p w14:paraId="031B8108" w14:textId="77777777" w:rsidR="003832A7" w:rsidRPr="003832A7" w:rsidRDefault="003832A7" w:rsidP="003832A7">
      <w:pPr>
        <w:pStyle w:val="NormalWeb"/>
        <w:spacing w:before="0" w:beforeAutospacing="0" w:after="0" w:afterAutospacing="0"/>
        <w:ind w:left="720"/>
        <w:rPr>
          <w:b/>
        </w:rPr>
      </w:pPr>
      <w:r w:rsidRPr="003832A7">
        <w:rPr>
          <w:u w:val="single"/>
        </w:rPr>
        <w:t>Agenda Item 7, Issue K</w:t>
      </w:r>
      <w:r w:rsidRPr="003832A7">
        <w:t xml:space="preserve">: Difficulties for Part B examinations under § 4.1.12 or 4.2.16 of RR Appendices 30 and 30A and § 6.21 c) of RR Appendix 30B – Draft Proposal, Document </w:t>
      </w:r>
      <w:r w:rsidRPr="003832A7">
        <w:rPr>
          <w:b/>
        </w:rPr>
        <w:t>WAC/057 (23.04.18)</w:t>
      </w:r>
    </w:p>
    <w:p w14:paraId="5131B3B9" w14:textId="43960CB7" w:rsidR="003832A7" w:rsidRDefault="003832A7" w:rsidP="003832A7">
      <w:pPr>
        <w:pStyle w:val="NormalWeb"/>
        <w:spacing w:before="0" w:beforeAutospacing="0" w:after="0" w:afterAutospacing="0"/>
        <w:ind w:left="720"/>
        <w:rPr>
          <w:color w:val="000000"/>
        </w:rPr>
      </w:pPr>
    </w:p>
    <w:p w14:paraId="3DB43824" w14:textId="6BC7E6C1" w:rsidR="003832A7" w:rsidRPr="000C1BDE" w:rsidRDefault="003832A7" w:rsidP="003832A7">
      <w:pPr>
        <w:autoSpaceDE w:val="0"/>
        <w:autoSpaceDN w:val="0"/>
        <w:adjustRightInd w:val="0"/>
        <w:ind w:left="720"/>
        <w:rPr>
          <w:sz w:val="24"/>
          <w:szCs w:val="24"/>
        </w:rPr>
      </w:pPr>
      <w:r>
        <w:rPr>
          <w:sz w:val="24"/>
          <w:szCs w:val="24"/>
        </w:rPr>
        <w:t xml:space="preserve">Ms. Manner introduced Document </w:t>
      </w:r>
      <w:r>
        <w:rPr>
          <w:b/>
          <w:sz w:val="24"/>
          <w:szCs w:val="24"/>
        </w:rPr>
        <w:t xml:space="preserve">WAC/057. </w:t>
      </w:r>
      <w:r>
        <w:rPr>
          <w:sz w:val="24"/>
          <w:szCs w:val="24"/>
        </w:rPr>
        <w:t xml:space="preserve">The document was approved. </w:t>
      </w:r>
    </w:p>
    <w:p w14:paraId="6E729DF9" w14:textId="77777777" w:rsidR="003832A7" w:rsidRPr="003832A7" w:rsidRDefault="003832A7" w:rsidP="003832A7">
      <w:pPr>
        <w:pStyle w:val="NormalWeb"/>
        <w:spacing w:before="0" w:beforeAutospacing="0" w:after="0" w:afterAutospacing="0"/>
        <w:ind w:left="720"/>
        <w:rPr>
          <w:color w:val="000000"/>
        </w:rPr>
      </w:pPr>
    </w:p>
    <w:p w14:paraId="7AC89ECC" w14:textId="2DE11895" w:rsidR="003832A7" w:rsidRDefault="003832A7" w:rsidP="003832A7">
      <w:pPr>
        <w:pStyle w:val="NormalWeb"/>
        <w:spacing w:after="0"/>
        <w:ind w:left="720"/>
        <w:rPr>
          <w:b/>
          <w:color w:val="000000"/>
        </w:rPr>
      </w:pPr>
      <w:r w:rsidRPr="003832A7">
        <w:rPr>
          <w:color w:val="000000"/>
          <w:u w:val="single"/>
        </w:rPr>
        <w:t>Agenda Item 8</w:t>
      </w:r>
      <w:r w:rsidRPr="003832A7">
        <w:rPr>
          <w:color w:val="000000"/>
        </w:rPr>
        <w:t xml:space="preserve">: to consider and take appropriate action on requests from administrations to delete their country footnotes or to have their country name deleted from footnotes, if no longer required, taking into account Resolution 26 (Rev.WRC-07) – Draft Proposal (View A/View B), Document </w:t>
      </w:r>
      <w:r w:rsidRPr="003832A7">
        <w:rPr>
          <w:b/>
          <w:color w:val="000000"/>
        </w:rPr>
        <w:t>WAC/058 (23.04.18)</w:t>
      </w:r>
    </w:p>
    <w:p w14:paraId="2F78CEF7" w14:textId="77777777" w:rsidR="003832A7" w:rsidRDefault="003832A7" w:rsidP="003832A7">
      <w:pPr>
        <w:pStyle w:val="NormalWeb"/>
        <w:spacing w:after="0"/>
        <w:ind w:left="720"/>
        <w:rPr>
          <w:b/>
          <w:color w:val="000000"/>
        </w:rPr>
      </w:pPr>
    </w:p>
    <w:p w14:paraId="26704A55" w14:textId="1CC04A82" w:rsidR="003832A7" w:rsidRPr="000C1BDE" w:rsidRDefault="003832A7" w:rsidP="003832A7">
      <w:pPr>
        <w:autoSpaceDE w:val="0"/>
        <w:autoSpaceDN w:val="0"/>
        <w:adjustRightInd w:val="0"/>
        <w:ind w:left="720"/>
        <w:rPr>
          <w:sz w:val="24"/>
          <w:szCs w:val="24"/>
        </w:rPr>
      </w:pPr>
      <w:r>
        <w:rPr>
          <w:sz w:val="24"/>
          <w:szCs w:val="24"/>
        </w:rPr>
        <w:t xml:space="preserve">Ms. Manner introduced Document </w:t>
      </w:r>
      <w:r>
        <w:rPr>
          <w:b/>
          <w:sz w:val="24"/>
          <w:szCs w:val="24"/>
        </w:rPr>
        <w:t xml:space="preserve">WAC/058. </w:t>
      </w:r>
      <w:r>
        <w:rPr>
          <w:sz w:val="24"/>
          <w:szCs w:val="24"/>
        </w:rPr>
        <w:t xml:space="preserve">Ms. Manner noted that this document did not reach consensus.  The document was approved. </w:t>
      </w:r>
    </w:p>
    <w:p w14:paraId="02357840" w14:textId="2F382958" w:rsidR="00241073" w:rsidRDefault="00241073" w:rsidP="008039F5">
      <w:pPr>
        <w:suppressAutoHyphens/>
        <w:rPr>
          <w:sz w:val="24"/>
        </w:rPr>
      </w:pPr>
    </w:p>
    <w:p w14:paraId="7F6EE421" w14:textId="48C52AD8" w:rsidR="00C718A5" w:rsidRDefault="00C718A5" w:rsidP="008039F5">
      <w:pPr>
        <w:suppressAutoHyphens/>
        <w:rPr>
          <w:sz w:val="24"/>
        </w:rPr>
      </w:pPr>
      <w:r>
        <w:rPr>
          <w:sz w:val="24"/>
        </w:rPr>
        <w:t>Mr. Power thanked the Chairs and Vice Chairs for their presentations.</w:t>
      </w:r>
    </w:p>
    <w:p w14:paraId="5C32B9E7" w14:textId="77777777" w:rsidR="00C718A5" w:rsidRDefault="00C718A5" w:rsidP="008039F5">
      <w:pPr>
        <w:suppressAutoHyphens/>
        <w:rPr>
          <w:sz w:val="24"/>
        </w:rPr>
      </w:pPr>
    </w:p>
    <w:p w14:paraId="2112ACC2" w14:textId="77777777" w:rsidR="00E31A2D" w:rsidRPr="0009211E" w:rsidRDefault="00E31A2D" w:rsidP="00C85EB2">
      <w:pPr>
        <w:numPr>
          <w:ilvl w:val="0"/>
          <w:numId w:val="28"/>
        </w:numPr>
        <w:tabs>
          <w:tab w:val="clear" w:pos="720"/>
          <w:tab w:val="num" w:pos="360"/>
        </w:tabs>
        <w:suppressAutoHyphens/>
        <w:ind w:left="0" w:firstLine="0"/>
        <w:rPr>
          <w:b/>
          <w:sz w:val="24"/>
        </w:rPr>
      </w:pPr>
      <w:r w:rsidRPr="0009211E">
        <w:rPr>
          <w:b/>
          <w:sz w:val="24"/>
        </w:rPr>
        <w:t>Future Meetings</w:t>
      </w:r>
    </w:p>
    <w:p w14:paraId="647A6026" w14:textId="77777777" w:rsidR="00E31A2D" w:rsidRPr="002F2C1B" w:rsidRDefault="00E31A2D">
      <w:pPr>
        <w:suppressAutoHyphens/>
        <w:rPr>
          <w:b/>
          <w:sz w:val="24"/>
          <w:highlight w:val="yellow"/>
        </w:rPr>
      </w:pPr>
    </w:p>
    <w:p w14:paraId="1415AE4E" w14:textId="20AC141B" w:rsidR="00637C81" w:rsidRDefault="003917F9" w:rsidP="00637C81">
      <w:pPr>
        <w:suppressAutoHyphens/>
        <w:rPr>
          <w:sz w:val="24"/>
        </w:rPr>
      </w:pPr>
      <w:r w:rsidRPr="00A81A2B">
        <w:rPr>
          <w:sz w:val="24"/>
        </w:rPr>
        <w:t>Mr</w:t>
      </w:r>
      <w:r w:rsidR="00E65747" w:rsidRPr="00A81A2B">
        <w:rPr>
          <w:sz w:val="24"/>
        </w:rPr>
        <w:t xml:space="preserve">. </w:t>
      </w:r>
      <w:r w:rsidRPr="00A81A2B">
        <w:rPr>
          <w:sz w:val="24"/>
        </w:rPr>
        <w:t>Power</w:t>
      </w:r>
      <w:r w:rsidR="00330480" w:rsidRPr="00A81A2B">
        <w:rPr>
          <w:sz w:val="24"/>
        </w:rPr>
        <w:t xml:space="preserve"> </w:t>
      </w:r>
      <w:r w:rsidR="001E16AD" w:rsidRPr="00A81A2B">
        <w:rPr>
          <w:sz w:val="24"/>
        </w:rPr>
        <w:t>refer</w:t>
      </w:r>
      <w:r w:rsidR="00217A1F" w:rsidRPr="00A81A2B">
        <w:rPr>
          <w:sz w:val="24"/>
        </w:rPr>
        <w:t>r</w:t>
      </w:r>
      <w:r w:rsidR="001E16AD" w:rsidRPr="00A81A2B">
        <w:rPr>
          <w:sz w:val="24"/>
        </w:rPr>
        <w:t>e</w:t>
      </w:r>
      <w:r w:rsidR="00D03B8A" w:rsidRPr="00A81A2B">
        <w:rPr>
          <w:sz w:val="24"/>
        </w:rPr>
        <w:t>d</w:t>
      </w:r>
      <w:r w:rsidR="00D03B8A" w:rsidRPr="00E22124">
        <w:rPr>
          <w:sz w:val="24"/>
        </w:rPr>
        <w:t xml:space="preserve"> to</w:t>
      </w:r>
      <w:r w:rsidR="001E16AD" w:rsidRPr="00E22124">
        <w:rPr>
          <w:sz w:val="24"/>
        </w:rPr>
        <w:t xml:space="preserve"> </w:t>
      </w:r>
      <w:r w:rsidR="006E1B67" w:rsidRPr="00E22124">
        <w:rPr>
          <w:sz w:val="24"/>
        </w:rPr>
        <w:t>Document</w:t>
      </w:r>
      <w:r w:rsidR="006E1B67" w:rsidRPr="00E22124">
        <w:rPr>
          <w:b/>
          <w:sz w:val="24"/>
        </w:rPr>
        <w:t xml:space="preserve"> </w:t>
      </w:r>
      <w:r w:rsidR="001E16AD" w:rsidRPr="00E22124">
        <w:rPr>
          <w:b/>
          <w:sz w:val="24"/>
        </w:rPr>
        <w:t>WAC/004</w:t>
      </w:r>
      <w:r w:rsidR="006E1B67" w:rsidRPr="00E22124">
        <w:rPr>
          <w:b/>
          <w:sz w:val="24"/>
        </w:rPr>
        <w:t>(</w:t>
      </w:r>
      <w:r w:rsidR="002D23E8">
        <w:rPr>
          <w:b/>
          <w:sz w:val="24"/>
          <w:szCs w:val="24"/>
        </w:rPr>
        <w:t>rev.23.04.18</w:t>
      </w:r>
      <w:r w:rsidR="006E1B67" w:rsidRPr="00E22124">
        <w:rPr>
          <w:b/>
          <w:sz w:val="24"/>
        </w:rPr>
        <w:t>)</w:t>
      </w:r>
      <w:r w:rsidR="00A452DE" w:rsidRPr="00E22124">
        <w:rPr>
          <w:sz w:val="24"/>
        </w:rPr>
        <w:t>, the</w:t>
      </w:r>
      <w:r w:rsidR="00D03B8A" w:rsidRPr="00E22124">
        <w:rPr>
          <w:sz w:val="24"/>
        </w:rPr>
        <w:t xml:space="preserve"> </w:t>
      </w:r>
      <w:r w:rsidR="001E16AD" w:rsidRPr="00E22124">
        <w:rPr>
          <w:sz w:val="24"/>
        </w:rPr>
        <w:t xml:space="preserve">timeline for </w:t>
      </w:r>
      <w:r w:rsidR="00D03B8A" w:rsidRPr="00E22124">
        <w:rPr>
          <w:sz w:val="24"/>
        </w:rPr>
        <w:t xml:space="preserve">the </w:t>
      </w:r>
      <w:r w:rsidR="001E16AD" w:rsidRPr="00E22124">
        <w:rPr>
          <w:sz w:val="24"/>
        </w:rPr>
        <w:t>Committee’s work</w:t>
      </w:r>
      <w:r w:rsidR="00B32554">
        <w:rPr>
          <w:sz w:val="24"/>
        </w:rPr>
        <w:t xml:space="preserve">, and </w:t>
      </w:r>
      <w:r>
        <w:rPr>
          <w:sz w:val="24"/>
        </w:rPr>
        <w:t xml:space="preserve">announced </w:t>
      </w:r>
      <w:r w:rsidR="002D23E8">
        <w:rPr>
          <w:sz w:val="24"/>
        </w:rPr>
        <w:t>October 1, 2018</w:t>
      </w:r>
      <w:r w:rsidR="00637C81">
        <w:rPr>
          <w:sz w:val="24"/>
        </w:rPr>
        <w:t xml:space="preserve"> at 11 a</w:t>
      </w:r>
      <w:r w:rsidR="00282B12">
        <w:rPr>
          <w:sz w:val="24"/>
        </w:rPr>
        <w:t>.</w:t>
      </w:r>
      <w:r w:rsidR="00637C81">
        <w:rPr>
          <w:sz w:val="24"/>
        </w:rPr>
        <w:t>m.</w:t>
      </w:r>
      <w:r w:rsidR="00FD0688">
        <w:rPr>
          <w:sz w:val="24"/>
        </w:rPr>
        <w:t xml:space="preserve">, as the date of the </w:t>
      </w:r>
      <w:r w:rsidR="002D23E8">
        <w:rPr>
          <w:sz w:val="24"/>
        </w:rPr>
        <w:t>sixth</w:t>
      </w:r>
      <w:r w:rsidR="00FD0688">
        <w:rPr>
          <w:sz w:val="24"/>
        </w:rPr>
        <w:t xml:space="preserve"> meeting of the Committee</w:t>
      </w:r>
      <w:r w:rsidR="001E16AD" w:rsidRPr="00E22124">
        <w:rPr>
          <w:sz w:val="24"/>
        </w:rPr>
        <w:t xml:space="preserve">.  </w:t>
      </w:r>
      <w:r w:rsidR="0009211E" w:rsidRPr="0009211E">
        <w:rPr>
          <w:sz w:val="24"/>
        </w:rPr>
        <w:t xml:space="preserve">  </w:t>
      </w:r>
    </w:p>
    <w:p w14:paraId="0E6A8B32" w14:textId="77777777" w:rsidR="00637C81" w:rsidRDefault="00637C81">
      <w:pPr>
        <w:tabs>
          <w:tab w:val="left" w:pos="-1440"/>
          <w:tab w:val="left" w:pos="-720"/>
          <w:tab w:val="left" w:pos="0"/>
          <w:tab w:val="left" w:pos="360"/>
        </w:tabs>
        <w:suppressAutoHyphens/>
        <w:spacing w:line="227" w:lineRule="auto"/>
        <w:rPr>
          <w:sz w:val="24"/>
        </w:rPr>
      </w:pPr>
    </w:p>
    <w:p w14:paraId="1AA5DF68" w14:textId="0395B5D5" w:rsidR="00E31A2D" w:rsidRPr="0009211E" w:rsidRDefault="002D23E8">
      <w:pPr>
        <w:tabs>
          <w:tab w:val="left" w:pos="-1440"/>
          <w:tab w:val="left" w:pos="-720"/>
          <w:tab w:val="left" w:pos="0"/>
          <w:tab w:val="left" w:pos="360"/>
        </w:tabs>
        <w:suppressAutoHyphens/>
        <w:spacing w:line="227" w:lineRule="auto"/>
        <w:rPr>
          <w:b/>
          <w:sz w:val="24"/>
        </w:rPr>
      </w:pPr>
      <w:r>
        <w:rPr>
          <w:b/>
          <w:sz w:val="24"/>
        </w:rPr>
        <w:t>8.</w:t>
      </w:r>
      <w:r w:rsidR="00E31A2D" w:rsidRPr="0009211E">
        <w:rPr>
          <w:b/>
          <w:sz w:val="24"/>
        </w:rPr>
        <w:tab/>
        <w:t>Other Business</w:t>
      </w:r>
    </w:p>
    <w:p w14:paraId="68784C68" w14:textId="77777777" w:rsidR="007E3366" w:rsidRDefault="007E3366" w:rsidP="00EE56EB">
      <w:pPr>
        <w:tabs>
          <w:tab w:val="left" w:pos="-1440"/>
          <w:tab w:val="left" w:pos="-720"/>
          <w:tab w:val="left" w:pos="-90"/>
        </w:tabs>
        <w:suppressAutoHyphens/>
        <w:spacing w:line="227" w:lineRule="auto"/>
        <w:rPr>
          <w:sz w:val="24"/>
        </w:rPr>
      </w:pPr>
    </w:p>
    <w:p w14:paraId="6A181163" w14:textId="2811D9DF" w:rsidR="00282B12" w:rsidRDefault="002D23E8" w:rsidP="00282B12">
      <w:pPr>
        <w:suppressAutoHyphens/>
        <w:rPr>
          <w:sz w:val="24"/>
        </w:rPr>
      </w:pPr>
      <w:r>
        <w:rPr>
          <w:sz w:val="24"/>
        </w:rPr>
        <w:t>Mr. Power</w:t>
      </w:r>
      <w:r w:rsidR="00AE66C7">
        <w:rPr>
          <w:sz w:val="24"/>
        </w:rPr>
        <w:t xml:space="preserve"> asked if there were any additional comments.  </w:t>
      </w:r>
    </w:p>
    <w:p w14:paraId="4FE008D7" w14:textId="7BDC1433" w:rsidR="002D23E8" w:rsidRDefault="002D23E8" w:rsidP="00282B12">
      <w:pPr>
        <w:suppressAutoHyphens/>
        <w:rPr>
          <w:sz w:val="24"/>
        </w:rPr>
      </w:pPr>
    </w:p>
    <w:p w14:paraId="44FFE6DB" w14:textId="6318AC90" w:rsidR="002D23E8" w:rsidRDefault="002D23E8" w:rsidP="00282B12">
      <w:pPr>
        <w:suppressAutoHyphens/>
        <w:rPr>
          <w:sz w:val="24"/>
        </w:rPr>
      </w:pPr>
      <w:r>
        <w:rPr>
          <w:sz w:val="24"/>
        </w:rPr>
        <w:t xml:space="preserve">Dr. Charles Rush publicly commented and offered his support for </w:t>
      </w:r>
      <w:r w:rsidR="00484463">
        <w:rPr>
          <w:sz w:val="24"/>
        </w:rPr>
        <w:t xml:space="preserve">View A of </w:t>
      </w:r>
      <w:r>
        <w:rPr>
          <w:sz w:val="24"/>
        </w:rPr>
        <w:t>Agenda Item 9.1.1 proposal</w:t>
      </w:r>
      <w:r w:rsidR="00484463">
        <w:rPr>
          <w:sz w:val="24"/>
        </w:rPr>
        <w:t xml:space="preserve"> and View B of Agenda Item 8</w:t>
      </w:r>
      <w:r>
        <w:rPr>
          <w:sz w:val="24"/>
        </w:rPr>
        <w:t>.  Mr. Mullinix invited any further comments through the Public Notice process.</w:t>
      </w:r>
    </w:p>
    <w:p w14:paraId="085CE225" w14:textId="45D355D4" w:rsidR="002D23E8" w:rsidRDefault="002D23E8" w:rsidP="00282B12">
      <w:pPr>
        <w:suppressAutoHyphens/>
        <w:rPr>
          <w:sz w:val="24"/>
        </w:rPr>
      </w:pPr>
    </w:p>
    <w:p w14:paraId="385FFA7A" w14:textId="343D69BE" w:rsidR="00AE66C7" w:rsidRDefault="002D23E8" w:rsidP="00282B12">
      <w:pPr>
        <w:suppressAutoHyphens/>
        <w:rPr>
          <w:sz w:val="24"/>
        </w:rPr>
      </w:pPr>
      <w:r>
        <w:rPr>
          <w:sz w:val="24"/>
        </w:rPr>
        <w:t>Mr. Donald Jansky</w:t>
      </w:r>
      <w:r w:rsidR="00484463">
        <w:rPr>
          <w:sz w:val="24"/>
        </w:rPr>
        <w:t xml:space="preserve"> indicated that he too would like to offer his support for View A of Agenda Item 9.1.1 and requested clarification of the timeline for the membership application process.</w:t>
      </w:r>
    </w:p>
    <w:p w14:paraId="14638BEC" w14:textId="77777777" w:rsidR="00AE66C7" w:rsidRDefault="00AE66C7" w:rsidP="00282B12">
      <w:pPr>
        <w:suppressAutoHyphens/>
        <w:rPr>
          <w:sz w:val="24"/>
        </w:rPr>
      </w:pPr>
    </w:p>
    <w:p w14:paraId="49FB9B00" w14:textId="701ED280" w:rsidR="005B3EA2" w:rsidRDefault="002D23E8" w:rsidP="00282B12">
      <w:pPr>
        <w:suppressAutoHyphens/>
        <w:rPr>
          <w:sz w:val="24"/>
        </w:rPr>
      </w:pPr>
      <w:r>
        <w:rPr>
          <w:sz w:val="24"/>
        </w:rPr>
        <w:t>Mr. Power</w:t>
      </w:r>
      <w:r w:rsidR="005B3EA2">
        <w:rPr>
          <w:sz w:val="24"/>
        </w:rPr>
        <w:t xml:space="preserve"> asked if there were any other comments or any other business.  </w:t>
      </w:r>
    </w:p>
    <w:p w14:paraId="547626AA" w14:textId="77777777" w:rsidR="00AE66C7" w:rsidRDefault="00AE66C7" w:rsidP="00282B12">
      <w:pPr>
        <w:suppressAutoHyphens/>
        <w:rPr>
          <w:sz w:val="24"/>
        </w:rPr>
      </w:pPr>
    </w:p>
    <w:p w14:paraId="53B63587" w14:textId="303DE5D4" w:rsidR="00E31A2D" w:rsidRPr="00330480" w:rsidRDefault="00E31A2D" w:rsidP="00EE56EB">
      <w:pPr>
        <w:tabs>
          <w:tab w:val="left" w:pos="-1440"/>
          <w:tab w:val="left" w:pos="-720"/>
          <w:tab w:val="left" w:pos="-90"/>
        </w:tabs>
        <w:suppressAutoHyphens/>
        <w:spacing w:line="227" w:lineRule="auto"/>
        <w:rPr>
          <w:sz w:val="24"/>
        </w:rPr>
      </w:pPr>
      <w:r w:rsidRPr="00330480">
        <w:rPr>
          <w:sz w:val="24"/>
        </w:rPr>
        <w:t xml:space="preserve">There being no </w:t>
      </w:r>
      <w:r w:rsidR="00A82300" w:rsidRPr="00330480">
        <w:rPr>
          <w:sz w:val="24"/>
        </w:rPr>
        <w:t>other</w:t>
      </w:r>
      <w:r w:rsidRPr="00330480">
        <w:rPr>
          <w:sz w:val="24"/>
        </w:rPr>
        <w:t xml:space="preserve"> business,</w:t>
      </w:r>
      <w:r w:rsidR="00117851" w:rsidRPr="00330480">
        <w:rPr>
          <w:sz w:val="24"/>
        </w:rPr>
        <w:t xml:space="preserve"> </w:t>
      </w:r>
      <w:r w:rsidR="003F3236" w:rsidRPr="00330480">
        <w:rPr>
          <w:sz w:val="24"/>
        </w:rPr>
        <w:t>the meeting was adjourned</w:t>
      </w:r>
      <w:r w:rsidR="00DB39A2">
        <w:rPr>
          <w:sz w:val="24"/>
        </w:rPr>
        <w:t xml:space="preserve"> at </w:t>
      </w:r>
      <w:r w:rsidR="00DB39A2" w:rsidRPr="00282B12">
        <w:rPr>
          <w:sz w:val="24"/>
        </w:rPr>
        <w:t>11:</w:t>
      </w:r>
      <w:r w:rsidR="002B5F1D">
        <w:rPr>
          <w:sz w:val="24"/>
        </w:rPr>
        <w:t>30</w:t>
      </w:r>
      <w:r w:rsidR="00DB39A2">
        <w:rPr>
          <w:sz w:val="24"/>
        </w:rPr>
        <w:t xml:space="preserve"> a.m</w:t>
      </w:r>
      <w:r w:rsidR="001E676A" w:rsidRPr="00330480">
        <w:rPr>
          <w:sz w:val="24"/>
        </w:rPr>
        <w:t>.</w:t>
      </w:r>
    </w:p>
    <w:p w14:paraId="103059DB" w14:textId="77777777" w:rsidR="00655647" w:rsidRDefault="00812B33">
      <w:pPr>
        <w:rPr>
          <w:sz w:val="24"/>
        </w:rPr>
      </w:pPr>
      <w:r>
        <w:rPr>
          <w:sz w:val="24"/>
        </w:rPr>
        <w:br w:type="page"/>
      </w:r>
    </w:p>
    <w:p w14:paraId="29F3E9EC" w14:textId="77777777" w:rsidR="000F11B0" w:rsidRPr="00330480" w:rsidRDefault="00E31A2D">
      <w:pPr>
        <w:rPr>
          <w:sz w:val="24"/>
        </w:rPr>
      </w:pPr>
      <w:r w:rsidRPr="00330480">
        <w:rPr>
          <w:sz w:val="24"/>
        </w:rPr>
        <w:t>Documents Distributed:</w:t>
      </w:r>
    </w:p>
    <w:p w14:paraId="0D61C187" w14:textId="77777777" w:rsidR="00330480" w:rsidRPr="00330480" w:rsidRDefault="00330480" w:rsidP="00330480">
      <w:pPr>
        <w:rPr>
          <w:sz w:val="24"/>
        </w:rPr>
      </w:pPr>
    </w:p>
    <w:p w14:paraId="59829891" w14:textId="60EEEAFD" w:rsidR="00720932" w:rsidRDefault="00720932" w:rsidP="00DA0FAA">
      <w:pPr>
        <w:tabs>
          <w:tab w:val="left" w:pos="1620"/>
        </w:tabs>
        <w:rPr>
          <w:sz w:val="24"/>
        </w:rPr>
      </w:pPr>
      <w:r>
        <w:rPr>
          <w:sz w:val="24"/>
        </w:rPr>
        <w:t>WAC/003</w:t>
      </w:r>
      <w:r>
        <w:rPr>
          <w:sz w:val="24"/>
        </w:rPr>
        <w:tab/>
        <w:t>WAC Structure</w:t>
      </w:r>
    </w:p>
    <w:p w14:paraId="7A4A13C2" w14:textId="36EDBD44" w:rsidR="00DA0FAA" w:rsidRDefault="00DA0FAA" w:rsidP="00DA0FAA">
      <w:pPr>
        <w:tabs>
          <w:tab w:val="left" w:pos="1620"/>
        </w:tabs>
        <w:rPr>
          <w:sz w:val="24"/>
        </w:rPr>
      </w:pPr>
      <w:r>
        <w:rPr>
          <w:sz w:val="24"/>
        </w:rPr>
        <w:t>WAC/004</w:t>
      </w:r>
      <w:r>
        <w:rPr>
          <w:sz w:val="24"/>
        </w:rPr>
        <w:tab/>
        <w:t>WRC-19 Preparatory T</w:t>
      </w:r>
      <w:r w:rsidR="00914B3D">
        <w:rPr>
          <w:sz w:val="24"/>
        </w:rPr>
        <w:t>i</w:t>
      </w:r>
      <w:r>
        <w:rPr>
          <w:sz w:val="24"/>
        </w:rPr>
        <w:t>meline</w:t>
      </w:r>
    </w:p>
    <w:p w14:paraId="4656C374" w14:textId="3943368D" w:rsidR="002B5F1D" w:rsidRPr="002B5F1D" w:rsidRDefault="00720932" w:rsidP="002B5F1D">
      <w:pPr>
        <w:tabs>
          <w:tab w:val="left" w:pos="1620"/>
        </w:tabs>
        <w:rPr>
          <w:sz w:val="24"/>
        </w:rPr>
      </w:pPr>
      <w:r>
        <w:rPr>
          <w:sz w:val="24"/>
        </w:rPr>
        <w:t>WAC/048</w:t>
      </w:r>
      <w:r w:rsidR="002B5F1D" w:rsidRPr="002B5F1D">
        <w:rPr>
          <w:sz w:val="24"/>
        </w:rPr>
        <w:tab/>
        <w:t xml:space="preserve">Draft Minutes of the </w:t>
      </w:r>
      <w:r>
        <w:rPr>
          <w:sz w:val="24"/>
        </w:rPr>
        <w:t>Fourth</w:t>
      </w:r>
      <w:r w:rsidR="002B5F1D" w:rsidRPr="002B5F1D">
        <w:rPr>
          <w:sz w:val="24"/>
        </w:rPr>
        <w:t xml:space="preserve"> WAC Meeting </w:t>
      </w:r>
    </w:p>
    <w:p w14:paraId="099515FB" w14:textId="3AB9917C" w:rsidR="002B5F1D" w:rsidRPr="002B5F1D" w:rsidRDefault="00720932" w:rsidP="002B5F1D">
      <w:pPr>
        <w:tabs>
          <w:tab w:val="left" w:pos="1620"/>
        </w:tabs>
        <w:rPr>
          <w:sz w:val="24"/>
        </w:rPr>
      </w:pPr>
      <w:r>
        <w:rPr>
          <w:sz w:val="24"/>
        </w:rPr>
        <w:t>WAC/049</w:t>
      </w:r>
      <w:r w:rsidR="002B5F1D" w:rsidRPr="002B5F1D">
        <w:rPr>
          <w:sz w:val="24"/>
        </w:rPr>
        <w:tab/>
        <w:t xml:space="preserve">Agenda of the </w:t>
      </w:r>
      <w:r>
        <w:rPr>
          <w:sz w:val="24"/>
        </w:rPr>
        <w:t>Fift</w:t>
      </w:r>
      <w:r w:rsidR="002B5F1D" w:rsidRPr="002B5F1D">
        <w:rPr>
          <w:sz w:val="24"/>
        </w:rPr>
        <w:t>h</w:t>
      </w:r>
      <w:r>
        <w:rPr>
          <w:sz w:val="24"/>
        </w:rPr>
        <w:t xml:space="preserve"> WAC</w:t>
      </w:r>
      <w:r w:rsidR="002B5F1D" w:rsidRPr="002B5F1D">
        <w:rPr>
          <w:sz w:val="24"/>
        </w:rPr>
        <w:t xml:space="preserve"> Meeting </w:t>
      </w:r>
    </w:p>
    <w:p w14:paraId="3778F3AF" w14:textId="0E24BA37" w:rsidR="002B5F1D" w:rsidRPr="002B5F1D" w:rsidRDefault="00720932" w:rsidP="002B5F1D">
      <w:pPr>
        <w:tabs>
          <w:tab w:val="left" w:pos="1620"/>
        </w:tabs>
        <w:rPr>
          <w:sz w:val="24"/>
        </w:rPr>
      </w:pPr>
      <w:r>
        <w:rPr>
          <w:sz w:val="24"/>
        </w:rPr>
        <w:t>WAC/050</w:t>
      </w:r>
      <w:r w:rsidR="002B5F1D" w:rsidRPr="002B5F1D">
        <w:rPr>
          <w:sz w:val="24"/>
        </w:rPr>
        <w:tab/>
        <w:t>NTIA Draft Preliminary View on Agenda Item 1.7</w:t>
      </w:r>
    </w:p>
    <w:p w14:paraId="36294E93" w14:textId="2FB292CB" w:rsidR="002B5F1D" w:rsidRPr="002B5F1D" w:rsidRDefault="00720932" w:rsidP="002B5F1D">
      <w:pPr>
        <w:tabs>
          <w:tab w:val="left" w:pos="1620"/>
        </w:tabs>
        <w:rPr>
          <w:sz w:val="24"/>
        </w:rPr>
      </w:pPr>
      <w:r>
        <w:rPr>
          <w:sz w:val="24"/>
        </w:rPr>
        <w:t>WAC/051</w:t>
      </w:r>
      <w:r w:rsidR="002B5F1D" w:rsidRPr="002B5F1D">
        <w:rPr>
          <w:sz w:val="24"/>
        </w:rPr>
        <w:tab/>
        <w:t>IWG-</w:t>
      </w:r>
      <w:r>
        <w:rPr>
          <w:sz w:val="24"/>
        </w:rPr>
        <w:t>1 Draft Proposal Agenda Item 1.10</w:t>
      </w:r>
    </w:p>
    <w:p w14:paraId="69B83A9C" w14:textId="4D81CC2A" w:rsidR="002B5F1D" w:rsidRPr="002B5F1D" w:rsidRDefault="00720932" w:rsidP="002B5F1D">
      <w:pPr>
        <w:tabs>
          <w:tab w:val="left" w:pos="1620"/>
        </w:tabs>
        <w:rPr>
          <w:sz w:val="24"/>
        </w:rPr>
      </w:pPr>
      <w:r>
        <w:rPr>
          <w:sz w:val="24"/>
        </w:rPr>
        <w:t>WAC/052</w:t>
      </w:r>
      <w:r>
        <w:rPr>
          <w:sz w:val="24"/>
        </w:rPr>
        <w:tab/>
        <w:t>IWG-2 Draft Proposal Agenda Item 1.1</w:t>
      </w:r>
    </w:p>
    <w:p w14:paraId="5BAD7160" w14:textId="79105141" w:rsidR="002B5F1D" w:rsidRPr="002B5F1D" w:rsidRDefault="00720932" w:rsidP="002B5F1D">
      <w:pPr>
        <w:tabs>
          <w:tab w:val="left" w:pos="1620"/>
        </w:tabs>
        <w:rPr>
          <w:sz w:val="24"/>
        </w:rPr>
      </w:pPr>
      <w:r>
        <w:rPr>
          <w:sz w:val="24"/>
        </w:rPr>
        <w:t>WAC/053</w:t>
      </w:r>
      <w:r w:rsidR="002B5F1D" w:rsidRPr="002B5F1D">
        <w:rPr>
          <w:sz w:val="24"/>
        </w:rPr>
        <w:tab/>
        <w:t xml:space="preserve">IWG-2 Draft Proposal Agenda Item </w:t>
      </w:r>
      <w:r>
        <w:rPr>
          <w:sz w:val="24"/>
        </w:rPr>
        <w:t>1.13</w:t>
      </w:r>
    </w:p>
    <w:p w14:paraId="27E34FA3" w14:textId="08065ACB" w:rsidR="002B5F1D" w:rsidRPr="002B5F1D" w:rsidRDefault="00720932" w:rsidP="002B5F1D">
      <w:pPr>
        <w:tabs>
          <w:tab w:val="left" w:pos="1620"/>
        </w:tabs>
        <w:rPr>
          <w:sz w:val="24"/>
        </w:rPr>
      </w:pPr>
      <w:r>
        <w:rPr>
          <w:sz w:val="24"/>
        </w:rPr>
        <w:t>WAC/054</w:t>
      </w:r>
      <w:r w:rsidR="002B5F1D" w:rsidRPr="002B5F1D">
        <w:rPr>
          <w:sz w:val="24"/>
        </w:rPr>
        <w:tab/>
      </w:r>
      <w:r w:rsidRPr="002B5F1D">
        <w:rPr>
          <w:sz w:val="24"/>
        </w:rPr>
        <w:t xml:space="preserve">IWG-2 Draft Proposal Agenda Item </w:t>
      </w:r>
      <w:r>
        <w:rPr>
          <w:sz w:val="24"/>
        </w:rPr>
        <w:t>1.15</w:t>
      </w:r>
    </w:p>
    <w:p w14:paraId="5672D8EF" w14:textId="1BA88E11" w:rsidR="002B5F1D" w:rsidRPr="002B5F1D" w:rsidRDefault="00720932" w:rsidP="002B5F1D">
      <w:pPr>
        <w:tabs>
          <w:tab w:val="left" w:pos="1620"/>
        </w:tabs>
        <w:rPr>
          <w:sz w:val="24"/>
        </w:rPr>
      </w:pPr>
      <w:r>
        <w:rPr>
          <w:sz w:val="24"/>
        </w:rPr>
        <w:t>WAC/055</w:t>
      </w:r>
      <w:r w:rsidR="002B5F1D" w:rsidRPr="002B5F1D">
        <w:rPr>
          <w:sz w:val="24"/>
        </w:rPr>
        <w:tab/>
      </w:r>
      <w:r w:rsidRPr="002B5F1D">
        <w:rPr>
          <w:sz w:val="24"/>
        </w:rPr>
        <w:t>IWG-2 Draft Proposal Agenda item 9, Issue 9.1.</w:t>
      </w:r>
      <w:r>
        <w:rPr>
          <w:sz w:val="24"/>
        </w:rPr>
        <w:t>1</w:t>
      </w:r>
    </w:p>
    <w:p w14:paraId="0EF935EC" w14:textId="2539CB3B" w:rsidR="002B5F1D" w:rsidRPr="002B5F1D" w:rsidRDefault="00720932" w:rsidP="002B5F1D">
      <w:pPr>
        <w:tabs>
          <w:tab w:val="left" w:pos="1620"/>
        </w:tabs>
        <w:rPr>
          <w:sz w:val="24"/>
        </w:rPr>
      </w:pPr>
      <w:r>
        <w:rPr>
          <w:sz w:val="24"/>
        </w:rPr>
        <w:t>WAC/056</w:t>
      </w:r>
      <w:r>
        <w:rPr>
          <w:sz w:val="24"/>
        </w:rPr>
        <w:tab/>
        <w:t>IWG-4</w:t>
      </w:r>
      <w:r w:rsidR="002B5F1D" w:rsidRPr="002B5F1D">
        <w:rPr>
          <w:sz w:val="24"/>
        </w:rPr>
        <w:t xml:space="preserve"> Draft </w:t>
      </w:r>
      <w:r>
        <w:rPr>
          <w:sz w:val="24"/>
        </w:rPr>
        <w:t>Proposal Agenda Item 1.4</w:t>
      </w:r>
    </w:p>
    <w:p w14:paraId="09966432" w14:textId="1EF83C0E" w:rsidR="002B5F1D" w:rsidRPr="002B5F1D" w:rsidRDefault="00720932" w:rsidP="002B5F1D">
      <w:pPr>
        <w:tabs>
          <w:tab w:val="left" w:pos="1620"/>
        </w:tabs>
        <w:rPr>
          <w:sz w:val="24"/>
        </w:rPr>
      </w:pPr>
      <w:r>
        <w:rPr>
          <w:sz w:val="24"/>
        </w:rPr>
        <w:t>WAC/057</w:t>
      </w:r>
      <w:r w:rsidR="002B5F1D" w:rsidRPr="002B5F1D">
        <w:rPr>
          <w:sz w:val="24"/>
        </w:rPr>
        <w:tab/>
        <w:t>IWG-</w:t>
      </w:r>
      <w:r>
        <w:rPr>
          <w:sz w:val="24"/>
        </w:rPr>
        <w:t>4 Draft Proposal Agenda Item 7</w:t>
      </w:r>
      <w:r w:rsidR="002B5F1D" w:rsidRPr="002B5F1D">
        <w:rPr>
          <w:sz w:val="24"/>
        </w:rPr>
        <w:t xml:space="preserve">, Issue </w:t>
      </w:r>
      <w:r>
        <w:rPr>
          <w:sz w:val="24"/>
        </w:rPr>
        <w:t>K</w:t>
      </w:r>
    </w:p>
    <w:p w14:paraId="698E9440" w14:textId="1A6AA005" w:rsidR="002B5F1D" w:rsidRPr="002B5F1D" w:rsidRDefault="00720932" w:rsidP="002B5F1D">
      <w:pPr>
        <w:tabs>
          <w:tab w:val="left" w:pos="1620"/>
        </w:tabs>
        <w:rPr>
          <w:sz w:val="24"/>
        </w:rPr>
      </w:pPr>
      <w:r>
        <w:rPr>
          <w:sz w:val="24"/>
        </w:rPr>
        <w:t>WAC/058</w:t>
      </w:r>
      <w:r w:rsidR="002B5F1D" w:rsidRPr="002B5F1D">
        <w:rPr>
          <w:sz w:val="24"/>
        </w:rPr>
        <w:tab/>
        <w:t>IWG-4 Draft Proposal Agenda Item</w:t>
      </w:r>
      <w:r>
        <w:rPr>
          <w:sz w:val="24"/>
        </w:rPr>
        <w:t xml:space="preserve"> 8</w:t>
      </w:r>
    </w:p>
    <w:p w14:paraId="267F0AB7" w14:textId="77777777" w:rsidR="005B369A" w:rsidRPr="005630C8" w:rsidRDefault="005B369A" w:rsidP="005630C8">
      <w:pPr>
        <w:tabs>
          <w:tab w:val="left" w:pos="1620"/>
        </w:tabs>
        <w:rPr>
          <w:sz w:val="24"/>
        </w:rPr>
      </w:pPr>
    </w:p>
    <w:p w14:paraId="72CAC70C" w14:textId="77777777" w:rsidR="00115C4D" w:rsidRDefault="00115C4D" w:rsidP="005B369A">
      <w:pPr>
        <w:pStyle w:val="Title"/>
        <w:rPr>
          <w:highlight w:val="yellow"/>
        </w:rPr>
      </w:pPr>
    </w:p>
    <w:p w14:paraId="68431CE1" w14:textId="77777777" w:rsidR="005630C8" w:rsidRPr="006E7015" w:rsidRDefault="005630C8" w:rsidP="00811064">
      <w:pPr>
        <w:pStyle w:val="Title"/>
        <w:tabs>
          <w:tab w:val="left" w:pos="1620"/>
          <w:tab w:val="left" w:pos="1980"/>
        </w:tabs>
        <w:ind w:left="1620" w:hanging="1620"/>
        <w:rPr>
          <w:highlight w:val="yellow"/>
        </w:rPr>
        <w:sectPr w:rsidR="005630C8" w:rsidRPr="006E7015" w:rsidSect="003F44E1">
          <w:headerReference w:type="default" r:id="rId9"/>
          <w:footerReference w:type="even" r:id="rId10"/>
          <w:footerReference w:type="default" r:id="rId11"/>
          <w:endnotePr>
            <w:numFmt w:val="decimal"/>
          </w:endnotePr>
          <w:pgSz w:w="12240" w:h="15840" w:code="1"/>
          <w:pgMar w:top="1152" w:right="1296" w:bottom="720" w:left="1296" w:header="1440" w:footer="1440" w:gutter="0"/>
          <w:cols w:space="720"/>
          <w:noEndnote/>
        </w:sectPr>
      </w:pPr>
    </w:p>
    <w:p w14:paraId="71B7D7F3" w14:textId="77777777" w:rsidR="00E31A2D" w:rsidRPr="008E4722" w:rsidRDefault="00E31A2D">
      <w:pPr>
        <w:pStyle w:val="Title"/>
        <w:tabs>
          <w:tab w:val="left" w:pos="1620"/>
        </w:tabs>
      </w:pPr>
      <w:r w:rsidRPr="008E4722">
        <w:lastRenderedPageBreak/>
        <w:t>MINUTES</w:t>
      </w:r>
    </w:p>
    <w:p w14:paraId="34E47AEA" w14:textId="77777777" w:rsidR="00E31A2D" w:rsidRPr="008E4722" w:rsidRDefault="00E31A2D">
      <w:pPr>
        <w:jc w:val="center"/>
        <w:rPr>
          <w:b/>
          <w:sz w:val="28"/>
        </w:rPr>
      </w:pPr>
      <w:r w:rsidRPr="008E4722">
        <w:rPr>
          <w:b/>
          <w:sz w:val="28"/>
        </w:rPr>
        <w:t>Appendix 1</w:t>
      </w:r>
    </w:p>
    <w:p w14:paraId="3C4C43BE" w14:textId="77777777" w:rsidR="00E31A2D" w:rsidRPr="008E4722" w:rsidRDefault="0044757E">
      <w:pPr>
        <w:jc w:val="center"/>
        <w:rPr>
          <w:b/>
          <w:sz w:val="28"/>
        </w:rPr>
      </w:pPr>
      <w:r>
        <w:rPr>
          <w:b/>
          <w:sz w:val="28"/>
        </w:rPr>
        <w:t>World Radiocommunication Conference</w:t>
      </w:r>
      <w:r w:rsidR="00E31A2D" w:rsidRPr="008E4722">
        <w:rPr>
          <w:b/>
          <w:sz w:val="28"/>
        </w:rPr>
        <w:t xml:space="preserve"> Advisory Committee Attendance</w:t>
      </w:r>
    </w:p>
    <w:p w14:paraId="54CF969B" w14:textId="25279687" w:rsidR="00E31A2D" w:rsidRPr="008E4722" w:rsidRDefault="00D50D4A">
      <w:pPr>
        <w:jc w:val="center"/>
        <w:rPr>
          <w:b/>
          <w:sz w:val="28"/>
        </w:rPr>
      </w:pPr>
      <w:r>
        <w:rPr>
          <w:b/>
          <w:sz w:val="28"/>
        </w:rPr>
        <w:t>F</w:t>
      </w:r>
      <w:r w:rsidR="00AF03A9">
        <w:rPr>
          <w:b/>
          <w:sz w:val="28"/>
        </w:rPr>
        <w:t>ifth</w:t>
      </w:r>
      <w:r w:rsidR="00626F8A" w:rsidRPr="008E4722">
        <w:rPr>
          <w:b/>
          <w:sz w:val="28"/>
        </w:rPr>
        <w:t xml:space="preserve"> Meeting – </w:t>
      </w:r>
      <w:r w:rsidR="00AF03A9">
        <w:rPr>
          <w:b/>
          <w:sz w:val="28"/>
        </w:rPr>
        <w:t>April 23</w:t>
      </w:r>
      <w:r>
        <w:rPr>
          <w:b/>
          <w:sz w:val="28"/>
        </w:rPr>
        <w:t>,</w:t>
      </w:r>
      <w:r w:rsidR="00626F8A" w:rsidRPr="008E4722">
        <w:rPr>
          <w:b/>
          <w:sz w:val="28"/>
        </w:rPr>
        <w:t xml:space="preserve"> 201</w:t>
      </w:r>
      <w:r w:rsidR="00AF03A9">
        <w:rPr>
          <w:b/>
          <w:sz w:val="28"/>
        </w:rPr>
        <w:t>8</w:t>
      </w:r>
    </w:p>
    <w:p w14:paraId="3AD19632" w14:textId="77777777" w:rsidR="00E31A2D" w:rsidRPr="006E7015" w:rsidRDefault="00E31A2D">
      <w:pPr>
        <w:rPr>
          <w:sz w:val="18"/>
          <w:highlight w:val="yellow"/>
        </w:rPr>
      </w:pPr>
    </w:p>
    <w:p w14:paraId="6D053137" w14:textId="7D35D609" w:rsidR="00AF03A9" w:rsidRPr="00AF03A9" w:rsidRDefault="00AF03A9" w:rsidP="00AF03A9">
      <w:pPr>
        <w:widowControl/>
        <w:rPr>
          <w:rFonts w:eastAsia="Calibri"/>
          <w:color w:val="auto"/>
          <w:sz w:val="24"/>
          <w:szCs w:val="24"/>
        </w:rPr>
      </w:pPr>
      <w:r w:rsidRPr="00AF03A9">
        <w:rPr>
          <w:rFonts w:eastAsia="Calibri"/>
          <w:color w:val="auto"/>
          <w:sz w:val="24"/>
          <w:szCs w:val="24"/>
        </w:rPr>
        <w:br/>
        <w:t>William K. Keane, Aerospace and Flight Test Radio Coordinating Council</w:t>
      </w:r>
      <w:r w:rsidRPr="00AF03A9">
        <w:rPr>
          <w:rFonts w:eastAsia="Calibri"/>
          <w:color w:val="auto"/>
          <w:sz w:val="24"/>
          <w:szCs w:val="24"/>
        </w:rPr>
        <w:br/>
        <w:t>J</w:t>
      </w:r>
      <w:r w:rsidR="0080267C">
        <w:rPr>
          <w:rFonts w:eastAsia="Calibri"/>
          <w:color w:val="auto"/>
          <w:sz w:val="24"/>
          <w:szCs w:val="24"/>
        </w:rPr>
        <w:t>effrey H. Blum, DISH Network Co</w:t>
      </w:r>
      <w:r w:rsidRPr="00AF03A9">
        <w:rPr>
          <w:rFonts w:eastAsia="Calibri"/>
          <w:color w:val="auto"/>
          <w:sz w:val="24"/>
          <w:szCs w:val="24"/>
        </w:rPr>
        <w:t>rpor</w:t>
      </w:r>
      <w:r>
        <w:rPr>
          <w:rFonts w:eastAsia="Calibri"/>
          <w:color w:val="auto"/>
          <w:sz w:val="24"/>
          <w:szCs w:val="24"/>
        </w:rPr>
        <w:t>ation</w:t>
      </w:r>
      <w:r>
        <w:rPr>
          <w:rFonts w:eastAsia="Calibri"/>
          <w:color w:val="auto"/>
          <w:sz w:val="24"/>
          <w:szCs w:val="24"/>
        </w:rPr>
        <w:br/>
        <w:t>Jack Wengryniuk, Inmarsat</w:t>
      </w:r>
      <w:r w:rsidRPr="00AF03A9">
        <w:rPr>
          <w:rFonts w:eastAsia="Calibri"/>
          <w:color w:val="auto"/>
          <w:sz w:val="24"/>
          <w:szCs w:val="24"/>
        </w:rPr>
        <w:br/>
        <w:t>Winston Caldwell, 21</w:t>
      </w:r>
      <w:r w:rsidRPr="00AF03A9">
        <w:rPr>
          <w:rFonts w:eastAsia="Calibri"/>
          <w:color w:val="auto"/>
          <w:sz w:val="24"/>
          <w:szCs w:val="24"/>
          <w:vertAlign w:val="superscript"/>
        </w:rPr>
        <w:t>st</w:t>
      </w:r>
      <w:r w:rsidRPr="00AF03A9">
        <w:rPr>
          <w:rFonts w:eastAsia="Calibri"/>
          <w:color w:val="auto"/>
          <w:sz w:val="24"/>
          <w:szCs w:val="24"/>
        </w:rPr>
        <w:t xml:space="preserve"> Century Fox</w:t>
      </w:r>
      <w:r w:rsidRPr="00AF03A9">
        <w:rPr>
          <w:rFonts w:eastAsia="Calibri"/>
          <w:color w:val="auto"/>
          <w:sz w:val="24"/>
          <w:szCs w:val="24"/>
        </w:rPr>
        <w:br/>
        <w:t>Mark Racek, Ericsson</w:t>
      </w:r>
      <w:r w:rsidRPr="00AF03A9">
        <w:rPr>
          <w:rFonts w:eastAsia="Calibri"/>
          <w:color w:val="auto"/>
          <w:sz w:val="24"/>
          <w:szCs w:val="24"/>
        </w:rPr>
        <w:br/>
        <w:t>Kelly Williams, National Association of Broadcasters</w:t>
      </w:r>
      <w:r w:rsidRPr="00AF03A9">
        <w:rPr>
          <w:rFonts w:eastAsia="Calibri"/>
          <w:color w:val="auto"/>
          <w:sz w:val="24"/>
          <w:szCs w:val="24"/>
        </w:rPr>
        <w:br/>
        <w:t>Alexander Gerdenitsch, Intelsat Corporation</w:t>
      </w:r>
      <w:r w:rsidRPr="00AF03A9">
        <w:rPr>
          <w:rFonts w:eastAsia="Calibri"/>
          <w:color w:val="auto"/>
          <w:sz w:val="24"/>
          <w:szCs w:val="24"/>
        </w:rPr>
        <w:br/>
        <w:t>Dr. Veena Rawat, GSMA</w:t>
      </w:r>
      <w:r w:rsidRPr="00AF03A9">
        <w:rPr>
          <w:rFonts w:eastAsia="Calibri"/>
          <w:color w:val="auto"/>
          <w:sz w:val="24"/>
          <w:szCs w:val="24"/>
        </w:rPr>
        <w:br/>
        <w:t>Michael Daum, Microsoft Co</w:t>
      </w:r>
      <w:r w:rsidR="0080267C">
        <w:rPr>
          <w:rFonts w:eastAsia="Calibri"/>
          <w:color w:val="auto"/>
          <w:sz w:val="24"/>
          <w:szCs w:val="24"/>
        </w:rPr>
        <w:t>rporation</w:t>
      </w:r>
      <w:r w:rsidR="0080267C">
        <w:rPr>
          <w:rFonts w:eastAsia="Calibri"/>
          <w:color w:val="auto"/>
          <w:sz w:val="24"/>
          <w:szCs w:val="24"/>
        </w:rPr>
        <w:br/>
        <w:t>Thomas C. Power, CTIA</w:t>
      </w:r>
      <w:r w:rsidR="0080267C">
        <w:rPr>
          <w:rFonts w:eastAsia="Calibri"/>
          <w:color w:val="auto"/>
          <w:sz w:val="24"/>
          <w:szCs w:val="24"/>
        </w:rPr>
        <w:br/>
        <w:t>Cody Hogan, T-Mobile</w:t>
      </w:r>
      <w:r w:rsidR="0080267C">
        <w:rPr>
          <w:rFonts w:eastAsia="Calibri"/>
          <w:color w:val="auto"/>
          <w:sz w:val="24"/>
          <w:szCs w:val="24"/>
        </w:rPr>
        <w:br/>
        <w:t>Dr. Micha</w:t>
      </w:r>
      <w:r w:rsidRPr="00AF03A9">
        <w:rPr>
          <w:rFonts w:eastAsia="Calibri"/>
          <w:color w:val="auto"/>
          <w:sz w:val="24"/>
          <w:szCs w:val="24"/>
        </w:rPr>
        <w:t>el J. Marcus, IEEE-USA</w:t>
      </w:r>
      <w:r w:rsidRPr="00AF03A9">
        <w:rPr>
          <w:rFonts w:eastAsia="Calibri"/>
          <w:color w:val="auto"/>
          <w:sz w:val="24"/>
          <w:szCs w:val="24"/>
        </w:rPr>
        <w:br/>
        <w:t>Christopher J. Murphy, ViaSat, Inc.</w:t>
      </w:r>
      <w:r w:rsidRPr="00AF03A9">
        <w:rPr>
          <w:rFonts w:eastAsia="Calibri"/>
          <w:color w:val="auto"/>
          <w:sz w:val="24"/>
          <w:szCs w:val="24"/>
        </w:rPr>
        <w:br/>
        <w:t>Jeffrey Marks, Nokia</w:t>
      </w:r>
      <w:r w:rsidRPr="00AF03A9">
        <w:rPr>
          <w:rFonts w:eastAsia="Calibri"/>
          <w:color w:val="auto"/>
          <w:sz w:val="24"/>
          <w:szCs w:val="24"/>
        </w:rPr>
        <w:br/>
        <w:t xml:space="preserve">Joseph R. </w:t>
      </w:r>
      <w:proofErr w:type="spellStart"/>
      <w:r w:rsidRPr="00AF03A9">
        <w:rPr>
          <w:rFonts w:eastAsia="Calibri"/>
          <w:color w:val="auto"/>
          <w:sz w:val="24"/>
          <w:szCs w:val="24"/>
        </w:rPr>
        <w:t>Dockemeyer</w:t>
      </w:r>
      <w:proofErr w:type="spellEnd"/>
      <w:r w:rsidRPr="00AF03A9">
        <w:rPr>
          <w:rFonts w:eastAsia="Calibri"/>
          <w:color w:val="auto"/>
          <w:sz w:val="24"/>
          <w:szCs w:val="24"/>
        </w:rPr>
        <w:t xml:space="preserve">, </w:t>
      </w:r>
      <w:proofErr w:type="spellStart"/>
      <w:r w:rsidRPr="00AF03A9">
        <w:rPr>
          <w:rFonts w:eastAsia="Calibri"/>
          <w:color w:val="auto"/>
          <w:sz w:val="24"/>
          <w:szCs w:val="24"/>
        </w:rPr>
        <w:t>Aptiv</w:t>
      </w:r>
      <w:proofErr w:type="spellEnd"/>
      <w:r w:rsidRPr="00AF03A9">
        <w:rPr>
          <w:rFonts w:eastAsia="Calibri"/>
          <w:color w:val="auto"/>
          <w:sz w:val="24"/>
          <w:szCs w:val="24"/>
        </w:rPr>
        <w:br/>
        <w:t>John Prendergast, TMA</w:t>
      </w:r>
      <w:r w:rsidRPr="00AF03A9">
        <w:rPr>
          <w:rFonts w:eastAsia="Calibri"/>
          <w:color w:val="auto"/>
          <w:sz w:val="24"/>
          <w:szCs w:val="24"/>
        </w:rPr>
        <w:br/>
        <w:t>Matt Botwin, SpaceX</w:t>
      </w:r>
      <w:r w:rsidRPr="00AF03A9">
        <w:rPr>
          <w:rFonts w:eastAsia="Calibri"/>
          <w:color w:val="auto"/>
          <w:sz w:val="24"/>
          <w:szCs w:val="24"/>
        </w:rPr>
        <w:br/>
        <w:t xml:space="preserve">Kyle </w:t>
      </w:r>
      <w:proofErr w:type="spellStart"/>
      <w:r w:rsidRPr="00AF03A9">
        <w:rPr>
          <w:rFonts w:eastAsia="Calibri"/>
          <w:color w:val="auto"/>
          <w:sz w:val="24"/>
          <w:szCs w:val="24"/>
        </w:rPr>
        <w:t>Entz</w:t>
      </w:r>
      <w:proofErr w:type="spellEnd"/>
      <w:r w:rsidRPr="00AF03A9">
        <w:rPr>
          <w:rFonts w:eastAsia="Calibri"/>
          <w:color w:val="auto"/>
          <w:sz w:val="24"/>
          <w:szCs w:val="24"/>
        </w:rPr>
        <w:t>, Sprint Corporatio</w:t>
      </w:r>
      <w:r w:rsidR="0080267C">
        <w:rPr>
          <w:rFonts w:eastAsia="Calibri"/>
          <w:color w:val="auto"/>
          <w:sz w:val="24"/>
          <w:szCs w:val="24"/>
        </w:rPr>
        <w:t>n</w:t>
      </w:r>
      <w:r w:rsidR="0080267C">
        <w:rPr>
          <w:rFonts w:eastAsia="Calibri"/>
          <w:color w:val="auto"/>
          <w:sz w:val="24"/>
          <w:szCs w:val="24"/>
        </w:rPr>
        <w:br/>
        <w:t>Scott Kotler, Lockheed Martin</w:t>
      </w:r>
      <w:r w:rsidRPr="00AF03A9">
        <w:rPr>
          <w:rFonts w:eastAsia="Calibri"/>
          <w:color w:val="auto"/>
          <w:sz w:val="24"/>
          <w:szCs w:val="24"/>
        </w:rPr>
        <w:br/>
        <w:t>Timothy Strafford, AAR</w:t>
      </w:r>
      <w:r w:rsidRPr="00AF03A9">
        <w:rPr>
          <w:rFonts w:eastAsia="Calibri"/>
          <w:color w:val="auto"/>
          <w:sz w:val="24"/>
          <w:szCs w:val="24"/>
        </w:rPr>
        <w:br/>
        <w:t>Jayne Stancavage, Intel Corp</w:t>
      </w:r>
      <w:r w:rsidR="0080267C">
        <w:rPr>
          <w:rFonts w:eastAsia="Calibri"/>
          <w:color w:val="auto"/>
          <w:sz w:val="24"/>
          <w:szCs w:val="24"/>
        </w:rPr>
        <w:t>oration</w:t>
      </w:r>
      <w:r w:rsidR="0080267C">
        <w:rPr>
          <w:rFonts w:eastAsia="Calibri"/>
          <w:color w:val="auto"/>
          <w:sz w:val="24"/>
          <w:szCs w:val="24"/>
        </w:rPr>
        <w:br/>
        <w:t xml:space="preserve">Julie Zoller, </w:t>
      </w:r>
      <w:proofErr w:type="spellStart"/>
      <w:r w:rsidR="0080267C">
        <w:rPr>
          <w:rFonts w:eastAsia="Calibri"/>
          <w:color w:val="auto"/>
          <w:sz w:val="24"/>
          <w:szCs w:val="24"/>
        </w:rPr>
        <w:t>Omnispace</w:t>
      </w:r>
      <w:proofErr w:type="spellEnd"/>
      <w:r w:rsidRPr="00AF03A9">
        <w:rPr>
          <w:rFonts w:eastAsia="Calibri"/>
          <w:color w:val="auto"/>
          <w:sz w:val="24"/>
          <w:szCs w:val="24"/>
        </w:rPr>
        <w:br/>
        <w:t>Kris Hutchinson, Aviation Spectrum Resources, Inc. (ASRI)</w:t>
      </w:r>
      <w:r w:rsidRPr="00AF03A9">
        <w:rPr>
          <w:rFonts w:eastAsia="Calibri"/>
          <w:color w:val="auto"/>
          <w:sz w:val="24"/>
          <w:szCs w:val="24"/>
        </w:rPr>
        <w:br/>
      </w:r>
    </w:p>
    <w:p w14:paraId="7D024A54" w14:textId="77777777" w:rsidR="00432D85" w:rsidRPr="006E7015" w:rsidRDefault="00432D85">
      <w:pPr>
        <w:rPr>
          <w:b/>
          <w:sz w:val="36"/>
          <w:highlight w:val="yellow"/>
        </w:rPr>
        <w:sectPr w:rsidR="00432D85" w:rsidRPr="006E7015" w:rsidSect="00C64E37">
          <w:endnotePr>
            <w:numFmt w:val="decimal"/>
          </w:endnotePr>
          <w:pgSz w:w="12240" w:h="15840"/>
          <w:pgMar w:top="360" w:right="907" w:bottom="360" w:left="1944" w:header="1440" w:footer="1440" w:gutter="0"/>
          <w:cols w:space="720"/>
          <w:noEndnote/>
        </w:sectPr>
      </w:pPr>
    </w:p>
    <w:p w14:paraId="5BEA8681" w14:textId="77777777" w:rsidR="00E31A2D" w:rsidRPr="008E4722" w:rsidRDefault="00E31A2D">
      <w:pPr>
        <w:jc w:val="center"/>
        <w:rPr>
          <w:b/>
          <w:sz w:val="36"/>
        </w:rPr>
      </w:pPr>
      <w:r w:rsidRPr="008E4722">
        <w:rPr>
          <w:b/>
          <w:sz w:val="36"/>
        </w:rPr>
        <w:lastRenderedPageBreak/>
        <w:t>MINUTES</w:t>
      </w:r>
    </w:p>
    <w:p w14:paraId="4F36E4CB" w14:textId="77777777" w:rsidR="00E31A2D" w:rsidRPr="008E4722" w:rsidRDefault="00E31A2D">
      <w:pPr>
        <w:jc w:val="center"/>
        <w:rPr>
          <w:b/>
          <w:sz w:val="28"/>
        </w:rPr>
      </w:pPr>
      <w:r w:rsidRPr="008E4722">
        <w:rPr>
          <w:b/>
          <w:sz w:val="28"/>
        </w:rPr>
        <w:t>Appendix 2</w:t>
      </w:r>
    </w:p>
    <w:p w14:paraId="07F42919" w14:textId="77777777" w:rsidR="003A4DA7" w:rsidRPr="008E4722" w:rsidRDefault="003A4DA7" w:rsidP="003A4DA7">
      <w:pPr>
        <w:jc w:val="center"/>
        <w:rPr>
          <w:b/>
          <w:sz w:val="28"/>
        </w:rPr>
      </w:pPr>
      <w:r>
        <w:rPr>
          <w:b/>
          <w:sz w:val="28"/>
        </w:rPr>
        <w:t>World Radiocommunication Conference</w:t>
      </w:r>
      <w:r w:rsidRPr="008E4722">
        <w:rPr>
          <w:b/>
          <w:sz w:val="28"/>
        </w:rPr>
        <w:t xml:space="preserve"> Advisory Committee Attendance</w:t>
      </w:r>
    </w:p>
    <w:p w14:paraId="3CD96665" w14:textId="244402A3" w:rsidR="00B346B6" w:rsidRPr="008E4722" w:rsidRDefault="00AF03A9" w:rsidP="003A4DA7">
      <w:pPr>
        <w:jc w:val="center"/>
        <w:rPr>
          <w:b/>
          <w:sz w:val="28"/>
        </w:rPr>
      </w:pPr>
      <w:r>
        <w:rPr>
          <w:b/>
          <w:sz w:val="28"/>
        </w:rPr>
        <w:t>Fifth</w:t>
      </w:r>
      <w:r w:rsidR="003A4DA7" w:rsidRPr="008E4722">
        <w:rPr>
          <w:b/>
          <w:sz w:val="28"/>
        </w:rPr>
        <w:t xml:space="preserve"> Meeting – </w:t>
      </w:r>
      <w:r>
        <w:rPr>
          <w:b/>
          <w:sz w:val="28"/>
        </w:rPr>
        <w:t>April 23rd</w:t>
      </w:r>
      <w:r w:rsidR="003A4DA7" w:rsidRPr="008E4722">
        <w:rPr>
          <w:b/>
          <w:sz w:val="28"/>
        </w:rPr>
        <w:t>, 201</w:t>
      </w:r>
      <w:r>
        <w:rPr>
          <w:b/>
          <w:sz w:val="28"/>
        </w:rPr>
        <w:t>8</w:t>
      </w:r>
    </w:p>
    <w:p w14:paraId="7B3A0103" w14:textId="77777777" w:rsidR="00B346B6" w:rsidRPr="006E7015" w:rsidRDefault="00B346B6" w:rsidP="00B346B6">
      <w:pPr>
        <w:rPr>
          <w:sz w:val="18"/>
          <w:highlight w:val="yellow"/>
        </w:rPr>
      </w:pPr>
    </w:p>
    <w:p w14:paraId="7B45C580" w14:textId="77777777" w:rsidR="00C64E37" w:rsidRPr="00D02BF5" w:rsidRDefault="00C64E37" w:rsidP="00C64E37">
      <w:pPr>
        <w:rPr>
          <w:b/>
          <w:sz w:val="28"/>
        </w:rPr>
      </w:pPr>
      <w:r w:rsidRPr="00D02BF5">
        <w:rPr>
          <w:b/>
          <w:sz w:val="28"/>
        </w:rPr>
        <w:t>FCC Representatives:</w:t>
      </w:r>
    </w:p>
    <w:tbl>
      <w:tblPr>
        <w:tblW w:w="8064" w:type="dxa"/>
        <w:tblLayout w:type="fixed"/>
        <w:tblCellMar>
          <w:left w:w="54" w:type="dxa"/>
          <w:right w:w="54" w:type="dxa"/>
        </w:tblCellMar>
        <w:tblLook w:val="0000" w:firstRow="0" w:lastRow="0" w:firstColumn="0" w:lastColumn="0" w:noHBand="0" w:noVBand="0"/>
      </w:tblPr>
      <w:tblGrid>
        <w:gridCol w:w="8064"/>
      </w:tblGrid>
      <w:tr w:rsidR="00C64E37" w:rsidRPr="000947C4" w14:paraId="01C8C674" w14:textId="77777777" w:rsidTr="00C10C16">
        <w:tc>
          <w:tcPr>
            <w:tcW w:w="8064" w:type="dxa"/>
            <w:tcBorders>
              <w:top w:val="nil"/>
              <w:left w:val="nil"/>
              <w:bottom w:val="nil"/>
              <w:right w:val="nil"/>
            </w:tcBorders>
          </w:tcPr>
          <w:p w14:paraId="3EB6B19E" w14:textId="1FE48003" w:rsidR="00796112" w:rsidRPr="00AF03A9" w:rsidRDefault="00AF03A9" w:rsidP="0072096D">
            <w:pPr>
              <w:rPr>
                <w:sz w:val="24"/>
                <w:szCs w:val="24"/>
              </w:rPr>
            </w:pPr>
            <w:r w:rsidRPr="00AF03A9">
              <w:rPr>
                <w:sz w:val="24"/>
                <w:szCs w:val="24"/>
              </w:rPr>
              <w:t xml:space="preserve">Chairman </w:t>
            </w:r>
            <w:proofErr w:type="spellStart"/>
            <w:r w:rsidRPr="00AF03A9">
              <w:rPr>
                <w:sz w:val="24"/>
                <w:szCs w:val="24"/>
              </w:rPr>
              <w:t>Ajit</w:t>
            </w:r>
            <w:proofErr w:type="spellEnd"/>
            <w:r w:rsidRPr="00AF03A9">
              <w:rPr>
                <w:sz w:val="24"/>
                <w:szCs w:val="24"/>
              </w:rPr>
              <w:t xml:space="preserve"> </w:t>
            </w:r>
            <w:proofErr w:type="spellStart"/>
            <w:r w:rsidRPr="00AF03A9">
              <w:rPr>
                <w:sz w:val="24"/>
                <w:szCs w:val="24"/>
              </w:rPr>
              <w:t>Pai</w:t>
            </w:r>
            <w:proofErr w:type="spellEnd"/>
            <w:r w:rsidRPr="00AF03A9">
              <w:rPr>
                <w:sz w:val="24"/>
                <w:szCs w:val="24"/>
              </w:rPr>
              <w:t>, FCC</w:t>
            </w:r>
            <w:r w:rsidRPr="00AF03A9">
              <w:rPr>
                <w:sz w:val="24"/>
                <w:szCs w:val="24"/>
              </w:rPr>
              <w:br/>
              <w:t>Rachael Bender, FCC</w:t>
            </w:r>
            <w:r w:rsidRPr="00AF03A9">
              <w:rPr>
                <w:sz w:val="24"/>
                <w:szCs w:val="24"/>
              </w:rPr>
              <w:br/>
              <w:t>Thomas Sullivan, FCC</w:t>
            </w:r>
            <w:r w:rsidRPr="00AF03A9">
              <w:rPr>
                <w:sz w:val="24"/>
                <w:szCs w:val="24"/>
              </w:rPr>
              <w:br/>
              <w:t>Dante Ibarra, FCC</w:t>
            </w:r>
            <w:r w:rsidRPr="00AF03A9">
              <w:rPr>
                <w:sz w:val="24"/>
                <w:szCs w:val="24"/>
              </w:rPr>
              <w:br/>
              <w:t>Allen Yang, FCC</w:t>
            </w:r>
            <w:r w:rsidRPr="00AF03A9">
              <w:rPr>
                <w:sz w:val="24"/>
                <w:szCs w:val="24"/>
              </w:rPr>
              <w:br/>
              <w:t>Jose Albuquerque, FCC</w:t>
            </w:r>
            <w:r w:rsidRPr="00AF03A9">
              <w:rPr>
                <w:sz w:val="24"/>
                <w:szCs w:val="24"/>
              </w:rPr>
              <w:br/>
              <w:t>Ron Marcelo, FCC</w:t>
            </w:r>
            <w:r w:rsidRPr="00AF03A9">
              <w:rPr>
                <w:sz w:val="24"/>
                <w:szCs w:val="24"/>
              </w:rPr>
              <w:br/>
              <w:t>Michael Mullinix, FCC</w:t>
            </w:r>
            <w:r w:rsidRPr="00AF03A9">
              <w:rPr>
                <w:sz w:val="24"/>
                <w:szCs w:val="24"/>
              </w:rPr>
              <w:br/>
              <w:t>Kelly O’Keefe, FCC</w:t>
            </w:r>
          </w:p>
        </w:tc>
      </w:tr>
      <w:tr w:rsidR="00736255" w:rsidRPr="002F2C1B" w14:paraId="622C6408" w14:textId="77777777" w:rsidTr="00C10C16">
        <w:trPr>
          <w:trHeight w:val="278"/>
        </w:trPr>
        <w:tc>
          <w:tcPr>
            <w:tcW w:w="8064" w:type="dxa"/>
            <w:tcBorders>
              <w:top w:val="nil"/>
              <w:left w:val="nil"/>
              <w:bottom w:val="nil"/>
              <w:right w:val="nil"/>
            </w:tcBorders>
          </w:tcPr>
          <w:p w14:paraId="738C231F" w14:textId="3694736C" w:rsidR="00736255" w:rsidRPr="00B346B6" w:rsidRDefault="00736255" w:rsidP="0000349E">
            <w:pPr>
              <w:rPr>
                <w:sz w:val="24"/>
                <w:szCs w:val="24"/>
                <w:highlight w:val="yellow"/>
              </w:rPr>
            </w:pPr>
          </w:p>
        </w:tc>
      </w:tr>
    </w:tbl>
    <w:p w14:paraId="5C067161" w14:textId="77777777" w:rsidR="00E31A2D" w:rsidRPr="002F2C1B" w:rsidRDefault="00E31A2D">
      <w:pPr>
        <w:rPr>
          <w:highlight w:val="yellow"/>
        </w:rPr>
      </w:pPr>
    </w:p>
    <w:p w14:paraId="7E387458" w14:textId="77777777" w:rsidR="00E31A2D" w:rsidRPr="002F2C1B" w:rsidRDefault="00C64E37">
      <w:pPr>
        <w:rPr>
          <w:b/>
          <w:sz w:val="28"/>
          <w:highlight w:val="yellow"/>
        </w:rPr>
      </w:pPr>
      <w:r w:rsidRPr="0000349E">
        <w:rPr>
          <w:b/>
          <w:sz w:val="28"/>
        </w:rPr>
        <w:t>Observers:</w:t>
      </w:r>
    </w:p>
    <w:tbl>
      <w:tblPr>
        <w:tblW w:w="8064" w:type="dxa"/>
        <w:tblLayout w:type="fixed"/>
        <w:tblCellMar>
          <w:left w:w="54" w:type="dxa"/>
          <w:right w:w="54" w:type="dxa"/>
        </w:tblCellMar>
        <w:tblLook w:val="0000" w:firstRow="0" w:lastRow="0" w:firstColumn="0" w:lastColumn="0" w:noHBand="0" w:noVBand="0"/>
      </w:tblPr>
      <w:tblGrid>
        <w:gridCol w:w="8064"/>
      </w:tblGrid>
      <w:tr w:rsidR="00022135" w:rsidRPr="00DB4C17" w14:paraId="2B7CE46C" w14:textId="77777777" w:rsidTr="00C10C16">
        <w:tc>
          <w:tcPr>
            <w:tcW w:w="8064" w:type="dxa"/>
            <w:tcBorders>
              <w:top w:val="nil"/>
              <w:left w:val="nil"/>
              <w:bottom w:val="nil"/>
              <w:right w:val="nil"/>
            </w:tcBorders>
          </w:tcPr>
          <w:p w14:paraId="5CDB5FEE" w14:textId="77777777" w:rsidR="00AF03A9" w:rsidRPr="006E7015" w:rsidRDefault="00AF03A9" w:rsidP="00AF03A9">
            <w:pPr>
              <w:tabs>
                <w:tab w:val="left" w:pos="1260"/>
              </w:tabs>
              <w:rPr>
                <w:highlight w:val="yellow"/>
              </w:rPr>
            </w:pPr>
          </w:p>
          <w:p w14:paraId="73538EC1" w14:textId="77777777" w:rsidR="0080267C" w:rsidRDefault="0080267C" w:rsidP="00AF03A9">
            <w:pPr>
              <w:rPr>
                <w:rFonts w:eastAsia="Calibri"/>
                <w:color w:val="auto"/>
                <w:sz w:val="24"/>
                <w:szCs w:val="24"/>
              </w:rPr>
            </w:pPr>
            <w:r w:rsidRPr="00AF03A9">
              <w:rPr>
                <w:rFonts w:eastAsia="Calibri"/>
                <w:color w:val="auto"/>
                <w:sz w:val="24"/>
                <w:szCs w:val="24"/>
              </w:rPr>
              <w:t xml:space="preserve">Leslie </w:t>
            </w:r>
            <w:proofErr w:type="spellStart"/>
            <w:r w:rsidRPr="00AF03A9">
              <w:rPr>
                <w:rFonts w:eastAsia="Calibri"/>
                <w:color w:val="auto"/>
                <w:sz w:val="24"/>
                <w:szCs w:val="24"/>
              </w:rPr>
              <w:t>Martinkoviks</w:t>
            </w:r>
            <w:proofErr w:type="spellEnd"/>
            <w:r w:rsidRPr="00AF03A9">
              <w:rPr>
                <w:rFonts w:eastAsia="Calibri"/>
                <w:color w:val="auto"/>
                <w:sz w:val="24"/>
                <w:szCs w:val="24"/>
              </w:rPr>
              <w:t>, Verizon Communications Inc.</w:t>
            </w:r>
            <w:r w:rsidRPr="00AF03A9">
              <w:rPr>
                <w:rFonts w:eastAsia="Calibri"/>
                <w:color w:val="auto"/>
                <w:sz w:val="24"/>
                <w:szCs w:val="24"/>
              </w:rPr>
              <w:br/>
              <w:t xml:space="preserve">Amy L. Sanders, NTIA </w:t>
            </w:r>
          </w:p>
          <w:p w14:paraId="20737C41" w14:textId="477F224C" w:rsidR="00AF03A9" w:rsidRDefault="0080267C" w:rsidP="00AF03A9">
            <w:r w:rsidRPr="00AF03A9">
              <w:rPr>
                <w:rFonts w:eastAsia="Calibri"/>
                <w:color w:val="auto"/>
                <w:sz w:val="24"/>
                <w:szCs w:val="24"/>
              </w:rPr>
              <w:t xml:space="preserve">Lauren </w:t>
            </w:r>
            <w:proofErr w:type="spellStart"/>
            <w:r w:rsidRPr="00AF03A9">
              <w:rPr>
                <w:rFonts w:eastAsia="Calibri"/>
                <w:color w:val="auto"/>
                <w:sz w:val="24"/>
                <w:szCs w:val="24"/>
              </w:rPr>
              <w:t>Crean</w:t>
            </w:r>
            <w:proofErr w:type="spellEnd"/>
            <w:r w:rsidRPr="00AF03A9">
              <w:rPr>
                <w:rFonts w:eastAsia="Calibri"/>
                <w:color w:val="auto"/>
                <w:sz w:val="24"/>
                <w:szCs w:val="24"/>
              </w:rPr>
              <w:t xml:space="preserve">, </w:t>
            </w:r>
            <w:proofErr w:type="spellStart"/>
            <w:r w:rsidRPr="00AF03A9">
              <w:rPr>
                <w:rFonts w:eastAsia="Calibri"/>
                <w:color w:val="auto"/>
                <w:sz w:val="24"/>
                <w:szCs w:val="24"/>
              </w:rPr>
              <w:t>Telecommuncations</w:t>
            </w:r>
            <w:proofErr w:type="spellEnd"/>
            <w:r w:rsidRPr="00AF03A9">
              <w:rPr>
                <w:rFonts w:eastAsia="Calibri"/>
                <w:color w:val="auto"/>
                <w:sz w:val="24"/>
                <w:szCs w:val="24"/>
              </w:rPr>
              <w:t xml:space="preserve"> Management Group, Inc. (TMG)</w:t>
            </w:r>
            <w:r w:rsidRPr="00AF03A9">
              <w:rPr>
                <w:rFonts w:eastAsia="Calibri"/>
                <w:color w:val="auto"/>
                <w:sz w:val="24"/>
                <w:szCs w:val="24"/>
              </w:rPr>
              <w:br/>
            </w:r>
            <w:r w:rsidR="00AF03A9" w:rsidRPr="00AF03A9">
              <w:rPr>
                <w:rFonts w:eastAsia="Calibri"/>
                <w:color w:val="auto"/>
                <w:sz w:val="24"/>
                <w:szCs w:val="24"/>
              </w:rPr>
              <w:t xml:space="preserve">Donald M. Jansky, </w:t>
            </w:r>
            <w:proofErr w:type="spellStart"/>
            <w:r w:rsidR="00AF03A9" w:rsidRPr="00AF03A9">
              <w:rPr>
                <w:rFonts w:eastAsia="Calibri"/>
                <w:color w:val="auto"/>
                <w:sz w:val="24"/>
                <w:szCs w:val="24"/>
              </w:rPr>
              <w:t>Jansky-Barmat</w:t>
            </w:r>
            <w:proofErr w:type="spellEnd"/>
            <w:r w:rsidR="00AF03A9" w:rsidRPr="00AF03A9">
              <w:rPr>
                <w:rFonts w:eastAsia="Calibri"/>
                <w:color w:val="auto"/>
                <w:sz w:val="24"/>
                <w:szCs w:val="24"/>
              </w:rPr>
              <w:t xml:space="preserve"> Telecommunications Inc.</w:t>
            </w:r>
            <w:r w:rsidR="00AF03A9" w:rsidRPr="00AF03A9">
              <w:rPr>
                <w:rFonts w:eastAsia="Calibri"/>
                <w:color w:val="auto"/>
                <w:sz w:val="24"/>
                <w:szCs w:val="24"/>
              </w:rPr>
              <w:br/>
              <w:t xml:space="preserve">Dr. Charles </w:t>
            </w:r>
            <w:proofErr w:type="spellStart"/>
            <w:r w:rsidR="00AF03A9" w:rsidRPr="00AF03A9">
              <w:rPr>
                <w:rFonts w:eastAsia="Calibri"/>
                <w:color w:val="auto"/>
                <w:sz w:val="24"/>
                <w:szCs w:val="24"/>
              </w:rPr>
              <w:t>Einolf</w:t>
            </w:r>
            <w:proofErr w:type="spellEnd"/>
            <w:r w:rsidR="00AF03A9">
              <w:rPr>
                <w:rFonts w:eastAsia="Calibri"/>
                <w:color w:val="auto"/>
                <w:sz w:val="24"/>
                <w:szCs w:val="24"/>
              </w:rPr>
              <w:t>,</w:t>
            </w:r>
            <w:r w:rsidR="00AF03A9" w:rsidRPr="00AF03A9">
              <w:rPr>
                <w:rFonts w:eastAsia="Calibri"/>
                <w:color w:val="auto"/>
                <w:sz w:val="24"/>
                <w:szCs w:val="24"/>
              </w:rPr>
              <w:t xml:space="preserve"> Jr., CBS Corporation</w:t>
            </w:r>
            <w:r w:rsidR="00AF03A9">
              <w:t xml:space="preserve"> </w:t>
            </w:r>
          </w:p>
          <w:p w14:paraId="49AAF687" w14:textId="77777777" w:rsidR="00AF03A9" w:rsidRPr="0080267C" w:rsidRDefault="00AF03A9" w:rsidP="00AF03A9">
            <w:pPr>
              <w:rPr>
                <w:sz w:val="24"/>
                <w:szCs w:val="24"/>
              </w:rPr>
            </w:pPr>
            <w:r w:rsidRPr="00AF03A9">
              <w:rPr>
                <w:rFonts w:eastAsia="Calibri"/>
                <w:color w:val="auto"/>
                <w:sz w:val="24"/>
                <w:szCs w:val="24"/>
              </w:rPr>
              <w:t>Brennan Price, EchoStar Corporation</w:t>
            </w:r>
            <w:r w:rsidRPr="0080267C">
              <w:rPr>
                <w:sz w:val="24"/>
                <w:szCs w:val="24"/>
              </w:rPr>
              <w:t xml:space="preserve"> </w:t>
            </w:r>
          </w:p>
          <w:p w14:paraId="7DC6D6F8" w14:textId="77777777" w:rsidR="00022135" w:rsidRPr="0080267C" w:rsidRDefault="00AF03A9" w:rsidP="00AF03A9">
            <w:pPr>
              <w:rPr>
                <w:sz w:val="24"/>
                <w:szCs w:val="24"/>
              </w:rPr>
            </w:pPr>
            <w:r w:rsidRPr="0080267C">
              <w:rPr>
                <w:sz w:val="24"/>
                <w:szCs w:val="24"/>
              </w:rPr>
              <w:t>Jennifer Manner, EchoStar Corporation</w:t>
            </w:r>
            <w:r w:rsidRPr="0080267C">
              <w:rPr>
                <w:sz w:val="24"/>
                <w:szCs w:val="24"/>
              </w:rPr>
              <w:br/>
              <w:t>Patricia Paoletta, Harris, Wiltshire and Grannis LLP</w:t>
            </w:r>
          </w:p>
          <w:p w14:paraId="57CCD031" w14:textId="77777777" w:rsidR="0080267C" w:rsidRPr="00AF03A9" w:rsidRDefault="0080267C" w:rsidP="0080267C">
            <w:pPr>
              <w:widowControl/>
              <w:rPr>
                <w:rFonts w:eastAsia="Calibri"/>
                <w:color w:val="auto"/>
                <w:sz w:val="24"/>
                <w:szCs w:val="24"/>
              </w:rPr>
            </w:pPr>
            <w:proofErr w:type="spellStart"/>
            <w:r w:rsidRPr="00AF03A9">
              <w:rPr>
                <w:rFonts w:eastAsia="Calibri"/>
                <w:color w:val="auto"/>
                <w:sz w:val="24"/>
                <w:szCs w:val="24"/>
              </w:rPr>
              <w:t>Joeseph</w:t>
            </w:r>
            <w:proofErr w:type="spellEnd"/>
            <w:r w:rsidRPr="00AF03A9">
              <w:rPr>
                <w:rFonts w:eastAsia="Calibri"/>
                <w:color w:val="auto"/>
                <w:sz w:val="24"/>
                <w:szCs w:val="24"/>
              </w:rPr>
              <w:t xml:space="preserve"> Cramer, The Boeing Company</w:t>
            </w:r>
            <w:r w:rsidRPr="00AF03A9">
              <w:rPr>
                <w:rFonts w:eastAsia="Calibri"/>
                <w:color w:val="auto"/>
                <w:sz w:val="24"/>
                <w:szCs w:val="24"/>
              </w:rPr>
              <w:br/>
              <w:t>Robert Briskman, Sirius XM Radio, Inc.</w:t>
            </w:r>
          </w:p>
          <w:p w14:paraId="56D45991" w14:textId="72916DEC" w:rsidR="0080267C" w:rsidRPr="00DB4C17" w:rsidRDefault="0080267C" w:rsidP="00AF03A9">
            <w:pPr>
              <w:rPr>
                <w:sz w:val="24"/>
                <w:szCs w:val="24"/>
              </w:rPr>
            </w:pPr>
            <w:r w:rsidRPr="00AF03A9">
              <w:rPr>
                <w:rFonts w:eastAsia="Calibri"/>
                <w:color w:val="auto"/>
                <w:sz w:val="24"/>
                <w:szCs w:val="24"/>
              </w:rPr>
              <w:t>Charles Rush, Special Government Employee (SGE)</w:t>
            </w:r>
          </w:p>
        </w:tc>
      </w:tr>
    </w:tbl>
    <w:p w14:paraId="2AE5C4E8" w14:textId="280D32A9" w:rsidR="00C64E37" w:rsidRDefault="00C64E37">
      <w:pPr>
        <w:rPr>
          <w:b/>
          <w:sz w:val="28"/>
        </w:rPr>
      </w:pPr>
    </w:p>
    <w:sectPr w:rsidR="00C64E37" w:rsidSect="00C64E37">
      <w:endnotePr>
        <w:numFmt w:val="decimal"/>
      </w:endnotePr>
      <w:pgSz w:w="12240" w:h="15840"/>
      <w:pgMar w:top="576" w:right="907" w:bottom="576" w:left="2074" w:header="1440" w:footer="144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9105C" w14:textId="77777777" w:rsidR="00F62E83" w:rsidRDefault="00F62E83">
      <w:pPr>
        <w:spacing w:line="20" w:lineRule="exact"/>
      </w:pPr>
    </w:p>
  </w:endnote>
  <w:endnote w:type="continuationSeparator" w:id="0">
    <w:p w14:paraId="5F34EE89" w14:textId="77777777" w:rsidR="00F62E83" w:rsidRDefault="00F62E83">
      <w:r>
        <w:t xml:space="preserve"> </w:t>
      </w:r>
    </w:p>
  </w:endnote>
  <w:endnote w:type="continuationNotice" w:id="1">
    <w:p w14:paraId="5516DD7E" w14:textId="77777777" w:rsidR="00F62E83" w:rsidRDefault="00F62E8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3D0C0" w14:textId="77777777" w:rsidR="00AD4F97" w:rsidRDefault="00AD4F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FC4F96" w14:textId="77777777" w:rsidR="00AD4F97" w:rsidRDefault="00AD4F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404BF" w14:textId="6BC31FD2" w:rsidR="00AD4F97" w:rsidRDefault="00AD4F97">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6B6EDE">
      <w:rPr>
        <w:rStyle w:val="PageNumber"/>
        <w:noProof/>
        <w:sz w:val="24"/>
      </w:rPr>
      <w:t>8</w:t>
    </w:r>
    <w:r>
      <w:rPr>
        <w:rStyle w:val="PageNumber"/>
        <w:sz w:val="24"/>
      </w:rPr>
      <w:fldChar w:fldCharType="end"/>
    </w:r>
  </w:p>
  <w:p w14:paraId="4E06E821" w14:textId="77777777" w:rsidR="00AD4F97" w:rsidRDefault="00AD4F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07494" w14:textId="77777777" w:rsidR="00F62E83" w:rsidRDefault="00F62E83">
      <w:r>
        <w:separator/>
      </w:r>
    </w:p>
  </w:footnote>
  <w:footnote w:type="continuationSeparator" w:id="0">
    <w:p w14:paraId="0BAC6679" w14:textId="77777777" w:rsidR="00F62E83" w:rsidRDefault="00F62E83">
      <w:r>
        <w:continuationSeparator/>
      </w:r>
    </w:p>
  </w:footnote>
  <w:footnote w:id="1">
    <w:p w14:paraId="242DE006" w14:textId="77B28205" w:rsidR="00AD4F97" w:rsidRDefault="00AD4F97">
      <w:pPr>
        <w:pStyle w:val="FootnoteText"/>
      </w:pPr>
      <w:r>
        <w:rPr>
          <w:rStyle w:val="FootnoteReference"/>
        </w:rPr>
        <w:footnoteRef/>
      </w:r>
      <w:r>
        <w:t xml:space="preserve"> </w:t>
      </w:r>
      <w:r w:rsidRPr="008966E6">
        <w:t xml:space="preserve">To be </w:t>
      </w:r>
      <w:r w:rsidR="00485860">
        <w:t>considered and approved at the 6th WAC meeting on October 1st</w:t>
      </w:r>
      <w:r>
        <w:t>, 2018.</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D2FAD" w14:textId="4BE4CE49" w:rsidR="00AD4F97" w:rsidRDefault="00AD4F97">
    <w:pPr>
      <w:pStyle w:val="Header"/>
      <w:jc w:val="right"/>
      <w:rPr>
        <w:sz w:val="24"/>
        <w:szCs w:val="24"/>
      </w:rPr>
    </w:pPr>
    <w:r w:rsidRPr="00DF3916">
      <w:rPr>
        <w:sz w:val="24"/>
        <w:szCs w:val="24"/>
      </w:rPr>
      <w:t>WAC/</w:t>
    </w:r>
    <w:r w:rsidR="00485860">
      <w:rPr>
        <w:sz w:val="24"/>
        <w:szCs w:val="24"/>
      </w:rPr>
      <w:t>059 (01.05.18</w:t>
    </w:r>
    <w:r w:rsidRPr="00DF3916">
      <w:rPr>
        <w:sz w:val="24"/>
        <w:szCs w:val="24"/>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54F81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96AFBC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83BA035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0B6B732"/>
    <w:lvl w:ilvl="0">
      <w:start w:val="1"/>
      <w:numFmt w:val="decimal"/>
      <w:pStyle w:val="ListNumber2"/>
      <w:lvlText w:val="%1."/>
      <w:lvlJc w:val="left"/>
      <w:pPr>
        <w:tabs>
          <w:tab w:val="num" w:pos="720"/>
        </w:tabs>
        <w:ind w:left="720" w:hanging="360"/>
      </w:pPr>
    </w:lvl>
  </w:abstractNum>
  <w:abstractNum w:abstractNumId="4">
    <w:nsid w:val="FFFFFF80"/>
    <w:multiLevelType w:val="singleLevel"/>
    <w:tmpl w:val="DC70593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79E6E3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F94ED0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800D24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6B47250"/>
    <w:lvl w:ilvl="0">
      <w:start w:val="1"/>
      <w:numFmt w:val="decimal"/>
      <w:pStyle w:val="ListNumber"/>
      <w:lvlText w:val="%1."/>
      <w:lvlJc w:val="left"/>
      <w:pPr>
        <w:tabs>
          <w:tab w:val="num" w:pos="360"/>
        </w:tabs>
        <w:ind w:left="360" w:hanging="360"/>
      </w:pPr>
    </w:lvl>
  </w:abstractNum>
  <w:abstractNum w:abstractNumId="9">
    <w:nsid w:val="FFFFFF89"/>
    <w:multiLevelType w:val="singleLevel"/>
    <w:tmpl w:val="1AB4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53B66"/>
    <w:multiLevelType w:val="hybridMultilevel"/>
    <w:tmpl w:val="F41A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CA4584"/>
    <w:multiLevelType w:val="hybridMultilevel"/>
    <w:tmpl w:val="1F0C6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BB3FBD"/>
    <w:multiLevelType w:val="singleLevel"/>
    <w:tmpl w:val="19842244"/>
    <w:lvl w:ilvl="0">
      <w:start w:val="8"/>
      <w:numFmt w:val="decimal"/>
      <w:lvlText w:val="%1."/>
      <w:lvlJc w:val="left"/>
      <w:pPr>
        <w:tabs>
          <w:tab w:val="num" w:pos="360"/>
        </w:tabs>
        <w:ind w:left="360" w:hanging="360"/>
      </w:pPr>
      <w:rPr>
        <w:rFonts w:ascii="Times New Roman" w:hAnsi="Times New Roman" w:hint="default"/>
        <w:b/>
        <w:i w:val="0"/>
        <w:sz w:val="24"/>
      </w:rPr>
    </w:lvl>
  </w:abstractNum>
  <w:abstractNum w:abstractNumId="13">
    <w:nsid w:val="145545B4"/>
    <w:multiLevelType w:val="singleLevel"/>
    <w:tmpl w:val="7BEA39C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4">
    <w:nsid w:val="156D2F7C"/>
    <w:multiLevelType w:val="hybridMultilevel"/>
    <w:tmpl w:val="EAEAA4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6724067"/>
    <w:multiLevelType w:val="singleLevel"/>
    <w:tmpl w:val="E9A4BFB6"/>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6">
    <w:nsid w:val="1C0072F7"/>
    <w:multiLevelType w:val="hybridMultilevel"/>
    <w:tmpl w:val="09427A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95511B"/>
    <w:multiLevelType w:val="hybridMultilevel"/>
    <w:tmpl w:val="870C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7604451"/>
    <w:multiLevelType w:val="singleLevel"/>
    <w:tmpl w:val="92205400"/>
    <w:lvl w:ilvl="0">
      <w:start w:val="1"/>
      <w:numFmt w:val="lowerLetter"/>
      <w:lvlText w:val="%1."/>
      <w:lvlJc w:val="left"/>
      <w:pPr>
        <w:tabs>
          <w:tab w:val="num" w:pos="720"/>
        </w:tabs>
        <w:ind w:left="720" w:hanging="360"/>
      </w:pPr>
      <w:rPr>
        <w:b/>
        <w:i w:val="0"/>
      </w:rPr>
    </w:lvl>
  </w:abstractNum>
  <w:abstractNum w:abstractNumId="19">
    <w:nsid w:val="2BE235EA"/>
    <w:multiLevelType w:val="hybridMultilevel"/>
    <w:tmpl w:val="338627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63003D7"/>
    <w:multiLevelType w:val="singleLevel"/>
    <w:tmpl w:val="9B30FFD6"/>
    <w:lvl w:ilvl="0">
      <w:start w:val="7"/>
      <w:numFmt w:val="decimal"/>
      <w:lvlText w:val="%1."/>
      <w:lvlJc w:val="left"/>
      <w:pPr>
        <w:tabs>
          <w:tab w:val="num" w:pos="360"/>
        </w:tabs>
        <w:ind w:left="360" w:hanging="360"/>
      </w:pPr>
      <w:rPr>
        <w:rFonts w:hint="default"/>
      </w:rPr>
    </w:lvl>
  </w:abstractNum>
  <w:abstractNum w:abstractNumId="21">
    <w:nsid w:val="36E76BFC"/>
    <w:multiLevelType w:val="hybridMultilevel"/>
    <w:tmpl w:val="C8C6CB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C814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1191E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89408AB"/>
    <w:multiLevelType w:val="hybridMultilevel"/>
    <w:tmpl w:val="5CCE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F155DA"/>
    <w:multiLevelType w:val="singleLevel"/>
    <w:tmpl w:val="0D1EA1C6"/>
    <w:lvl w:ilvl="0">
      <w:start w:val="4"/>
      <w:numFmt w:val="decimal"/>
      <w:lvlText w:val="%1."/>
      <w:lvlJc w:val="left"/>
      <w:pPr>
        <w:tabs>
          <w:tab w:val="num" w:pos="360"/>
        </w:tabs>
        <w:ind w:left="360" w:hanging="360"/>
      </w:pPr>
      <w:rPr>
        <w:rFonts w:ascii="Times New Roman" w:hAnsi="Times New Roman" w:hint="default"/>
        <w:sz w:val="24"/>
      </w:rPr>
    </w:lvl>
  </w:abstractNum>
  <w:abstractNum w:abstractNumId="26">
    <w:nsid w:val="50D373E8"/>
    <w:multiLevelType w:val="singleLevel"/>
    <w:tmpl w:val="DD664140"/>
    <w:lvl w:ilvl="0">
      <w:numFmt w:val="bullet"/>
      <w:lvlText w:val="–"/>
      <w:lvlJc w:val="left"/>
      <w:pPr>
        <w:tabs>
          <w:tab w:val="num" w:pos="2790"/>
        </w:tabs>
        <w:ind w:left="2790" w:hanging="360"/>
      </w:pPr>
      <w:rPr>
        <w:rFonts w:hint="default"/>
      </w:rPr>
    </w:lvl>
  </w:abstractNum>
  <w:abstractNum w:abstractNumId="27">
    <w:nsid w:val="555B39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6F944FB"/>
    <w:multiLevelType w:val="hybridMultilevel"/>
    <w:tmpl w:val="A7A60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571A3A28"/>
    <w:multiLevelType w:val="hybridMultilevel"/>
    <w:tmpl w:val="6A7A3D2C"/>
    <w:lvl w:ilvl="0" w:tplc="7AD49818">
      <w:start w:val="7"/>
      <w:numFmt w:val="decimal"/>
      <w:lvlText w:val="%1)"/>
      <w:lvlJc w:val="left"/>
      <w:pPr>
        <w:tabs>
          <w:tab w:val="num" w:pos="2160"/>
        </w:tabs>
        <w:ind w:left="2160" w:hanging="360"/>
      </w:pPr>
      <w:rPr>
        <w:rFonts w:hint="default"/>
      </w:rPr>
    </w:lvl>
    <w:lvl w:ilvl="1" w:tplc="431E291A" w:tentative="1">
      <w:start w:val="1"/>
      <w:numFmt w:val="lowerLetter"/>
      <w:lvlText w:val="%2."/>
      <w:lvlJc w:val="left"/>
      <w:pPr>
        <w:tabs>
          <w:tab w:val="num" w:pos="2880"/>
        </w:tabs>
        <w:ind w:left="2880" w:hanging="360"/>
      </w:pPr>
    </w:lvl>
    <w:lvl w:ilvl="2" w:tplc="41DACFB4" w:tentative="1">
      <w:start w:val="1"/>
      <w:numFmt w:val="lowerRoman"/>
      <w:lvlText w:val="%3."/>
      <w:lvlJc w:val="right"/>
      <w:pPr>
        <w:tabs>
          <w:tab w:val="num" w:pos="3600"/>
        </w:tabs>
        <w:ind w:left="3600" w:hanging="180"/>
      </w:pPr>
    </w:lvl>
    <w:lvl w:ilvl="3" w:tplc="B3F07A0E" w:tentative="1">
      <w:start w:val="1"/>
      <w:numFmt w:val="decimal"/>
      <w:lvlText w:val="%4."/>
      <w:lvlJc w:val="left"/>
      <w:pPr>
        <w:tabs>
          <w:tab w:val="num" w:pos="4320"/>
        </w:tabs>
        <w:ind w:left="4320" w:hanging="360"/>
      </w:pPr>
    </w:lvl>
    <w:lvl w:ilvl="4" w:tplc="FABA4486" w:tentative="1">
      <w:start w:val="1"/>
      <w:numFmt w:val="lowerLetter"/>
      <w:lvlText w:val="%5."/>
      <w:lvlJc w:val="left"/>
      <w:pPr>
        <w:tabs>
          <w:tab w:val="num" w:pos="5040"/>
        </w:tabs>
        <w:ind w:left="5040" w:hanging="360"/>
      </w:pPr>
    </w:lvl>
    <w:lvl w:ilvl="5" w:tplc="5FF6BABA" w:tentative="1">
      <w:start w:val="1"/>
      <w:numFmt w:val="lowerRoman"/>
      <w:lvlText w:val="%6."/>
      <w:lvlJc w:val="right"/>
      <w:pPr>
        <w:tabs>
          <w:tab w:val="num" w:pos="5760"/>
        </w:tabs>
        <w:ind w:left="5760" w:hanging="180"/>
      </w:pPr>
    </w:lvl>
    <w:lvl w:ilvl="6" w:tplc="FF3A1DC4" w:tentative="1">
      <w:start w:val="1"/>
      <w:numFmt w:val="decimal"/>
      <w:lvlText w:val="%7."/>
      <w:lvlJc w:val="left"/>
      <w:pPr>
        <w:tabs>
          <w:tab w:val="num" w:pos="6480"/>
        </w:tabs>
        <w:ind w:left="6480" w:hanging="360"/>
      </w:pPr>
    </w:lvl>
    <w:lvl w:ilvl="7" w:tplc="5CAE0840" w:tentative="1">
      <w:start w:val="1"/>
      <w:numFmt w:val="lowerLetter"/>
      <w:lvlText w:val="%8."/>
      <w:lvlJc w:val="left"/>
      <w:pPr>
        <w:tabs>
          <w:tab w:val="num" w:pos="7200"/>
        </w:tabs>
        <w:ind w:left="7200" w:hanging="360"/>
      </w:pPr>
    </w:lvl>
    <w:lvl w:ilvl="8" w:tplc="FA6ED220" w:tentative="1">
      <w:start w:val="1"/>
      <w:numFmt w:val="lowerRoman"/>
      <w:lvlText w:val="%9."/>
      <w:lvlJc w:val="right"/>
      <w:pPr>
        <w:tabs>
          <w:tab w:val="num" w:pos="7920"/>
        </w:tabs>
        <w:ind w:left="7920" w:hanging="180"/>
      </w:pPr>
    </w:lvl>
  </w:abstractNum>
  <w:abstractNum w:abstractNumId="30">
    <w:nsid w:val="5E6E6188"/>
    <w:multiLevelType w:val="hybridMultilevel"/>
    <w:tmpl w:val="B7A6D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0F85761"/>
    <w:multiLevelType w:val="hybridMultilevel"/>
    <w:tmpl w:val="C1AC90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12F0C1F"/>
    <w:multiLevelType w:val="hybridMultilevel"/>
    <w:tmpl w:val="0420A19C"/>
    <w:lvl w:ilvl="0" w:tplc="2BE8BC9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1A5D5F"/>
    <w:multiLevelType w:val="hybridMultilevel"/>
    <w:tmpl w:val="9B56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825935"/>
    <w:multiLevelType w:val="singleLevel"/>
    <w:tmpl w:val="04F8F67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5">
    <w:nsid w:val="6DE64E5B"/>
    <w:multiLevelType w:val="singleLevel"/>
    <w:tmpl w:val="9F1EE03C"/>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6">
    <w:nsid w:val="74B523D3"/>
    <w:multiLevelType w:val="hybridMultilevel"/>
    <w:tmpl w:val="01404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5006293"/>
    <w:multiLevelType w:val="singleLevel"/>
    <w:tmpl w:val="C4CE8542"/>
    <w:lvl w:ilvl="0">
      <w:numFmt w:val="bullet"/>
      <w:lvlText w:val="–"/>
      <w:lvlJc w:val="left"/>
      <w:pPr>
        <w:tabs>
          <w:tab w:val="num" w:pos="2790"/>
        </w:tabs>
        <w:ind w:left="2790" w:hanging="360"/>
      </w:pPr>
      <w:rPr>
        <w:rFonts w:hint="default"/>
      </w:rPr>
    </w:lvl>
  </w:abstractNum>
  <w:abstractNum w:abstractNumId="38">
    <w:nsid w:val="777C27D8"/>
    <w:multiLevelType w:val="hybridMultilevel"/>
    <w:tmpl w:val="51A6A8B4"/>
    <w:lvl w:ilvl="0" w:tplc="CF5698E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7A4B5F"/>
    <w:multiLevelType w:val="hybridMultilevel"/>
    <w:tmpl w:val="5CC2F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F9D7F39"/>
    <w:multiLevelType w:val="singleLevel"/>
    <w:tmpl w:val="19926108"/>
    <w:lvl w:ilvl="0">
      <w:start w:val="5"/>
      <w:numFmt w:val="bullet"/>
      <w:lvlText w:val="-"/>
      <w:lvlJc w:val="left"/>
      <w:pPr>
        <w:tabs>
          <w:tab w:val="num" w:pos="1080"/>
        </w:tabs>
        <w:ind w:left="1080" w:hanging="360"/>
      </w:pPr>
      <w:rPr>
        <w:rFonts w:hint="default"/>
      </w:rPr>
    </w:lvl>
  </w:abstractNum>
  <w:num w:numId="1">
    <w:abstractNumId w:val="12"/>
  </w:num>
  <w:num w:numId="2">
    <w:abstractNumId w:val="18"/>
  </w:num>
  <w:num w:numId="3">
    <w:abstractNumId w:val="25"/>
  </w:num>
  <w:num w:numId="4">
    <w:abstractNumId w:val="27"/>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5"/>
  </w:num>
  <w:num w:numId="18">
    <w:abstractNumId w:val="34"/>
  </w:num>
  <w:num w:numId="19">
    <w:abstractNumId w:val="22"/>
  </w:num>
  <w:num w:numId="20">
    <w:abstractNumId w:val="20"/>
  </w:num>
  <w:num w:numId="21">
    <w:abstractNumId w:val="35"/>
  </w:num>
  <w:num w:numId="22">
    <w:abstractNumId w:val="29"/>
  </w:num>
  <w:num w:numId="23">
    <w:abstractNumId w:val="37"/>
  </w:num>
  <w:num w:numId="24">
    <w:abstractNumId w:val="26"/>
  </w:num>
  <w:num w:numId="25">
    <w:abstractNumId w:val="40"/>
  </w:num>
  <w:num w:numId="26">
    <w:abstractNumId w:val="14"/>
  </w:num>
  <w:num w:numId="27">
    <w:abstractNumId w:val="16"/>
  </w:num>
  <w:num w:numId="28">
    <w:abstractNumId w:val="32"/>
  </w:num>
  <w:num w:numId="29">
    <w:abstractNumId w:val="38"/>
  </w:num>
  <w:num w:numId="30">
    <w:abstractNumId w:val="33"/>
  </w:num>
  <w:num w:numId="31">
    <w:abstractNumId w:val="39"/>
  </w:num>
  <w:num w:numId="32">
    <w:abstractNumId w:val="28"/>
  </w:num>
  <w:num w:numId="33">
    <w:abstractNumId w:val="11"/>
  </w:num>
  <w:num w:numId="34">
    <w:abstractNumId w:val="36"/>
  </w:num>
  <w:num w:numId="35">
    <w:abstractNumId w:val="31"/>
  </w:num>
  <w:num w:numId="36">
    <w:abstractNumId w:val="21"/>
  </w:num>
  <w:num w:numId="37">
    <w:abstractNumId w:val="10"/>
  </w:num>
  <w:num w:numId="38">
    <w:abstractNumId w:val="19"/>
  </w:num>
  <w:num w:numId="39">
    <w:abstractNumId w:val="30"/>
  </w:num>
  <w:num w:numId="40">
    <w:abstractNumId w:val="17"/>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Date" w:val="0"/>
    <w:docVar w:name="85TrailerDateField" w:val="0"/>
    <w:docVar w:name="85TrailerDraft" w:val="0"/>
    <w:docVar w:name="85TrailerTime" w:val="0"/>
    <w:docVar w:name="85TrailerType" w:val="102"/>
    <w:docVar w:name="iTrailerType" w:val="2"/>
    <w:docVar w:name="MPDocID" w:val="::ODMA\PCDOCS\WRFMAIN\12175296\1"/>
    <w:docVar w:name="NewDocStampType" w:val="7"/>
  </w:docVars>
  <w:rsids>
    <w:rsidRoot w:val="002B7CB1"/>
    <w:rsid w:val="00000C2E"/>
    <w:rsid w:val="0000349E"/>
    <w:rsid w:val="00003B1C"/>
    <w:rsid w:val="00003E6C"/>
    <w:rsid w:val="00011D57"/>
    <w:rsid w:val="000212DE"/>
    <w:rsid w:val="00022135"/>
    <w:rsid w:val="0002505D"/>
    <w:rsid w:val="000315C6"/>
    <w:rsid w:val="0003201A"/>
    <w:rsid w:val="0003535D"/>
    <w:rsid w:val="00035B61"/>
    <w:rsid w:val="00041D46"/>
    <w:rsid w:val="00042CED"/>
    <w:rsid w:val="00042CF8"/>
    <w:rsid w:val="00043EF7"/>
    <w:rsid w:val="00044037"/>
    <w:rsid w:val="00046115"/>
    <w:rsid w:val="00054B5D"/>
    <w:rsid w:val="0005551C"/>
    <w:rsid w:val="000563BC"/>
    <w:rsid w:val="00061481"/>
    <w:rsid w:val="00066A06"/>
    <w:rsid w:val="000672CF"/>
    <w:rsid w:val="00067C24"/>
    <w:rsid w:val="00075174"/>
    <w:rsid w:val="00081028"/>
    <w:rsid w:val="0008504D"/>
    <w:rsid w:val="00091B12"/>
    <w:rsid w:val="0009211E"/>
    <w:rsid w:val="000947C4"/>
    <w:rsid w:val="000967C4"/>
    <w:rsid w:val="000A4535"/>
    <w:rsid w:val="000A5DE4"/>
    <w:rsid w:val="000B180A"/>
    <w:rsid w:val="000B7EA6"/>
    <w:rsid w:val="000C1BDE"/>
    <w:rsid w:val="000C33AB"/>
    <w:rsid w:val="000C6365"/>
    <w:rsid w:val="000D0DDF"/>
    <w:rsid w:val="000D42F5"/>
    <w:rsid w:val="000D47F8"/>
    <w:rsid w:val="000E2B82"/>
    <w:rsid w:val="000E698F"/>
    <w:rsid w:val="000E706E"/>
    <w:rsid w:val="000F0AE4"/>
    <w:rsid w:val="000F11B0"/>
    <w:rsid w:val="000F36BA"/>
    <w:rsid w:val="000F38D0"/>
    <w:rsid w:val="000F589C"/>
    <w:rsid w:val="00100371"/>
    <w:rsid w:val="00101503"/>
    <w:rsid w:val="001023C3"/>
    <w:rsid w:val="00103CDE"/>
    <w:rsid w:val="00111631"/>
    <w:rsid w:val="00114C9F"/>
    <w:rsid w:val="00115C4D"/>
    <w:rsid w:val="00117731"/>
    <w:rsid w:val="00117851"/>
    <w:rsid w:val="0012090F"/>
    <w:rsid w:val="001235BC"/>
    <w:rsid w:val="00123CD3"/>
    <w:rsid w:val="00131390"/>
    <w:rsid w:val="00133378"/>
    <w:rsid w:val="001421A6"/>
    <w:rsid w:val="00143988"/>
    <w:rsid w:val="00145605"/>
    <w:rsid w:val="00147866"/>
    <w:rsid w:val="00150FAC"/>
    <w:rsid w:val="001510FB"/>
    <w:rsid w:val="001520A8"/>
    <w:rsid w:val="00161D69"/>
    <w:rsid w:val="001633CE"/>
    <w:rsid w:val="0016397E"/>
    <w:rsid w:val="00163CB8"/>
    <w:rsid w:val="00170F12"/>
    <w:rsid w:val="001719EA"/>
    <w:rsid w:val="001728ED"/>
    <w:rsid w:val="001732B4"/>
    <w:rsid w:val="00175E00"/>
    <w:rsid w:val="00176B82"/>
    <w:rsid w:val="00177DF2"/>
    <w:rsid w:val="0018424B"/>
    <w:rsid w:val="00196414"/>
    <w:rsid w:val="001968E5"/>
    <w:rsid w:val="001A08DF"/>
    <w:rsid w:val="001A13AE"/>
    <w:rsid w:val="001A5585"/>
    <w:rsid w:val="001B13A5"/>
    <w:rsid w:val="001B7AFE"/>
    <w:rsid w:val="001C0FFD"/>
    <w:rsid w:val="001C3852"/>
    <w:rsid w:val="001D14BB"/>
    <w:rsid w:val="001D1A8D"/>
    <w:rsid w:val="001D1DD8"/>
    <w:rsid w:val="001D3A2F"/>
    <w:rsid w:val="001E16AD"/>
    <w:rsid w:val="001E2D46"/>
    <w:rsid w:val="001E2D6A"/>
    <w:rsid w:val="001E31D3"/>
    <w:rsid w:val="001E32A6"/>
    <w:rsid w:val="001E4C61"/>
    <w:rsid w:val="001E676A"/>
    <w:rsid w:val="001F22AC"/>
    <w:rsid w:val="001F33D5"/>
    <w:rsid w:val="00204411"/>
    <w:rsid w:val="00204D51"/>
    <w:rsid w:val="00210FDA"/>
    <w:rsid w:val="0021379E"/>
    <w:rsid w:val="00217A1F"/>
    <w:rsid w:val="0022782F"/>
    <w:rsid w:val="00241073"/>
    <w:rsid w:val="00242557"/>
    <w:rsid w:val="00242E7C"/>
    <w:rsid w:val="002439CD"/>
    <w:rsid w:val="002444CF"/>
    <w:rsid w:val="00250F0C"/>
    <w:rsid w:val="00251CA0"/>
    <w:rsid w:val="00251FB6"/>
    <w:rsid w:val="002521DA"/>
    <w:rsid w:val="002551C2"/>
    <w:rsid w:val="0025744C"/>
    <w:rsid w:val="00262181"/>
    <w:rsid w:val="00262D1F"/>
    <w:rsid w:val="002717BE"/>
    <w:rsid w:val="00275B2D"/>
    <w:rsid w:val="00281CCF"/>
    <w:rsid w:val="00282B12"/>
    <w:rsid w:val="002909F1"/>
    <w:rsid w:val="00291AF7"/>
    <w:rsid w:val="00293A61"/>
    <w:rsid w:val="00295A90"/>
    <w:rsid w:val="002A62A8"/>
    <w:rsid w:val="002B57F2"/>
    <w:rsid w:val="002B5F1D"/>
    <w:rsid w:val="002B63DE"/>
    <w:rsid w:val="002B7CB1"/>
    <w:rsid w:val="002C020A"/>
    <w:rsid w:val="002C1BD0"/>
    <w:rsid w:val="002C241D"/>
    <w:rsid w:val="002C2AED"/>
    <w:rsid w:val="002C5696"/>
    <w:rsid w:val="002C65E6"/>
    <w:rsid w:val="002C69BB"/>
    <w:rsid w:val="002C70C2"/>
    <w:rsid w:val="002D01B5"/>
    <w:rsid w:val="002D13AD"/>
    <w:rsid w:val="002D23E8"/>
    <w:rsid w:val="002D71FA"/>
    <w:rsid w:val="002E26D0"/>
    <w:rsid w:val="002E472B"/>
    <w:rsid w:val="002E516D"/>
    <w:rsid w:val="002E7665"/>
    <w:rsid w:val="002F0E8C"/>
    <w:rsid w:val="002F1845"/>
    <w:rsid w:val="002F2C1B"/>
    <w:rsid w:val="002F4925"/>
    <w:rsid w:val="002F6773"/>
    <w:rsid w:val="002F7378"/>
    <w:rsid w:val="0030314A"/>
    <w:rsid w:val="003058A0"/>
    <w:rsid w:val="00314163"/>
    <w:rsid w:val="0031491E"/>
    <w:rsid w:val="00323614"/>
    <w:rsid w:val="00324171"/>
    <w:rsid w:val="003258B2"/>
    <w:rsid w:val="00326AE6"/>
    <w:rsid w:val="00330480"/>
    <w:rsid w:val="0033116B"/>
    <w:rsid w:val="003326DF"/>
    <w:rsid w:val="00332BB8"/>
    <w:rsid w:val="00335E36"/>
    <w:rsid w:val="003375A9"/>
    <w:rsid w:val="00337642"/>
    <w:rsid w:val="00340208"/>
    <w:rsid w:val="0034062A"/>
    <w:rsid w:val="00341A9E"/>
    <w:rsid w:val="0034278A"/>
    <w:rsid w:val="003434FF"/>
    <w:rsid w:val="003456CE"/>
    <w:rsid w:val="0036110A"/>
    <w:rsid w:val="00364203"/>
    <w:rsid w:val="003642A8"/>
    <w:rsid w:val="00370F76"/>
    <w:rsid w:val="00377AA1"/>
    <w:rsid w:val="003806C5"/>
    <w:rsid w:val="003818CE"/>
    <w:rsid w:val="00382263"/>
    <w:rsid w:val="003832A7"/>
    <w:rsid w:val="003834B9"/>
    <w:rsid w:val="00387A2A"/>
    <w:rsid w:val="003917F9"/>
    <w:rsid w:val="00394AF2"/>
    <w:rsid w:val="00397BA1"/>
    <w:rsid w:val="003A2CFC"/>
    <w:rsid w:val="003A2FD3"/>
    <w:rsid w:val="003A3842"/>
    <w:rsid w:val="003A4DA7"/>
    <w:rsid w:val="003A6B42"/>
    <w:rsid w:val="003B1034"/>
    <w:rsid w:val="003B4AD4"/>
    <w:rsid w:val="003B54AF"/>
    <w:rsid w:val="003B6752"/>
    <w:rsid w:val="003C18D6"/>
    <w:rsid w:val="003C1C5F"/>
    <w:rsid w:val="003C1E58"/>
    <w:rsid w:val="003C4973"/>
    <w:rsid w:val="003C6FA6"/>
    <w:rsid w:val="003D3426"/>
    <w:rsid w:val="003D39DF"/>
    <w:rsid w:val="003E172F"/>
    <w:rsid w:val="003E448D"/>
    <w:rsid w:val="003E7C28"/>
    <w:rsid w:val="003F23AE"/>
    <w:rsid w:val="003F3236"/>
    <w:rsid w:val="003F44E1"/>
    <w:rsid w:val="004003CB"/>
    <w:rsid w:val="0040162C"/>
    <w:rsid w:val="00401C47"/>
    <w:rsid w:val="0040290B"/>
    <w:rsid w:val="00407805"/>
    <w:rsid w:val="004078EF"/>
    <w:rsid w:val="00410F4E"/>
    <w:rsid w:val="004114AF"/>
    <w:rsid w:val="00411B2F"/>
    <w:rsid w:val="00414504"/>
    <w:rsid w:val="0041794E"/>
    <w:rsid w:val="004208E2"/>
    <w:rsid w:val="00422A74"/>
    <w:rsid w:val="004247D7"/>
    <w:rsid w:val="00431390"/>
    <w:rsid w:val="00432D85"/>
    <w:rsid w:val="00434A06"/>
    <w:rsid w:val="00435934"/>
    <w:rsid w:val="004408BA"/>
    <w:rsid w:val="00440ADA"/>
    <w:rsid w:val="00441E86"/>
    <w:rsid w:val="00444E52"/>
    <w:rsid w:val="0044757E"/>
    <w:rsid w:val="00450D97"/>
    <w:rsid w:val="004511EE"/>
    <w:rsid w:val="00453C55"/>
    <w:rsid w:val="004561E5"/>
    <w:rsid w:val="00457525"/>
    <w:rsid w:val="0046048E"/>
    <w:rsid w:val="00460955"/>
    <w:rsid w:val="0046608F"/>
    <w:rsid w:val="00466F7B"/>
    <w:rsid w:val="00470D1E"/>
    <w:rsid w:val="0047331C"/>
    <w:rsid w:val="004820A6"/>
    <w:rsid w:val="00482FD0"/>
    <w:rsid w:val="00483A7F"/>
    <w:rsid w:val="00484463"/>
    <w:rsid w:val="00485860"/>
    <w:rsid w:val="00492F60"/>
    <w:rsid w:val="0049326B"/>
    <w:rsid w:val="00493646"/>
    <w:rsid w:val="00495CEB"/>
    <w:rsid w:val="0049709D"/>
    <w:rsid w:val="004A2700"/>
    <w:rsid w:val="004A6A55"/>
    <w:rsid w:val="004A7409"/>
    <w:rsid w:val="004A744F"/>
    <w:rsid w:val="004B3C8C"/>
    <w:rsid w:val="004B5D16"/>
    <w:rsid w:val="004B698E"/>
    <w:rsid w:val="004B6FBD"/>
    <w:rsid w:val="004C25CE"/>
    <w:rsid w:val="004C60FA"/>
    <w:rsid w:val="004C6319"/>
    <w:rsid w:val="004D1980"/>
    <w:rsid w:val="004D3CA8"/>
    <w:rsid w:val="004D4D8F"/>
    <w:rsid w:val="004E1816"/>
    <w:rsid w:val="004E3C01"/>
    <w:rsid w:val="004E3FE3"/>
    <w:rsid w:val="004E50DC"/>
    <w:rsid w:val="004F0A4E"/>
    <w:rsid w:val="004F0BF6"/>
    <w:rsid w:val="00512C47"/>
    <w:rsid w:val="00514CA6"/>
    <w:rsid w:val="005151E0"/>
    <w:rsid w:val="00520051"/>
    <w:rsid w:val="0052005B"/>
    <w:rsid w:val="00520A1F"/>
    <w:rsid w:val="00531538"/>
    <w:rsid w:val="005321E4"/>
    <w:rsid w:val="00532960"/>
    <w:rsid w:val="00534E07"/>
    <w:rsid w:val="00542B2A"/>
    <w:rsid w:val="00542F5F"/>
    <w:rsid w:val="0054380B"/>
    <w:rsid w:val="00545D6B"/>
    <w:rsid w:val="005511D0"/>
    <w:rsid w:val="00551BF2"/>
    <w:rsid w:val="005525B0"/>
    <w:rsid w:val="0055423D"/>
    <w:rsid w:val="0055537B"/>
    <w:rsid w:val="005630C8"/>
    <w:rsid w:val="00563D83"/>
    <w:rsid w:val="00564464"/>
    <w:rsid w:val="00565779"/>
    <w:rsid w:val="00574F19"/>
    <w:rsid w:val="0058273A"/>
    <w:rsid w:val="00586CB5"/>
    <w:rsid w:val="00586CDA"/>
    <w:rsid w:val="00587CA2"/>
    <w:rsid w:val="00591D3E"/>
    <w:rsid w:val="0059414D"/>
    <w:rsid w:val="00597DDA"/>
    <w:rsid w:val="005A255B"/>
    <w:rsid w:val="005A53B7"/>
    <w:rsid w:val="005A65AE"/>
    <w:rsid w:val="005A6B60"/>
    <w:rsid w:val="005B0ECA"/>
    <w:rsid w:val="005B369A"/>
    <w:rsid w:val="005B3EA2"/>
    <w:rsid w:val="005B6038"/>
    <w:rsid w:val="005C3C18"/>
    <w:rsid w:val="005C7688"/>
    <w:rsid w:val="005D4AA8"/>
    <w:rsid w:val="005D69AC"/>
    <w:rsid w:val="005E0968"/>
    <w:rsid w:val="005E6655"/>
    <w:rsid w:val="005E7203"/>
    <w:rsid w:val="005F1118"/>
    <w:rsid w:val="005F1969"/>
    <w:rsid w:val="005F2CB9"/>
    <w:rsid w:val="00602A84"/>
    <w:rsid w:val="00606565"/>
    <w:rsid w:val="006157C9"/>
    <w:rsid w:val="006224BB"/>
    <w:rsid w:val="00623543"/>
    <w:rsid w:val="00626F8A"/>
    <w:rsid w:val="00627A4F"/>
    <w:rsid w:val="00627FB6"/>
    <w:rsid w:val="00637C81"/>
    <w:rsid w:val="0064181D"/>
    <w:rsid w:val="006443F8"/>
    <w:rsid w:val="00646DF2"/>
    <w:rsid w:val="00655647"/>
    <w:rsid w:val="00663EB7"/>
    <w:rsid w:val="00664D34"/>
    <w:rsid w:val="0066636C"/>
    <w:rsid w:val="00670819"/>
    <w:rsid w:val="0067451B"/>
    <w:rsid w:val="00676ECB"/>
    <w:rsid w:val="006837EF"/>
    <w:rsid w:val="00683838"/>
    <w:rsid w:val="00684121"/>
    <w:rsid w:val="00685530"/>
    <w:rsid w:val="006A4671"/>
    <w:rsid w:val="006A5FD2"/>
    <w:rsid w:val="006A693F"/>
    <w:rsid w:val="006A7DEC"/>
    <w:rsid w:val="006B0FB2"/>
    <w:rsid w:val="006B28BB"/>
    <w:rsid w:val="006B2E70"/>
    <w:rsid w:val="006B359D"/>
    <w:rsid w:val="006B6EDE"/>
    <w:rsid w:val="006C61D9"/>
    <w:rsid w:val="006C7B74"/>
    <w:rsid w:val="006D3252"/>
    <w:rsid w:val="006E1B67"/>
    <w:rsid w:val="006E2E52"/>
    <w:rsid w:val="006E385B"/>
    <w:rsid w:val="006E623E"/>
    <w:rsid w:val="006E62B6"/>
    <w:rsid w:val="006E7015"/>
    <w:rsid w:val="006E7B98"/>
    <w:rsid w:val="006F4990"/>
    <w:rsid w:val="006F5CBB"/>
    <w:rsid w:val="006F723F"/>
    <w:rsid w:val="00703A8D"/>
    <w:rsid w:val="007057E0"/>
    <w:rsid w:val="007063E2"/>
    <w:rsid w:val="00710475"/>
    <w:rsid w:val="007155EB"/>
    <w:rsid w:val="00716715"/>
    <w:rsid w:val="0071782D"/>
    <w:rsid w:val="00720932"/>
    <w:rsid w:val="0072096D"/>
    <w:rsid w:val="00721C94"/>
    <w:rsid w:val="00730988"/>
    <w:rsid w:val="00733CCE"/>
    <w:rsid w:val="00736255"/>
    <w:rsid w:val="00741909"/>
    <w:rsid w:val="00741964"/>
    <w:rsid w:val="00742AEE"/>
    <w:rsid w:val="007449AE"/>
    <w:rsid w:val="0074670F"/>
    <w:rsid w:val="00747C96"/>
    <w:rsid w:val="0075077E"/>
    <w:rsid w:val="00750C76"/>
    <w:rsid w:val="007510C2"/>
    <w:rsid w:val="0075790E"/>
    <w:rsid w:val="00775329"/>
    <w:rsid w:val="00777B7B"/>
    <w:rsid w:val="00781D93"/>
    <w:rsid w:val="007914EE"/>
    <w:rsid w:val="00793A70"/>
    <w:rsid w:val="00796112"/>
    <w:rsid w:val="00797A82"/>
    <w:rsid w:val="007A3ADE"/>
    <w:rsid w:val="007A5C3A"/>
    <w:rsid w:val="007A6A9B"/>
    <w:rsid w:val="007B14B3"/>
    <w:rsid w:val="007B72BE"/>
    <w:rsid w:val="007C14F2"/>
    <w:rsid w:val="007C18A9"/>
    <w:rsid w:val="007C391F"/>
    <w:rsid w:val="007C494A"/>
    <w:rsid w:val="007C59F3"/>
    <w:rsid w:val="007D087B"/>
    <w:rsid w:val="007E3366"/>
    <w:rsid w:val="007E4A10"/>
    <w:rsid w:val="007E5EA0"/>
    <w:rsid w:val="007E5F27"/>
    <w:rsid w:val="007E6266"/>
    <w:rsid w:val="007E77E9"/>
    <w:rsid w:val="007F3390"/>
    <w:rsid w:val="008007E8"/>
    <w:rsid w:val="0080267C"/>
    <w:rsid w:val="008039F5"/>
    <w:rsid w:val="00811064"/>
    <w:rsid w:val="0081129B"/>
    <w:rsid w:val="00812B33"/>
    <w:rsid w:val="00812E12"/>
    <w:rsid w:val="00813794"/>
    <w:rsid w:val="00814798"/>
    <w:rsid w:val="00814AED"/>
    <w:rsid w:val="0081660C"/>
    <w:rsid w:val="008173F0"/>
    <w:rsid w:val="008205F5"/>
    <w:rsid w:val="00823BDC"/>
    <w:rsid w:val="0083217E"/>
    <w:rsid w:val="00840686"/>
    <w:rsid w:val="0084184B"/>
    <w:rsid w:val="00842D46"/>
    <w:rsid w:val="00842EA0"/>
    <w:rsid w:val="008431DD"/>
    <w:rsid w:val="008442CA"/>
    <w:rsid w:val="00844348"/>
    <w:rsid w:val="00855244"/>
    <w:rsid w:val="00860C13"/>
    <w:rsid w:val="0086265C"/>
    <w:rsid w:val="00864877"/>
    <w:rsid w:val="00864F5D"/>
    <w:rsid w:val="008725B2"/>
    <w:rsid w:val="00876B86"/>
    <w:rsid w:val="008773B8"/>
    <w:rsid w:val="00877462"/>
    <w:rsid w:val="0088632B"/>
    <w:rsid w:val="00886924"/>
    <w:rsid w:val="00890E94"/>
    <w:rsid w:val="008962B1"/>
    <w:rsid w:val="008966E6"/>
    <w:rsid w:val="00896D58"/>
    <w:rsid w:val="008A1DB8"/>
    <w:rsid w:val="008A224F"/>
    <w:rsid w:val="008A65F0"/>
    <w:rsid w:val="008B0FAC"/>
    <w:rsid w:val="008B7479"/>
    <w:rsid w:val="008C7022"/>
    <w:rsid w:val="008D3825"/>
    <w:rsid w:val="008D61A9"/>
    <w:rsid w:val="008D7AC1"/>
    <w:rsid w:val="008E4722"/>
    <w:rsid w:val="008E4D24"/>
    <w:rsid w:val="008E7D7C"/>
    <w:rsid w:val="008F1E93"/>
    <w:rsid w:val="008F2402"/>
    <w:rsid w:val="008F245C"/>
    <w:rsid w:val="008F5DF5"/>
    <w:rsid w:val="008F60D9"/>
    <w:rsid w:val="008F674A"/>
    <w:rsid w:val="00900D9F"/>
    <w:rsid w:val="00903217"/>
    <w:rsid w:val="00903F06"/>
    <w:rsid w:val="00905484"/>
    <w:rsid w:val="00905BF7"/>
    <w:rsid w:val="009122EA"/>
    <w:rsid w:val="00914B3D"/>
    <w:rsid w:val="0091615B"/>
    <w:rsid w:val="00916EC4"/>
    <w:rsid w:val="009173B0"/>
    <w:rsid w:val="00917D42"/>
    <w:rsid w:val="0092291A"/>
    <w:rsid w:val="0092523C"/>
    <w:rsid w:val="0092620B"/>
    <w:rsid w:val="00937550"/>
    <w:rsid w:val="00937FD9"/>
    <w:rsid w:val="00945938"/>
    <w:rsid w:val="00954A85"/>
    <w:rsid w:val="00960E50"/>
    <w:rsid w:val="0096251B"/>
    <w:rsid w:val="00967F72"/>
    <w:rsid w:val="00970475"/>
    <w:rsid w:val="0097181B"/>
    <w:rsid w:val="00971C96"/>
    <w:rsid w:val="00977604"/>
    <w:rsid w:val="00980498"/>
    <w:rsid w:val="0098120B"/>
    <w:rsid w:val="00983BB2"/>
    <w:rsid w:val="009841FB"/>
    <w:rsid w:val="009861CC"/>
    <w:rsid w:val="00990E1E"/>
    <w:rsid w:val="009914F1"/>
    <w:rsid w:val="009A0E40"/>
    <w:rsid w:val="009A3146"/>
    <w:rsid w:val="009A5586"/>
    <w:rsid w:val="009B06D2"/>
    <w:rsid w:val="009B2CE0"/>
    <w:rsid w:val="009B758F"/>
    <w:rsid w:val="009C1837"/>
    <w:rsid w:val="009C3675"/>
    <w:rsid w:val="009C38F7"/>
    <w:rsid w:val="009D546F"/>
    <w:rsid w:val="009E693F"/>
    <w:rsid w:val="009F344D"/>
    <w:rsid w:val="009F44C6"/>
    <w:rsid w:val="00A03765"/>
    <w:rsid w:val="00A12F3C"/>
    <w:rsid w:val="00A140A5"/>
    <w:rsid w:val="00A216E8"/>
    <w:rsid w:val="00A2172F"/>
    <w:rsid w:val="00A21D7B"/>
    <w:rsid w:val="00A22E19"/>
    <w:rsid w:val="00A24F2B"/>
    <w:rsid w:val="00A258D9"/>
    <w:rsid w:val="00A3057D"/>
    <w:rsid w:val="00A30DDB"/>
    <w:rsid w:val="00A322F4"/>
    <w:rsid w:val="00A34042"/>
    <w:rsid w:val="00A36FBE"/>
    <w:rsid w:val="00A40D27"/>
    <w:rsid w:val="00A40DA2"/>
    <w:rsid w:val="00A41AB7"/>
    <w:rsid w:val="00A42FD1"/>
    <w:rsid w:val="00A452DE"/>
    <w:rsid w:val="00A476ED"/>
    <w:rsid w:val="00A4796B"/>
    <w:rsid w:val="00A50199"/>
    <w:rsid w:val="00A50F29"/>
    <w:rsid w:val="00A52102"/>
    <w:rsid w:val="00A546D1"/>
    <w:rsid w:val="00A6176E"/>
    <w:rsid w:val="00A649AD"/>
    <w:rsid w:val="00A65A1A"/>
    <w:rsid w:val="00A65DB8"/>
    <w:rsid w:val="00A66577"/>
    <w:rsid w:val="00A81A2B"/>
    <w:rsid w:val="00A82300"/>
    <w:rsid w:val="00AA03CC"/>
    <w:rsid w:val="00AA06B7"/>
    <w:rsid w:val="00AA23DA"/>
    <w:rsid w:val="00AA4842"/>
    <w:rsid w:val="00AA7364"/>
    <w:rsid w:val="00AB6B56"/>
    <w:rsid w:val="00AC0358"/>
    <w:rsid w:val="00AC238E"/>
    <w:rsid w:val="00AC4685"/>
    <w:rsid w:val="00AC47FC"/>
    <w:rsid w:val="00AC5747"/>
    <w:rsid w:val="00AC5B22"/>
    <w:rsid w:val="00AD073C"/>
    <w:rsid w:val="00AD4F97"/>
    <w:rsid w:val="00AD6F90"/>
    <w:rsid w:val="00AD7FF5"/>
    <w:rsid w:val="00AE162A"/>
    <w:rsid w:val="00AE1F6D"/>
    <w:rsid w:val="00AE1F77"/>
    <w:rsid w:val="00AE43C7"/>
    <w:rsid w:val="00AE4865"/>
    <w:rsid w:val="00AE66C7"/>
    <w:rsid w:val="00AF03A9"/>
    <w:rsid w:val="00AF65DA"/>
    <w:rsid w:val="00AF6D6D"/>
    <w:rsid w:val="00B01B5D"/>
    <w:rsid w:val="00B03B96"/>
    <w:rsid w:val="00B050FE"/>
    <w:rsid w:val="00B05ECE"/>
    <w:rsid w:val="00B1093D"/>
    <w:rsid w:val="00B12956"/>
    <w:rsid w:val="00B12C19"/>
    <w:rsid w:val="00B13019"/>
    <w:rsid w:val="00B220F8"/>
    <w:rsid w:val="00B223A1"/>
    <w:rsid w:val="00B23172"/>
    <w:rsid w:val="00B2365A"/>
    <w:rsid w:val="00B315F1"/>
    <w:rsid w:val="00B316D5"/>
    <w:rsid w:val="00B32554"/>
    <w:rsid w:val="00B32E11"/>
    <w:rsid w:val="00B346B6"/>
    <w:rsid w:val="00B35964"/>
    <w:rsid w:val="00B362BE"/>
    <w:rsid w:val="00B40BBB"/>
    <w:rsid w:val="00B42F59"/>
    <w:rsid w:val="00B468CB"/>
    <w:rsid w:val="00B46D7E"/>
    <w:rsid w:val="00B63E27"/>
    <w:rsid w:val="00B67070"/>
    <w:rsid w:val="00B76C1B"/>
    <w:rsid w:val="00B771F3"/>
    <w:rsid w:val="00B82294"/>
    <w:rsid w:val="00B83495"/>
    <w:rsid w:val="00B861D3"/>
    <w:rsid w:val="00B91999"/>
    <w:rsid w:val="00B945E8"/>
    <w:rsid w:val="00BB5C28"/>
    <w:rsid w:val="00BC406A"/>
    <w:rsid w:val="00BC6465"/>
    <w:rsid w:val="00BC6CEF"/>
    <w:rsid w:val="00BE6779"/>
    <w:rsid w:val="00BE7444"/>
    <w:rsid w:val="00BF0B76"/>
    <w:rsid w:val="00BF2B92"/>
    <w:rsid w:val="00BF727D"/>
    <w:rsid w:val="00C01F7E"/>
    <w:rsid w:val="00C029BB"/>
    <w:rsid w:val="00C0609C"/>
    <w:rsid w:val="00C108EB"/>
    <w:rsid w:val="00C10C16"/>
    <w:rsid w:val="00C11901"/>
    <w:rsid w:val="00C1233F"/>
    <w:rsid w:val="00C159A4"/>
    <w:rsid w:val="00C2260E"/>
    <w:rsid w:val="00C22A5A"/>
    <w:rsid w:val="00C3159E"/>
    <w:rsid w:val="00C335A2"/>
    <w:rsid w:val="00C40709"/>
    <w:rsid w:val="00C4520E"/>
    <w:rsid w:val="00C47750"/>
    <w:rsid w:val="00C50872"/>
    <w:rsid w:val="00C50F3F"/>
    <w:rsid w:val="00C51B9F"/>
    <w:rsid w:val="00C523E9"/>
    <w:rsid w:val="00C56F5B"/>
    <w:rsid w:val="00C64C7F"/>
    <w:rsid w:val="00C64E37"/>
    <w:rsid w:val="00C718A5"/>
    <w:rsid w:val="00C7302D"/>
    <w:rsid w:val="00C7552B"/>
    <w:rsid w:val="00C77D1A"/>
    <w:rsid w:val="00C82EFB"/>
    <w:rsid w:val="00C83109"/>
    <w:rsid w:val="00C85EB2"/>
    <w:rsid w:val="00C902CC"/>
    <w:rsid w:val="00C91F30"/>
    <w:rsid w:val="00C96806"/>
    <w:rsid w:val="00CA3A57"/>
    <w:rsid w:val="00CA43DB"/>
    <w:rsid w:val="00CA74BA"/>
    <w:rsid w:val="00CA7B9B"/>
    <w:rsid w:val="00CB193A"/>
    <w:rsid w:val="00CB56CF"/>
    <w:rsid w:val="00CB56EA"/>
    <w:rsid w:val="00CB5CD3"/>
    <w:rsid w:val="00CB7288"/>
    <w:rsid w:val="00CC3730"/>
    <w:rsid w:val="00CD3289"/>
    <w:rsid w:val="00CE0C5E"/>
    <w:rsid w:val="00CE1CBE"/>
    <w:rsid w:val="00CE583F"/>
    <w:rsid w:val="00CF1133"/>
    <w:rsid w:val="00CF1EE0"/>
    <w:rsid w:val="00CF7539"/>
    <w:rsid w:val="00CF77CC"/>
    <w:rsid w:val="00D02BF5"/>
    <w:rsid w:val="00D0348A"/>
    <w:rsid w:val="00D03B8A"/>
    <w:rsid w:val="00D05C1D"/>
    <w:rsid w:val="00D06753"/>
    <w:rsid w:val="00D13D32"/>
    <w:rsid w:val="00D2361F"/>
    <w:rsid w:val="00D27F42"/>
    <w:rsid w:val="00D30899"/>
    <w:rsid w:val="00D31C2E"/>
    <w:rsid w:val="00D36974"/>
    <w:rsid w:val="00D40821"/>
    <w:rsid w:val="00D42D7F"/>
    <w:rsid w:val="00D43C26"/>
    <w:rsid w:val="00D45827"/>
    <w:rsid w:val="00D47997"/>
    <w:rsid w:val="00D47F02"/>
    <w:rsid w:val="00D50D4A"/>
    <w:rsid w:val="00D53DDB"/>
    <w:rsid w:val="00D56695"/>
    <w:rsid w:val="00D61348"/>
    <w:rsid w:val="00D63FE9"/>
    <w:rsid w:val="00D6459A"/>
    <w:rsid w:val="00D67914"/>
    <w:rsid w:val="00D73C04"/>
    <w:rsid w:val="00D80453"/>
    <w:rsid w:val="00D80E66"/>
    <w:rsid w:val="00D8425B"/>
    <w:rsid w:val="00D87FC5"/>
    <w:rsid w:val="00D91134"/>
    <w:rsid w:val="00DA0FAA"/>
    <w:rsid w:val="00DA4060"/>
    <w:rsid w:val="00DA47B1"/>
    <w:rsid w:val="00DA64AA"/>
    <w:rsid w:val="00DA793D"/>
    <w:rsid w:val="00DB39A2"/>
    <w:rsid w:val="00DB4C17"/>
    <w:rsid w:val="00DB4E0A"/>
    <w:rsid w:val="00DC0F76"/>
    <w:rsid w:val="00DC4826"/>
    <w:rsid w:val="00DD3399"/>
    <w:rsid w:val="00DD3506"/>
    <w:rsid w:val="00DD4DAD"/>
    <w:rsid w:val="00DD5A9D"/>
    <w:rsid w:val="00DD5B00"/>
    <w:rsid w:val="00DE52F5"/>
    <w:rsid w:val="00DF3916"/>
    <w:rsid w:val="00DF6510"/>
    <w:rsid w:val="00E00E74"/>
    <w:rsid w:val="00E01E45"/>
    <w:rsid w:val="00E05A88"/>
    <w:rsid w:val="00E103A0"/>
    <w:rsid w:val="00E10653"/>
    <w:rsid w:val="00E2202F"/>
    <w:rsid w:val="00E22124"/>
    <w:rsid w:val="00E2414D"/>
    <w:rsid w:val="00E268CE"/>
    <w:rsid w:val="00E31A2D"/>
    <w:rsid w:val="00E3423C"/>
    <w:rsid w:val="00E3671B"/>
    <w:rsid w:val="00E40CB4"/>
    <w:rsid w:val="00E41030"/>
    <w:rsid w:val="00E4336A"/>
    <w:rsid w:val="00E4425F"/>
    <w:rsid w:val="00E4570B"/>
    <w:rsid w:val="00E462C2"/>
    <w:rsid w:val="00E46FB3"/>
    <w:rsid w:val="00E50301"/>
    <w:rsid w:val="00E509A7"/>
    <w:rsid w:val="00E50D7A"/>
    <w:rsid w:val="00E56CE7"/>
    <w:rsid w:val="00E56EDC"/>
    <w:rsid w:val="00E605E9"/>
    <w:rsid w:val="00E62A49"/>
    <w:rsid w:val="00E65747"/>
    <w:rsid w:val="00E66297"/>
    <w:rsid w:val="00E679F9"/>
    <w:rsid w:val="00E70A6E"/>
    <w:rsid w:val="00E739F9"/>
    <w:rsid w:val="00E755A9"/>
    <w:rsid w:val="00E803E9"/>
    <w:rsid w:val="00E81D6F"/>
    <w:rsid w:val="00E849B1"/>
    <w:rsid w:val="00E91B0D"/>
    <w:rsid w:val="00E92F9D"/>
    <w:rsid w:val="00E94003"/>
    <w:rsid w:val="00E9447B"/>
    <w:rsid w:val="00EA285D"/>
    <w:rsid w:val="00EA2986"/>
    <w:rsid w:val="00EA7731"/>
    <w:rsid w:val="00EA7B5C"/>
    <w:rsid w:val="00EB06EB"/>
    <w:rsid w:val="00EB42E5"/>
    <w:rsid w:val="00EB6110"/>
    <w:rsid w:val="00EC5EE6"/>
    <w:rsid w:val="00EC68E6"/>
    <w:rsid w:val="00EC69E5"/>
    <w:rsid w:val="00EC7461"/>
    <w:rsid w:val="00EC759B"/>
    <w:rsid w:val="00ED067B"/>
    <w:rsid w:val="00ED0793"/>
    <w:rsid w:val="00ED1721"/>
    <w:rsid w:val="00ED6D3B"/>
    <w:rsid w:val="00EE25A9"/>
    <w:rsid w:val="00EE56EB"/>
    <w:rsid w:val="00EF097B"/>
    <w:rsid w:val="00EF0E46"/>
    <w:rsid w:val="00EF0F14"/>
    <w:rsid w:val="00EF1BF8"/>
    <w:rsid w:val="00EF730A"/>
    <w:rsid w:val="00F02958"/>
    <w:rsid w:val="00F04F48"/>
    <w:rsid w:val="00F128BA"/>
    <w:rsid w:val="00F17842"/>
    <w:rsid w:val="00F20720"/>
    <w:rsid w:val="00F23738"/>
    <w:rsid w:val="00F244A5"/>
    <w:rsid w:val="00F30B4F"/>
    <w:rsid w:val="00F42E8C"/>
    <w:rsid w:val="00F5048C"/>
    <w:rsid w:val="00F516A9"/>
    <w:rsid w:val="00F537AA"/>
    <w:rsid w:val="00F54DF1"/>
    <w:rsid w:val="00F562D4"/>
    <w:rsid w:val="00F62E83"/>
    <w:rsid w:val="00F71DB9"/>
    <w:rsid w:val="00F76054"/>
    <w:rsid w:val="00F7764D"/>
    <w:rsid w:val="00F8079C"/>
    <w:rsid w:val="00F83243"/>
    <w:rsid w:val="00F87821"/>
    <w:rsid w:val="00F918CE"/>
    <w:rsid w:val="00F92764"/>
    <w:rsid w:val="00F94F20"/>
    <w:rsid w:val="00F955C5"/>
    <w:rsid w:val="00F97DD6"/>
    <w:rsid w:val="00FA5170"/>
    <w:rsid w:val="00FA522A"/>
    <w:rsid w:val="00FA54F3"/>
    <w:rsid w:val="00FA5BF8"/>
    <w:rsid w:val="00FB0FBD"/>
    <w:rsid w:val="00FB3C7A"/>
    <w:rsid w:val="00FB6B3F"/>
    <w:rsid w:val="00FC1523"/>
    <w:rsid w:val="00FC343F"/>
    <w:rsid w:val="00FC4BA7"/>
    <w:rsid w:val="00FC4E78"/>
    <w:rsid w:val="00FD00AB"/>
    <w:rsid w:val="00FD0688"/>
    <w:rsid w:val="00FD2CA0"/>
    <w:rsid w:val="00FD666A"/>
    <w:rsid w:val="00FE5672"/>
    <w:rsid w:val="00FF085E"/>
    <w:rsid w:val="00FF18A4"/>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42A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color w:val="000000"/>
      <w:u w:color="000000"/>
    </w:rPr>
  </w:style>
  <w:style w:type="paragraph" w:styleId="Heading1">
    <w:name w:val="heading 1"/>
    <w:basedOn w:val="Normal"/>
    <w:next w:val="Normal"/>
    <w:qFormat/>
    <w:pPr>
      <w:keepNext/>
      <w:tabs>
        <w:tab w:val="left" w:pos="-1440"/>
        <w:tab w:val="left" w:pos="-720"/>
        <w:tab w:val="left" w:pos="0"/>
        <w:tab w:val="left" w:pos="540"/>
        <w:tab w:val="left" w:pos="1530"/>
        <w:tab w:val="left" w:pos="2160"/>
      </w:tabs>
      <w:suppressAutoHyphens/>
      <w:ind w:left="540" w:hanging="540"/>
      <w:outlineLvl w:val="0"/>
    </w:pPr>
    <w:rPr>
      <w:b/>
    </w:rPr>
  </w:style>
  <w:style w:type="paragraph" w:styleId="Heading2">
    <w:name w:val="heading 2"/>
    <w:basedOn w:val="Normal"/>
    <w:next w:val="Normal"/>
    <w:qFormat/>
    <w:pPr>
      <w:keepNext/>
      <w:outlineLvl w:val="1"/>
    </w:pPr>
    <w:rPr>
      <w:rFonts w:ascii="MS Sans Serif" w:hAnsi="MS Sans Serif"/>
      <w:b/>
      <w:snapToGrid w:val="0"/>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40"/>
        <w:tab w:val="left" w:pos="-720"/>
        <w:tab w:val="left" w:pos="0"/>
        <w:tab w:val="left" w:pos="360"/>
        <w:tab w:val="left" w:pos="720"/>
        <w:tab w:val="left" w:pos="2160"/>
      </w:tabs>
      <w:suppressAutoHyphens/>
      <w:ind w:left="360" w:hanging="360"/>
    </w:pPr>
  </w:style>
  <w:style w:type="paragraph" w:styleId="Title">
    <w:name w:val="Title"/>
    <w:basedOn w:val="Normal"/>
    <w:qFormat/>
    <w:pPr>
      <w:suppressAutoHyphens/>
      <w:jc w:val="center"/>
    </w:pPr>
    <w:rPr>
      <w:sz w:val="36"/>
    </w:rPr>
  </w:style>
  <w:style w:type="paragraph" w:styleId="BodyTextIndent2">
    <w:name w:val="Body Text Indent 2"/>
    <w:basedOn w:val="Normal"/>
    <w:pPr>
      <w:tabs>
        <w:tab w:val="left" w:pos="-1440"/>
        <w:tab w:val="left" w:pos="-720"/>
        <w:tab w:val="left" w:pos="0"/>
        <w:tab w:val="left" w:pos="540"/>
        <w:tab w:val="left" w:pos="1080"/>
        <w:tab w:val="left" w:pos="1440"/>
        <w:tab w:val="left" w:pos="2160"/>
      </w:tabs>
      <w:suppressAutoHyphens/>
      <w:ind w:left="1440" w:hanging="1440"/>
    </w:pPr>
  </w:style>
  <w:style w:type="paragraph" w:styleId="Subtitle">
    <w:name w:val="Subtitle"/>
    <w:basedOn w:val="Normal"/>
    <w:qFormat/>
    <w:pPr>
      <w:widowControl/>
    </w:pPr>
    <w:rPr>
      <w:rFonts w:ascii="Arial" w:hAnsi="Arial"/>
      <w:u w:val="single"/>
    </w:rPr>
  </w:style>
  <w:style w:type="paragraph" w:styleId="BodyTextIndent3">
    <w:name w:val="Body Text Indent 3"/>
    <w:basedOn w:val="Normal"/>
    <w:pPr>
      <w:tabs>
        <w:tab w:val="left" w:pos="-1440"/>
        <w:tab w:val="left" w:pos="-720"/>
        <w:tab w:val="left" w:pos="0"/>
        <w:tab w:val="left" w:pos="540"/>
        <w:tab w:val="left" w:pos="1530"/>
        <w:tab w:val="left" w:pos="2160"/>
      </w:tabs>
      <w:suppressAutoHyphens/>
      <w:ind w:left="1530" w:hanging="1530"/>
    </w:pPr>
    <w:rPr>
      <w:b/>
    </w:rPr>
  </w:style>
  <w:style w:type="character" w:customStyle="1" w:styleId="Resref">
    <w:name w:val="Res#_ref"/>
    <w:basedOn w:val="DefaultParagraphFont"/>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tabs>
        <w:tab w:val="clear" w:pos="-1440"/>
        <w:tab w:val="clear" w:pos="-720"/>
        <w:tab w:val="clear" w:pos="0"/>
        <w:tab w:val="clear" w:pos="360"/>
        <w:tab w:val="clear" w:pos="720"/>
        <w:tab w:val="clear" w:pos="2160"/>
      </w:tabs>
      <w:suppressAutoHyphens w:val="0"/>
      <w:spacing w:after="120"/>
      <w:ind w:firstLine="210"/>
    </w:pPr>
    <w:rPr>
      <w:rFonts w:ascii="Courier New" w:hAnsi="Courier New"/>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character" w:styleId="PageNumber">
    <w:name w:val="page number"/>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customStyle="1" w:styleId="zzmpTrailerItem">
    <w:name w:val="zzmpTrailerItem"/>
    <w:rPr>
      <w:rFonts w:ascii="Times New Roman" w:hAnsi="Times New Roman"/>
      <w:b w:val="0"/>
      <w:i w:val="0"/>
      <w:caps w:val="0"/>
      <w:smallCaps w:val="0"/>
      <w:dstrike w:val="0"/>
      <w:shadow w:val="0"/>
      <w:emboss w:val="0"/>
      <w:imprint w:val="0"/>
      <w:noProof/>
      <w:vanish w:val="0"/>
      <w:color w:val="000000"/>
      <w:spacing w:val="0"/>
      <w:position w:val="0"/>
      <w:sz w:val="16"/>
      <w:u w:val="none"/>
      <w:effect w:val="none"/>
      <w:vertAlign w:val="baseline"/>
    </w:rPr>
  </w:style>
  <w:style w:type="character" w:customStyle="1" w:styleId="BodyTextChar">
    <w:name w:val="Body Text Char"/>
    <w:link w:val="BodyText"/>
    <w:rsid w:val="00043EF7"/>
    <w:rPr>
      <w:color w:val="000000"/>
      <w:u w:color="000000"/>
    </w:rPr>
  </w:style>
  <w:style w:type="paragraph" w:styleId="ListParagraph">
    <w:name w:val="List Paragraph"/>
    <w:basedOn w:val="Normal"/>
    <w:uiPriority w:val="34"/>
    <w:qFormat/>
    <w:rsid w:val="001F22AC"/>
    <w:pPr>
      <w:ind w:left="720"/>
    </w:pPr>
  </w:style>
  <w:style w:type="paragraph" w:styleId="NoSpacing">
    <w:name w:val="No Spacing"/>
    <w:uiPriority w:val="1"/>
    <w:qFormat/>
    <w:rsid w:val="00241073"/>
    <w:rPr>
      <w:rFonts w:ascii="Calibri" w:eastAsia="Calibri" w:hAnsi="Calibri"/>
      <w:sz w:val="22"/>
      <w:szCs w:val="22"/>
    </w:rPr>
  </w:style>
  <w:style w:type="paragraph" w:styleId="NormalWeb">
    <w:name w:val="Normal (Web)"/>
    <w:basedOn w:val="Normal"/>
    <w:uiPriority w:val="99"/>
    <w:rsid w:val="003832A7"/>
    <w:pPr>
      <w:widowControl/>
      <w:spacing w:before="100" w:beforeAutospacing="1" w:after="100" w:afterAutospacing="1"/>
    </w:pPr>
    <w:rPr>
      <w:color w:val="auto"/>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22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7A051-D2F8-064F-9F14-7D230903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8</Pages>
  <Words>1828</Words>
  <Characters>10425</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WAC/057(19</vt:lpstr>
    </vt:vector>
  </TitlesOfParts>
  <Company>Home</Company>
  <LinksUpToDate>false</LinksUpToDate>
  <CharactersWithSpaces>12229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WAC/057(19</dc:title>
  <dc:subject/>
  <dc:creator>Donald F. Weiland</dc:creator>
  <cp:keywords/>
  <cp:lastModifiedBy>FCC  </cp:lastModifiedBy>
  <cp:revision>40</cp:revision>
  <cp:lastPrinted>2017-09-15T20:17:00Z</cp:lastPrinted>
  <dcterms:created xsi:type="dcterms:W3CDTF">2017-04-25T14:36:00Z</dcterms:created>
  <dcterms:modified xsi:type="dcterms:W3CDTF">2018-09-23T01:41:00Z</dcterms:modified>
</cp:coreProperties>
</file>