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99052E" w14:textId="77777777" w:rsidR="008A1004" w:rsidRPr="009E329C" w:rsidRDefault="008A1004" w:rsidP="008A1004">
      <w:pPr>
        <w:jc w:val="center"/>
        <w:rPr>
          <w:b/>
          <w:sz w:val="24"/>
          <w:szCs w:val="24"/>
        </w:rPr>
      </w:pPr>
      <w:r w:rsidRPr="009E329C">
        <w:rPr>
          <w:rFonts w:ascii="Times New Roman Bold" w:hAnsi="Times New Roman Bold"/>
          <w:b/>
          <w:kern w:val="0"/>
          <w:sz w:val="24"/>
          <w:szCs w:val="24"/>
        </w:rPr>
        <w:t>Before</w:t>
      </w:r>
      <w:r w:rsidRPr="009E329C">
        <w:rPr>
          <w:b/>
          <w:sz w:val="24"/>
          <w:szCs w:val="24"/>
        </w:rPr>
        <w:t xml:space="preserve"> the</w:t>
      </w:r>
    </w:p>
    <w:p w14:paraId="4068794C" w14:textId="77777777" w:rsidR="008A1004" w:rsidRPr="009E329C" w:rsidRDefault="008A1004" w:rsidP="008A1004">
      <w:pPr>
        <w:pStyle w:val="StyleBoldCentered"/>
        <w:rPr>
          <w:sz w:val="24"/>
          <w:szCs w:val="24"/>
        </w:rPr>
      </w:pPr>
      <w:r w:rsidRPr="009E329C">
        <w:rPr>
          <w:sz w:val="24"/>
          <w:szCs w:val="24"/>
        </w:rPr>
        <w:t>F</w:t>
      </w:r>
      <w:r w:rsidRPr="009E329C">
        <w:rPr>
          <w:caps w:val="0"/>
          <w:sz w:val="24"/>
          <w:szCs w:val="24"/>
        </w:rPr>
        <w:t>ederal Communications Commission</w:t>
      </w:r>
    </w:p>
    <w:p w14:paraId="056A820F" w14:textId="138F6E85" w:rsidR="008A1004" w:rsidRDefault="008A1004" w:rsidP="00580A74">
      <w:pPr>
        <w:pStyle w:val="StyleBoldCentered"/>
        <w:rPr>
          <w:caps w:val="0"/>
          <w:sz w:val="24"/>
          <w:szCs w:val="24"/>
        </w:rPr>
      </w:pPr>
      <w:r w:rsidRPr="009E329C">
        <w:rPr>
          <w:caps w:val="0"/>
          <w:sz w:val="24"/>
          <w:szCs w:val="24"/>
        </w:rPr>
        <w:t>Washington, D.C. 20554</w:t>
      </w:r>
    </w:p>
    <w:p w14:paraId="008F9A6B" w14:textId="77777777" w:rsidR="00580A74" w:rsidRPr="009E329C" w:rsidRDefault="00580A74" w:rsidP="00580A74">
      <w:pPr>
        <w:pStyle w:val="StyleBoldCentered"/>
        <w:rPr>
          <w:sz w:val="24"/>
          <w:szCs w:val="24"/>
        </w:rPr>
      </w:pPr>
    </w:p>
    <w:p w14:paraId="77252F07" w14:textId="4CF72855" w:rsidR="00B01AC1" w:rsidRDefault="00B01AC1" w:rsidP="00B01AC1">
      <w:pPr>
        <w:tabs>
          <w:tab w:val="left" w:pos="-720"/>
        </w:tabs>
        <w:suppressAutoHyphens/>
        <w:spacing w:after="0"/>
        <w:rPr>
          <w:spacing w:val="-2"/>
          <w:sz w:val="24"/>
          <w:szCs w:val="24"/>
        </w:rPr>
      </w:pPr>
      <w:r w:rsidRPr="009E329C">
        <w:rPr>
          <w:spacing w:val="-2"/>
          <w:sz w:val="24"/>
          <w:szCs w:val="24"/>
        </w:rPr>
        <w:t>In the Matter of</w:t>
      </w:r>
      <w:r w:rsidRPr="009E329C">
        <w:rPr>
          <w:spacing w:val="-2"/>
          <w:sz w:val="24"/>
          <w:szCs w:val="24"/>
        </w:rPr>
        <w:tab/>
      </w:r>
      <w:r w:rsidRPr="009E329C">
        <w:rPr>
          <w:spacing w:val="-2"/>
          <w:sz w:val="24"/>
          <w:szCs w:val="24"/>
        </w:rPr>
        <w:tab/>
      </w:r>
      <w:r w:rsidRPr="009E329C">
        <w:rPr>
          <w:spacing w:val="-2"/>
          <w:sz w:val="24"/>
          <w:szCs w:val="24"/>
        </w:rPr>
        <w:tab/>
      </w:r>
      <w:r w:rsidRPr="009E329C">
        <w:rPr>
          <w:spacing w:val="-2"/>
          <w:sz w:val="24"/>
          <w:szCs w:val="24"/>
        </w:rPr>
        <w:tab/>
        <w:t xml:space="preserve">) </w:t>
      </w:r>
    </w:p>
    <w:p w14:paraId="2960620D" w14:textId="2E0D3ADC" w:rsidR="00B01AC1" w:rsidRPr="009E329C" w:rsidRDefault="00B01AC1" w:rsidP="00B01AC1">
      <w:pPr>
        <w:tabs>
          <w:tab w:val="left" w:pos="-720"/>
        </w:tabs>
        <w:suppressAutoHyphens/>
        <w:spacing w:after="0"/>
        <w:rPr>
          <w:spacing w:val="-2"/>
          <w:sz w:val="24"/>
          <w:szCs w:val="24"/>
        </w:rPr>
      </w:pPr>
      <w:r w:rsidRPr="009E329C">
        <w:rPr>
          <w:spacing w:val="-2"/>
          <w:sz w:val="24"/>
          <w:szCs w:val="24"/>
        </w:rPr>
        <w:tab/>
      </w:r>
      <w:r w:rsidRPr="009E329C">
        <w:rPr>
          <w:spacing w:val="-2"/>
          <w:sz w:val="24"/>
          <w:szCs w:val="24"/>
        </w:rPr>
        <w:tab/>
      </w:r>
      <w:r w:rsidRPr="009E329C">
        <w:rPr>
          <w:spacing w:val="-2"/>
          <w:sz w:val="24"/>
          <w:szCs w:val="24"/>
        </w:rPr>
        <w:tab/>
      </w:r>
      <w:r w:rsidRPr="009E329C">
        <w:rPr>
          <w:spacing w:val="-2"/>
          <w:sz w:val="24"/>
          <w:szCs w:val="24"/>
        </w:rPr>
        <w:tab/>
      </w:r>
      <w:r w:rsidRPr="009E329C">
        <w:rPr>
          <w:spacing w:val="-2"/>
          <w:sz w:val="24"/>
          <w:szCs w:val="24"/>
        </w:rPr>
        <w:tab/>
      </w:r>
      <w:r w:rsidRPr="009E329C">
        <w:rPr>
          <w:spacing w:val="-2"/>
          <w:sz w:val="24"/>
          <w:szCs w:val="24"/>
        </w:rPr>
        <w:tab/>
        <w:t xml:space="preserve">)     </w:t>
      </w:r>
    </w:p>
    <w:p w14:paraId="7DA31268" w14:textId="1D7954DF" w:rsidR="00B01AC1" w:rsidRDefault="004415B1" w:rsidP="00B01AC1">
      <w:pPr>
        <w:tabs>
          <w:tab w:val="left" w:pos="-720"/>
        </w:tabs>
        <w:suppressAutoHyphens/>
        <w:spacing w:after="0"/>
        <w:rPr>
          <w:spacing w:val="-2"/>
          <w:sz w:val="24"/>
          <w:szCs w:val="24"/>
        </w:rPr>
      </w:pPr>
      <w:r>
        <w:rPr>
          <w:spacing w:val="-2"/>
          <w:sz w:val="24"/>
          <w:szCs w:val="24"/>
        </w:rPr>
        <w:t>Protecting Consumers from</w:t>
      </w:r>
      <w:r>
        <w:rPr>
          <w:spacing w:val="-2"/>
          <w:sz w:val="24"/>
          <w:szCs w:val="24"/>
        </w:rPr>
        <w:tab/>
      </w:r>
      <w:r>
        <w:rPr>
          <w:spacing w:val="-2"/>
          <w:sz w:val="24"/>
          <w:szCs w:val="24"/>
        </w:rPr>
        <w:tab/>
      </w:r>
      <w:r w:rsidR="00B01AC1" w:rsidRPr="009E329C">
        <w:rPr>
          <w:spacing w:val="-2"/>
          <w:sz w:val="24"/>
          <w:szCs w:val="24"/>
        </w:rPr>
        <w:tab/>
        <w:t>)</w:t>
      </w:r>
      <w:r>
        <w:rPr>
          <w:spacing w:val="-2"/>
          <w:sz w:val="24"/>
          <w:szCs w:val="24"/>
        </w:rPr>
        <w:tab/>
        <w:t>CG Docket No. 17-169</w:t>
      </w:r>
    </w:p>
    <w:p w14:paraId="7A034D5D" w14:textId="1D1DB428" w:rsidR="004415B1" w:rsidRDefault="004415B1" w:rsidP="00B01AC1">
      <w:pPr>
        <w:tabs>
          <w:tab w:val="left" w:pos="-720"/>
        </w:tabs>
        <w:suppressAutoHyphens/>
        <w:spacing w:after="0"/>
        <w:rPr>
          <w:spacing w:val="-2"/>
          <w:sz w:val="24"/>
          <w:szCs w:val="24"/>
        </w:rPr>
      </w:pPr>
      <w:r>
        <w:rPr>
          <w:spacing w:val="-2"/>
          <w:sz w:val="24"/>
          <w:szCs w:val="24"/>
        </w:rPr>
        <w:t xml:space="preserve">Unauthorized Carrier Changes and </w:t>
      </w:r>
      <w:r>
        <w:rPr>
          <w:spacing w:val="-2"/>
          <w:sz w:val="24"/>
          <w:szCs w:val="24"/>
        </w:rPr>
        <w:tab/>
      </w:r>
      <w:r>
        <w:rPr>
          <w:spacing w:val="-2"/>
          <w:sz w:val="24"/>
          <w:szCs w:val="24"/>
        </w:rPr>
        <w:tab/>
        <w:t>)</w:t>
      </w:r>
    </w:p>
    <w:p w14:paraId="714E0436" w14:textId="06AB7599" w:rsidR="004415B1" w:rsidRDefault="004415B1" w:rsidP="00B01AC1">
      <w:pPr>
        <w:tabs>
          <w:tab w:val="left" w:pos="-720"/>
        </w:tabs>
        <w:suppressAutoHyphens/>
        <w:spacing w:after="0"/>
        <w:rPr>
          <w:spacing w:val="-2"/>
          <w:sz w:val="24"/>
          <w:szCs w:val="24"/>
        </w:rPr>
      </w:pPr>
      <w:r>
        <w:rPr>
          <w:spacing w:val="-2"/>
          <w:sz w:val="24"/>
          <w:szCs w:val="24"/>
        </w:rPr>
        <w:t>Related Unauthorized</w:t>
      </w:r>
      <w:r>
        <w:rPr>
          <w:spacing w:val="-2"/>
          <w:sz w:val="24"/>
          <w:szCs w:val="24"/>
        </w:rPr>
        <w:tab/>
        <w:t>Charges</w:t>
      </w:r>
      <w:r>
        <w:rPr>
          <w:spacing w:val="-2"/>
          <w:sz w:val="24"/>
          <w:szCs w:val="24"/>
        </w:rPr>
        <w:tab/>
      </w:r>
      <w:r>
        <w:rPr>
          <w:spacing w:val="-2"/>
          <w:sz w:val="24"/>
          <w:szCs w:val="24"/>
        </w:rPr>
        <w:tab/>
        <w:t>)</w:t>
      </w:r>
    </w:p>
    <w:p w14:paraId="694E014A" w14:textId="77777777" w:rsidR="009E329C" w:rsidRDefault="009E329C" w:rsidP="00B01AC1">
      <w:pPr>
        <w:tabs>
          <w:tab w:val="left" w:pos="-720"/>
        </w:tabs>
        <w:suppressAutoHyphens/>
        <w:spacing w:after="0"/>
        <w:rPr>
          <w:spacing w:val="-2"/>
          <w:sz w:val="24"/>
          <w:szCs w:val="24"/>
        </w:rPr>
      </w:pPr>
    </w:p>
    <w:p w14:paraId="519B8312" w14:textId="77777777" w:rsidR="00B01AC1" w:rsidRPr="009E329C" w:rsidRDefault="00B01AC1" w:rsidP="00B01AC1">
      <w:pPr>
        <w:tabs>
          <w:tab w:val="left" w:pos="-720"/>
        </w:tabs>
        <w:suppressAutoHyphens/>
        <w:spacing w:after="0"/>
        <w:rPr>
          <w:spacing w:val="-2"/>
          <w:sz w:val="24"/>
          <w:szCs w:val="24"/>
        </w:rPr>
      </w:pPr>
    </w:p>
    <w:p w14:paraId="0F1A37AE" w14:textId="61B2A24E" w:rsidR="00B01AC1" w:rsidRPr="009E329C" w:rsidRDefault="00DE5304" w:rsidP="00B01AC1">
      <w:pPr>
        <w:tabs>
          <w:tab w:val="left" w:pos="-720"/>
        </w:tabs>
        <w:suppressAutoHyphens/>
        <w:spacing w:after="0"/>
        <w:jc w:val="center"/>
        <w:rPr>
          <w:b/>
          <w:bCs/>
          <w:spacing w:val="-2"/>
          <w:sz w:val="24"/>
          <w:szCs w:val="24"/>
        </w:rPr>
      </w:pPr>
      <w:r>
        <w:rPr>
          <w:b/>
          <w:bCs/>
          <w:spacing w:val="-2"/>
          <w:sz w:val="24"/>
          <w:szCs w:val="24"/>
        </w:rPr>
        <w:t xml:space="preserve">LATE-FILED </w:t>
      </w:r>
      <w:r w:rsidR="00B01AC1" w:rsidRPr="009E329C">
        <w:rPr>
          <w:b/>
          <w:bCs/>
          <w:spacing w:val="-2"/>
          <w:sz w:val="24"/>
          <w:szCs w:val="24"/>
        </w:rPr>
        <w:t>COMMENTS OF</w:t>
      </w:r>
    </w:p>
    <w:p w14:paraId="7BD6B518" w14:textId="1D097DF4" w:rsidR="00B01AC1" w:rsidRPr="009E329C" w:rsidRDefault="00B01AC1" w:rsidP="00B01AC1">
      <w:pPr>
        <w:tabs>
          <w:tab w:val="left" w:pos="-720"/>
        </w:tabs>
        <w:suppressAutoHyphens/>
        <w:spacing w:after="0"/>
        <w:jc w:val="center"/>
        <w:rPr>
          <w:b/>
          <w:bCs/>
          <w:spacing w:val="-2"/>
          <w:sz w:val="24"/>
          <w:szCs w:val="24"/>
        </w:rPr>
      </w:pPr>
      <w:r w:rsidRPr="009E329C">
        <w:rPr>
          <w:b/>
          <w:bCs/>
          <w:spacing w:val="-2"/>
          <w:sz w:val="24"/>
          <w:szCs w:val="24"/>
        </w:rPr>
        <w:t>THE NATIONAL ASSOCIATION OF STATE UTILITY CONSUMER ADVOCATES</w:t>
      </w:r>
      <w:r w:rsidR="00DE5304">
        <w:rPr>
          <w:b/>
          <w:bCs/>
          <w:spacing w:val="-2"/>
          <w:sz w:val="24"/>
          <w:szCs w:val="24"/>
        </w:rPr>
        <w:t>*</w:t>
      </w:r>
    </w:p>
    <w:p w14:paraId="560027F3" w14:textId="77777777" w:rsidR="00B01AC1" w:rsidRPr="009E329C" w:rsidRDefault="00B01AC1" w:rsidP="00B01AC1">
      <w:pPr>
        <w:tabs>
          <w:tab w:val="left" w:pos="-720"/>
        </w:tabs>
        <w:suppressAutoHyphens/>
        <w:spacing w:after="0"/>
        <w:jc w:val="center"/>
        <w:rPr>
          <w:spacing w:val="-2"/>
          <w:sz w:val="24"/>
          <w:szCs w:val="24"/>
        </w:rPr>
      </w:pPr>
    </w:p>
    <w:p w14:paraId="423D3FD9" w14:textId="643F3EA4" w:rsidR="000B79C1" w:rsidRDefault="009E329C" w:rsidP="009E329C">
      <w:pPr>
        <w:tabs>
          <w:tab w:val="left" w:pos="-720"/>
        </w:tabs>
        <w:suppressAutoHyphens/>
        <w:spacing w:after="0" w:line="480" w:lineRule="auto"/>
        <w:rPr>
          <w:spacing w:val="-2"/>
          <w:sz w:val="24"/>
          <w:szCs w:val="24"/>
        </w:rPr>
      </w:pPr>
      <w:r>
        <w:rPr>
          <w:spacing w:val="-2"/>
          <w:sz w:val="24"/>
          <w:szCs w:val="24"/>
        </w:rPr>
        <w:tab/>
      </w:r>
      <w:r w:rsidR="004B40E1" w:rsidRPr="00B01AC1">
        <w:rPr>
          <w:spacing w:val="-2"/>
          <w:sz w:val="24"/>
          <w:szCs w:val="24"/>
        </w:rPr>
        <w:t>The</w:t>
      </w:r>
      <w:r w:rsidR="004B40E1">
        <w:rPr>
          <w:spacing w:val="-2"/>
          <w:sz w:val="24"/>
          <w:szCs w:val="24"/>
        </w:rPr>
        <w:t xml:space="preserve"> </w:t>
      </w:r>
      <w:r w:rsidR="004B40E1" w:rsidRPr="008D52A8">
        <w:rPr>
          <w:spacing w:val="-2"/>
          <w:sz w:val="24"/>
          <w:szCs w:val="24"/>
        </w:rPr>
        <w:t>National Association</w:t>
      </w:r>
      <w:r w:rsidR="004B40E1">
        <w:rPr>
          <w:spacing w:val="-2"/>
          <w:sz w:val="24"/>
          <w:szCs w:val="24"/>
        </w:rPr>
        <w:t xml:space="preserve"> o</w:t>
      </w:r>
      <w:r w:rsidR="004B40E1" w:rsidRPr="008D52A8">
        <w:rPr>
          <w:spacing w:val="-2"/>
          <w:sz w:val="24"/>
          <w:szCs w:val="24"/>
        </w:rPr>
        <w:t>f State Utility Consumer Advocates (</w:t>
      </w:r>
      <w:r w:rsidR="004B40E1">
        <w:rPr>
          <w:spacing w:val="-2"/>
          <w:sz w:val="24"/>
          <w:szCs w:val="24"/>
        </w:rPr>
        <w:t>“</w:t>
      </w:r>
      <w:r w:rsidR="004B40E1" w:rsidRPr="008D52A8">
        <w:rPr>
          <w:spacing w:val="-2"/>
          <w:sz w:val="24"/>
          <w:szCs w:val="24"/>
        </w:rPr>
        <w:t>NASUCA</w:t>
      </w:r>
      <w:r w:rsidR="004B40E1">
        <w:rPr>
          <w:spacing w:val="-2"/>
          <w:sz w:val="24"/>
          <w:szCs w:val="24"/>
        </w:rPr>
        <w:t>”</w:t>
      </w:r>
      <w:r w:rsidR="004B40E1" w:rsidRPr="008D52A8">
        <w:rPr>
          <w:spacing w:val="-2"/>
          <w:sz w:val="24"/>
          <w:szCs w:val="24"/>
        </w:rPr>
        <w:t>)</w:t>
      </w:r>
      <w:r w:rsidR="000617A2">
        <w:rPr>
          <w:rStyle w:val="FootnoteReference"/>
          <w:spacing w:val="-2"/>
          <w:sz w:val="24"/>
          <w:szCs w:val="24"/>
        </w:rPr>
        <w:footnoteReference w:id="1"/>
      </w:r>
      <w:r w:rsidR="008D52A8" w:rsidRPr="008D52A8">
        <w:rPr>
          <w:spacing w:val="-2"/>
          <w:sz w:val="24"/>
          <w:szCs w:val="24"/>
        </w:rPr>
        <w:t xml:space="preserve"> </w:t>
      </w:r>
      <w:r>
        <w:rPr>
          <w:spacing w:val="-2"/>
          <w:sz w:val="24"/>
          <w:szCs w:val="24"/>
        </w:rPr>
        <w:t>submits the</w:t>
      </w:r>
      <w:r w:rsidR="009F374E">
        <w:rPr>
          <w:spacing w:val="-2"/>
          <w:sz w:val="24"/>
          <w:szCs w:val="24"/>
        </w:rPr>
        <w:t xml:space="preserve"> following</w:t>
      </w:r>
      <w:r>
        <w:rPr>
          <w:spacing w:val="-2"/>
          <w:sz w:val="24"/>
          <w:szCs w:val="24"/>
        </w:rPr>
        <w:t xml:space="preserve"> comments in response to </w:t>
      </w:r>
      <w:r w:rsidR="00F83589">
        <w:rPr>
          <w:spacing w:val="-2"/>
          <w:sz w:val="24"/>
          <w:szCs w:val="24"/>
        </w:rPr>
        <w:t xml:space="preserve">the </w:t>
      </w:r>
      <w:r>
        <w:rPr>
          <w:spacing w:val="-2"/>
          <w:sz w:val="24"/>
          <w:szCs w:val="24"/>
        </w:rPr>
        <w:t>Notice of Proposed Rulemaking</w:t>
      </w:r>
      <w:r w:rsidR="00F33325">
        <w:rPr>
          <w:spacing w:val="-2"/>
          <w:sz w:val="24"/>
          <w:szCs w:val="24"/>
        </w:rPr>
        <w:t xml:space="preserve"> released July </w:t>
      </w:r>
      <w:r w:rsidR="00D12FED">
        <w:rPr>
          <w:spacing w:val="-2"/>
          <w:sz w:val="24"/>
          <w:szCs w:val="24"/>
        </w:rPr>
        <w:t>14</w:t>
      </w:r>
      <w:r w:rsidR="00F33325">
        <w:rPr>
          <w:spacing w:val="-2"/>
          <w:sz w:val="24"/>
          <w:szCs w:val="24"/>
        </w:rPr>
        <w:t>, 2017</w:t>
      </w:r>
      <w:r w:rsidR="00911939">
        <w:rPr>
          <w:spacing w:val="-2"/>
          <w:sz w:val="24"/>
          <w:szCs w:val="24"/>
        </w:rPr>
        <w:t>, FCC 17-9</w:t>
      </w:r>
      <w:r w:rsidR="00A661D1">
        <w:rPr>
          <w:spacing w:val="-2"/>
          <w:sz w:val="24"/>
          <w:szCs w:val="24"/>
        </w:rPr>
        <w:t>1</w:t>
      </w:r>
      <w:r w:rsidR="009B46AB">
        <w:rPr>
          <w:spacing w:val="-2"/>
          <w:sz w:val="24"/>
          <w:szCs w:val="24"/>
        </w:rPr>
        <w:t xml:space="preserve"> (“Order”).</w:t>
      </w:r>
      <w:r w:rsidR="009B46AB">
        <w:rPr>
          <w:rStyle w:val="FootnoteReference"/>
          <w:spacing w:val="-2"/>
          <w:sz w:val="24"/>
          <w:szCs w:val="24"/>
        </w:rPr>
        <w:footnoteReference w:id="2"/>
      </w:r>
      <w:r w:rsidR="009B46AB">
        <w:rPr>
          <w:spacing w:val="-2"/>
          <w:sz w:val="24"/>
          <w:szCs w:val="24"/>
        </w:rPr>
        <w:t xml:space="preserve">  </w:t>
      </w:r>
    </w:p>
    <w:p w14:paraId="3FC169C2" w14:textId="5CC3758F" w:rsidR="0028156C" w:rsidRDefault="00037AE3" w:rsidP="00F36D9E">
      <w:pPr>
        <w:widowControl/>
        <w:shd w:val="clear" w:color="auto" w:fill="FFFFFF"/>
        <w:spacing w:after="0" w:line="480" w:lineRule="auto"/>
        <w:ind w:firstLine="720"/>
        <w:rPr>
          <w:snapToGrid/>
          <w:color w:val="222222"/>
          <w:kern w:val="0"/>
          <w:sz w:val="24"/>
          <w:szCs w:val="24"/>
        </w:rPr>
      </w:pPr>
      <w:r>
        <w:rPr>
          <w:snapToGrid/>
          <w:color w:val="222222"/>
          <w:kern w:val="0"/>
          <w:sz w:val="24"/>
          <w:szCs w:val="24"/>
        </w:rPr>
        <w:t xml:space="preserve">NASUCA supports proposed new section 64.2401(g).  </w:t>
      </w:r>
      <w:r w:rsidR="00E22833">
        <w:rPr>
          <w:snapToGrid/>
          <w:color w:val="222222"/>
          <w:kern w:val="0"/>
          <w:sz w:val="24"/>
          <w:szCs w:val="24"/>
        </w:rPr>
        <w:t>NASUCA</w:t>
      </w:r>
      <w:r>
        <w:rPr>
          <w:snapToGrid/>
          <w:color w:val="222222"/>
          <w:kern w:val="0"/>
          <w:sz w:val="24"/>
          <w:szCs w:val="24"/>
        </w:rPr>
        <w:t xml:space="preserve"> has long urged the Commission to adopt a rule expressly prohibiting cramming—as shown in </w:t>
      </w:r>
      <w:r w:rsidR="00633E5B">
        <w:rPr>
          <w:snapToGrid/>
          <w:color w:val="222222"/>
          <w:kern w:val="0"/>
          <w:sz w:val="24"/>
          <w:szCs w:val="24"/>
        </w:rPr>
        <w:t xml:space="preserve">multiple sets </w:t>
      </w:r>
      <w:r w:rsidR="00A640FF">
        <w:rPr>
          <w:snapToGrid/>
          <w:color w:val="222222"/>
          <w:kern w:val="0"/>
          <w:sz w:val="24"/>
          <w:szCs w:val="24"/>
        </w:rPr>
        <w:t xml:space="preserve">comments filed in </w:t>
      </w:r>
      <w:r w:rsidR="009855CA">
        <w:rPr>
          <w:snapToGrid/>
          <w:color w:val="222222"/>
          <w:kern w:val="0"/>
          <w:sz w:val="24"/>
          <w:szCs w:val="24"/>
        </w:rPr>
        <w:t>CG Docket No. 11-116</w:t>
      </w:r>
      <w:r w:rsidR="00A640FF">
        <w:rPr>
          <w:snapToGrid/>
          <w:color w:val="222222"/>
          <w:kern w:val="0"/>
          <w:sz w:val="24"/>
          <w:szCs w:val="24"/>
        </w:rPr>
        <w:t>, most recently on December 16, 201</w:t>
      </w:r>
      <w:r w:rsidR="008361C8">
        <w:rPr>
          <w:snapToGrid/>
          <w:color w:val="222222"/>
          <w:kern w:val="0"/>
          <w:sz w:val="24"/>
          <w:szCs w:val="24"/>
        </w:rPr>
        <w:t>3</w:t>
      </w:r>
      <w:r>
        <w:rPr>
          <w:snapToGrid/>
          <w:color w:val="222222"/>
          <w:kern w:val="0"/>
          <w:sz w:val="24"/>
          <w:szCs w:val="24"/>
        </w:rPr>
        <w:t xml:space="preserve">.  </w:t>
      </w:r>
      <w:r w:rsidR="002F504B">
        <w:rPr>
          <w:snapToGrid/>
          <w:color w:val="222222"/>
          <w:kern w:val="0"/>
          <w:sz w:val="24"/>
          <w:szCs w:val="24"/>
        </w:rPr>
        <w:t>NASUCA has likewise urged the states to take action prohibiting cramming.</w:t>
      </w:r>
      <w:r w:rsidR="002F504B">
        <w:rPr>
          <w:rStyle w:val="FootnoteReference"/>
          <w:snapToGrid/>
          <w:color w:val="222222"/>
          <w:kern w:val="0"/>
          <w:sz w:val="24"/>
          <w:szCs w:val="24"/>
        </w:rPr>
        <w:footnoteReference w:id="3"/>
      </w:r>
      <w:r w:rsidR="002F504B">
        <w:rPr>
          <w:snapToGrid/>
          <w:color w:val="222222"/>
          <w:kern w:val="0"/>
          <w:sz w:val="24"/>
          <w:szCs w:val="24"/>
        </w:rPr>
        <w:t xml:space="preserve">  </w:t>
      </w:r>
      <w:r w:rsidR="00B1024F">
        <w:rPr>
          <w:snapToGrid/>
          <w:color w:val="222222"/>
          <w:kern w:val="0"/>
          <w:sz w:val="24"/>
          <w:szCs w:val="24"/>
        </w:rPr>
        <w:t xml:space="preserve">NASUCA </w:t>
      </w:r>
      <w:r w:rsidR="00F36D9E">
        <w:rPr>
          <w:snapToGrid/>
          <w:color w:val="222222"/>
          <w:kern w:val="0"/>
          <w:sz w:val="24"/>
          <w:szCs w:val="24"/>
        </w:rPr>
        <w:t xml:space="preserve">agrees that codifying </w:t>
      </w:r>
      <w:r w:rsidR="00F36D9E">
        <w:rPr>
          <w:snapToGrid/>
          <w:color w:val="222222"/>
          <w:kern w:val="0"/>
          <w:sz w:val="24"/>
          <w:szCs w:val="24"/>
        </w:rPr>
        <w:lastRenderedPageBreak/>
        <w:t xml:space="preserve">the cramming prohibition for wireline and wireless carriers would act as a deterrent, provide </w:t>
      </w:r>
      <w:r>
        <w:rPr>
          <w:snapToGrid/>
          <w:color w:val="222222"/>
          <w:kern w:val="0"/>
          <w:sz w:val="24"/>
          <w:szCs w:val="24"/>
        </w:rPr>
        <w:t xml:space="preserve">further </w:t>
      </w:r>
      <w:r w:rsidR="00F36D9E">
        <w:rPr>
          <w:snapToGrid/>
          <w:color w:val="222222"/>
          <w:kern w:val="0"/>
          <w:sz w:val="24"/>
          <w:szCs w:val="24"/>
        </w:rPr>
        <w:t xml:space="preserve">clarity and aid </w:t>
      </w:r>
      <w:r>
        <w:rPr>
          <w:snapToGrid/>
          <w:color w:val="222222"/>
          <w:kern w:val="0"/>
          <w:sz w:val="24"/>
          <w:szCs w:val="24"/>
        </w:rPr>
        <w:t xml:space="preserve">in </w:t>
      </w:r>
      <w:r w:rsidR="00F36D9E">
        <w:rPr>
          <w:snapToGrid/>
          <w:color w:val="222222"/>
          <w:kern w:val="0"/>
          <w:sz w:val="24"/>
          <w:szCs w:val="24"/>
        </w:rPr>
        <w:t>enforcement.</w:t>
      </w:r>
      <w:r w:rsidR="00F36D9E">
        <w:rPr>
          <w:rStyle w:val="FootnoteReference"/>
          <w:snapToGrid/>
          <w:color w:val="222222"/>
          <w:kern w:val="0"/>
          <w:sz w:val="24"/>
          <w:szCs w:val="24"/>
        </w:rPr>
        <w:footnoteReference w:id="4"/>
      </w:r>
      <w:r w:rsidR="00F36D9E">
        <w:rPr>
          <w:snapToGrid/>
          <w:color w:val="222222"/>
          <w:kern w:val="0"/>
          <w:sz w:val="24"/>
          <w:szCs w:val="24"/>
        </w:rPr>
        <w:t xml:space="preserve">  </w:t>
      </w:r>
    </w:p>
    <w:p w14:paraId="0C3A7AEC" w14:textId="33236A45" w:rsidR="00383388" w:rsidRDefault="00580A74" w:rsidP="000400F4">
      <w:pPr>
        <w:widowControl/>
        <w:shd w:val="clear" w:color="auto" w:fill="FFFFFF"/>
        <w:spacing w:after="0" w:line="480" w:lineRule="auto"/>
        <w:ind w:firstLine="720"/>
        <w:rPr>
          <w:snapToGrid/>
          <w:color w:val="222222"/>
          <w:kern w:val="0"/>
          <w:sz w:val="24"/>
          <w:szCs w:val="24"/>
        </w:rPr>
      </w:pPr>
      <w:r>
        <w:rPr>
          <w:snapToGrid/>
          <w:color w:val="222222"/>
          <w:kern w:val="0"/>
          <w:sz w:val="24"/>
          <w:szCs w:val="24"/>
        </w:rPr>
        <w:t>T</w:t>
      </w:r>
      <w:r w:rsidR="0028156C">
        <w:rPr>
          <w:snapToGrid/>
          <w:color w:val="222222"/>
          <w:kern w:val="0"/>
          <w:sz w:val="24"/>
          <w:szCs w:val="24"/>
        </w:rPr>
        <w:t xml:space="preserve">he </w:t>
      </w:r>
      <w:r w:rsidR="00037AE3">
        <w:rPr>
          <w:snapToGrid/>
          <w:color w:val="222222"/>
          <w:kern w:val="0"/>
          <w:sz w:val="24"/>
          <w:szCs w:val="24"/>
        </w:rPr>
        <w:t xml:space="preserve">cramming </w:t>
      </w:r>
      <w:r w:rsidR="0028156C">
        <w:rPr>
          <w:snapToGrid/>
          <w:color w:val="222222"/>
          <w:kern w:val="0"/>
          <w:sz w:val="24"/>
          <w:szCs w:val="24"/>
        </w:rPr>
        <w:t xml:space="preserve">prohibition should extend </w:t>
      </w:r>
      <w:r w:rsidR="009855CA">
        <w:rPr>
          <w:snapToGrid/>
          <w:color w:val="222222"/>
          <w:kern w:val="0"/>
          <w:sz w:val="24"/>
          <w:szCs w:val="24"/>
        </w:rPr>
        <w:t xml:space="preserve">to </w:t>
      </w:r>
      <w:r w:rsidR="00B1024F">
        <w:rPr>
          <w:snapToGrid/>
          <w:color w:val="222222"/>
          <w:kern w:val="0"/>
          <w:sz w:val="24"/>
          <w:szCs w:val="24"/>
        </w:rPr>
        <w:t>all providers of voice communications, regardless of technology</w:t>
      </w:r>
      <w:r w:rsidR="0028156C">
        <w:rPr>
          <w:snapToGrid/>
          <w:color w:val="222222"/>
          <w:kern w:val="0"/>
          <w:sz w:val="24"/>
          <w:szCs w:val="24"/>
        </w:rPr>
        <w:t xml:space="preserve">, including wireless and </w:t>
      </w:r>
      <w:r w:rsidR="00037AE3">
        <w:rPr>
          <w:snapToGrid/>
          <w:color w:val="222222"/>
          <w:kern w:val="0"/>
          <w:sz w:val="24"/>
          <w:szCs w:val="24"/>
        </w:rPr>
        <w:t xml:space="preserve">interconnected </w:t>
      </w:r>
      <w:r w:rsidR="0028156C">
        <w:rPr>
          <w:snapToGrid/>
          <w:color w:val="222222"/>
          <w:kern w:val="0"/>
          <w:sz w:val="24"/>
          <w:szCs w:val="24"/>
        </w:rPr>
        <w:t>VoIP.</w:t>
      </w:r>
      <w:r>
        <w:rPr>
          <w:rStyle w:val="FootnoteReference"/>
          <w:snapToGrid/>
          <w:color w:val="222222"/>
          <w:kern w:val="0"/>
          <w:sz w:val="24"/>
          <w:szCs w:val="24"/>
        </w:rPr>
        <w:footnoteReference w:id="5"/>
      </w:r>
      <w:r>
        <w:rPr>
          <w:snapToGrid/>
          <w:color w:val="222222"/>
          <w:kern w:val="0"/>
          <w:sz w:val="24"/>
          <w:szCs w:val="24"/>
        </w:rPr>
        <w:t xml:space="preserve"> </w:t>
      </w:r>
      <w:r w:rsidR="00B1024F">
        <w:rPr>
          <w:snapToGrid/>
          <w:color w:val="222222"/>
          <w:kern w:val="0"/>
          <w:sz w:val="24"/>
          <w:szCs w:val="24"/>
        </w:rPr>
        <w:t xml:space="preserve"> </w:t>
      </w:r>
      <w:r w:rsidR="009855CA">
        <w:rPr>
          <w:snapToGrid/>
          <w:color w:val="222222"/>
          <w:kern w:val="0"/>
          <w:sz w:val="24"/>
          <w:szCs w:val="24"/>
        </w:rPr>
        <w:t xml:space="preserve"> </w:t>
      </w:r>
      <w:r w:rsidR="002F504B">
        <w:rPr>
          <w:snapToGrid/>
          <w:color w:val="222222"/>
          <w:kern w:val="0"/>
          <w:sz w:val="24"/>
          <w:szCs w:val="24"/>
        </w:rPr>
        <w:t xml:space="preserve">NASUCA can conceive of </w:t>
      </w:r>
      <w:r w:rsidR="0028156C">
        <w:rPr>
          <w:snapToGrid/>
          <w:color w:val="222222"/>
          <w:kern w:val="0"/>
          <w:sz w:val="24"/>
          <w:szCs w:val="24"/>
        </w:rPr>
        <w:t xml:space="preserve">no </w:t>
      </w:r>
      <w:r w:rsidR="009855CA">
        <w:rPr>
          <w:snapToGrid/>
          <w:color w:val="222222"/>
          <w:kern w:val="0"/>
          <w:sz w:val="24"/>
          <w:szCs w:val="24"/>
        </w:rPr>
        <w:t>legitimate</w:t>
      </w:r>
      <w:r w:rsidR="0028156C">
        <w:rPr>
          <w:snapToGrid/>
          <w:color w:val="222222"/>
          <w:kern w:val="0"/>
          <w:sz w:val="24"/>
          <w:szCs w:val="24"/>
        </w:rPr>
        <w:t xml:space="preserve"> reason for any provider to </w:t>
      </w:r>
      <w:r w:rsidR="002F504B">
        <w:rPr>
          <w:snapToGrid/>
          <w:color w:val="222222"/>
          <w:kern w:val="0"/>
          <w:sz w:val="24"/>
          <w:szCs w:val="24"/>
        </w:rPr>
        <w:t>object, particularly when such platform neutrality would also create a “level playing field” for compliance among all providers of voice communications.  Simply enough, i</w:t>
      </w:r>
      <w:r w:rsidR="00E56448">
        <w:rPr>
          <w:snapToGrid/>
          <w:color w:val="222222"/>
          <w:kern w:val="0"/>
          <w:sz w:val="24"/>
          <w:szCs w:val="24"/>
        </w:rPr>
        <w:t xml:space="preserve">f </w:t>
      </w:r>
      <w:r w:rsidR="0028156C">
        <w:rPr>
          <w:snapToGrid/>
          <w:color w:val="222222"/>
          <w:kern w:val="0"/>
          <w:sz w:val="24"/>
          <w:szCs w:val="24"/>
        </w:rPr>
        <w:t xml:space="preserve">a provider </w:t>
      </w:r>
      <w:r w:rsidR="00E56448">
        <w:rPr>
          <w:snapToGrid/>
          <w:color w:val="222222"/>
          <w:kern w:val="0"/>
          <w:sz w:val="24"/>
          <w:szCs w:val="24"/>
        </w:rPr>
        <w:t>do</w:t>
      </w:r>
      <w:r w:rsidR="0028156C">
        <w:rPr>
          <w:snapToGrid/>
          <w:color w:val="222222"/>
          <w:kern w:val="0"/>
          <w:sz w:val="24"/>
          <w:szCs w:val="24"/>
        </w:rPr>
        <w:t>es</w:t>
      </w:r>
      <w:r w:rsidR="00E56448">
        <w:rPr>
          <w:snapToGrid/>
          <w:color w:val="222222"/>
          <w:kern w:val="0"/>
          <w:sz w:val="24"/>
          <w:szCs w:val="24"/>
        </w:rPr>
        <w:t xml:space="preserve"> not bill unauthorized charges, </w:t>
      </w:r>
      <w:r w:rsidR="0028156C">
        <w:rPr>
          <w:snapToGrid/>
          <w:color w:val="222222"/>
          <w:kern w:val="0"/>
          <w:sz w:val="24"/>
          <w:szCs w:val="24"/>
        </w:rPr>
        <w:t>it has</w:t>
      </w:r>
      <w:r>
        <w:rPr>
          <w:snapToGrid/>
          <w:color w:val="222222"/>
          <w:kern w:val="0"/>
          <w:sz w:val="24"/>
          <w:szCs w:val="24"/>
        </w:rPr>
        <w:t xml:space="preserve"> nothing to fear</w:t>
      </w:r>
      <w:r w:rsidR="00383388">
        <w:rPr>
          <w:snapToGrid/>
          <w:color w:val="222222"/>
          <w:kern w:val="0"/>
          <w:sz w:val="24"/>
          <w:szCs w:val="24"/>
        </w:rPr>
        <w:t>.</w:t>
      </w:r>
      <w:r w:rsidR="00E56448">
        <w:rPr>
          <w:snapToGrid/>
          <w:color w:val="222222"/>
          <w:kern w:val="0"/>
          <w:sz w:val="24"/>
          <w:szCs w:val="24"/>
        </w:rPr>
        <w:t xml:space="preserve">  </w:t>
      </w:r>
      <w:r w:rsidR="009855CA">
        <w:rPr>
          <w:snapToGrid/>
          <w:color w:val="222222"/>
          <w:kern w:val="0"/>
          <w:sz w:val="24"/>
          <w:szCs w:val="24"/>
        </w:rPr>
        <w:t xml:space="preserve">The </w:t>
      </w:r>
      <w:r w:rsidR="00037AE3">
        <w:rPr>
          <w:snapToGrid/>
          <w:color w:val="222222"/>
          <w:kern w:val="0"/>
          <w:sz w:val="24"/>
          <w:szCs w:val="24"/>
        </w:rPr>
        <w:t xml:space="preserve">cramming </w:t>
      </w:r>
      <w:r w:rsidR="009855CA">
        <w:rPr>
          <w:snapToGrid/>
          <w:color w:val="222222"/>
          <w:kern w:val="0"/>
          <w:sz w:val="24"/>
          <w:szCs w:val="24"/>
        </w:rPr>
        <w:t>problem</w:t>
      </w:r>
      <w:r w:rsidR="00037AE3">
        <w:rPr>
          <w:snapToGrid/>
          <w:color w:val="222222"/>
          <w:kern w:val="0"/>
          <w:sz w:val="24"/>
          <w:szCs w:val="24"/>
        </w:rPr>
        <w:t xml:space="preserve"> </w:t>
      </w:r>
      <w:r w:rsidR="00E22833">
        <w:rPr>
          <w:snapToGrid/>
          <w:color w:val="222222"/>
          <w:kern w:val="0"/>
          <w:sz w:val="24"/>
          <w:szCs w:val="24"/>
        </w:rPr>
        <w:t xml:space="preserve">has cost </w:t>
      </w:r>
      <w:r w:rsidR="00383388">
        <w:rPr>
          <w:snapToGrid/>
          <w:color w:val="222222"/>
          <w:kern w:val="0"/>
          <w:sz w:val="24"/>
          <w:szCs w:val="24"/>
        </w:rPr>
        <w:t xml:space="preserve">American </w:t>
      </w:r>
      <w:r w:rsidR="00E22833">
        <w:rPr>
          <w:snapToGrid/>
          <w:color w:val="222222"/>
          <w:kern w:val="0"/>
          <w:sz w:val="24"/>
          <w:szCs w:val="24"/>
        </w:rPr>
        <w:t>consumers billions of dollars</w:t>
      </w:r>
      <w:r w:rsidR="00FA67FE">
        <w:rPr>
          <w:rStyle w:val="FootnoteReference"/>
          <w:snapToGrid/>
          <w:color w:val="222222"/>
          <w:kern w:val="0"/>
          <w:sz w:val="24"/>
          <w:szCs w:val="24"/>
        </w:rPr>
        <w:footnoteReference w:id="6"/>
      </w:r>
      <w:r w:rsidR="00037AE3">
        <w:rPr>
          <w:snapToGrid/>
          <w:color w:val="222222"/>
          <w:kern w:val="0"/>
          <w:sz w:val="24"/>
          <w:szCs w:val="24"/>
        </w:rPr>
        <w:t xml:space="preserve"> and</w:t>
      </w:r>
      <w:r w:rsidR="009855CA">
        <w:rPr>
          <w:snapToGrid/>
          <w:color w:val="222222"/>
          <w:kern w:val="0"/>
          <w:sz w:val="24"/>
          <w:szCs w:val="24"/>
        </w:rPr>
        <w:t xml:space="preserve"> has persisted for a quarter </w:t>
      </w:r>
      <w:r w:rsidR="00E56448">
        <w:rPr>
          <w:snapToGrid/>
          <w:color w:val="222222"/>
          <w:kern w:val="0"/>
          <w:sz w:val="24"/>
          <w:szCs w:val="24"/>
        </w:rPr>
        <w:t xml:space="preserve">of a </w:t>
      </w:r>
      <w:r w:rsidR="009855CA">
        <w:rPr>
          <w:snapToGrid/>
          <w:color w:val="222222"/>
          <w:kern w:val="0"/>
          <w:sz w:val="24"/>
          <w:szCs w:val="24"/>
        </w:rPr>
        <w:t xml:space="preserve">century.  </w:t>
      </w:r>
      <w:r w:rsidR="00B1024F">
        <w:rPr>
          <w:snapToGrid/>
          <w:color w:val="222222"/>
          <w:kern w:val="0"/>
          <w:sz w:val="24"/>
          <w:szCs w:val="24"/>
        </w:rPr>
        <w:t xml:space="preserve">A substantial portion of </w:t>
      </w:r>
      <w:r w:rsidR="00383388">
        <w:rPr>
          <w:snapToGrid/>
          <w:color w:val="222222"/>
          <w:kern w:val="0"/>
          <w:sz w:val="24"/>
          <w:szCs w:val="24"/>
        </w:rPr>
        <w:t xml:space="preserve">its </w:t>
      </w:r>
      <w:r w:rsidR="00B1024F">
        <w:rPr>
          <w:snapToGrid/>
          <w:color w:val="222222"/>
          <w:kern w:val="0"/>
          <w:sz w:val="24"/>
          <w:szCs w:val="24"/>
        </w:rPr>
        <w:t>history has</w:t>
      </w:r>
      <w:r w:rsidR="0028156C">
        <w:rPr>
          <w:snapToGrid/>
          <w:color w:val="222222"/>
          <w:kern w:val="0"/>
          <w:sz w:val="24"/>
          <w:szCs w:val="24"/>
        </w:rPr>
        <w:t xml:space="preserve"> arisen in conjunction with the bills of wireless pro</w:t>
      </w:r>
      <w:r>
        <w:rPr>
          <w:snapToGrid/>
          <w:color w:val="222222"/>
          <w:kern w:val="0"/>
          <w:sz w:val="24"/>
          <w:szCs w:val="24"/>
        </w:rPr>
        <w:t>vi</w:t>
      </w:r>
      <w:r w:rsidR="0028156C">
        <w:rPr>
          <w:snapToGrid/>
          <w:color w:val="222222"/>
          <w:kern w:val="0"/>
          <w:sz w:val="24"/>
          <w:szCs w:val="24"/>
        </w:rPr>
        <w:t>ders.</w:t>
      </w:r>
      <w:r w:rsidR="006E2722">
        <w:rPr>
          <w:rStyle w:val="FootnoteReference"/>
          <w:snapToGrid/>
          <w:color w:val="222222"/>
          <w:kern w:val="0"/>
          <w:sz w:val="24"/>
          <w:szCs w:val="24"/>
        </w:rPr>
        <w:footnoteReference w:id="7"/>
      </w:r>
      <w:r w:rsidR="00383388">
        <w:rPr>
          <w:snapToGrid/>
          <w:color w:val="222222"/>
          <w:kern w:val="0"/>
          <w:sz w:val="24"/>
          <w:szCs w:val="24"/>
        </w:rPr>
        <w:t xml:space="preserve">  </w:t>
      </w:r>
    </w:p>
    <w:p w14:paraId="5B3B39E2" w14:textId="3BDBCE96" w:rsidR="00B1024F" w:rsidRDefault="00383388" w:rsidP="00383388">
      <w:pPr>
        <w:widowControl/>
        <w:shd w:val="clear" w:color="auto" w:fill="FFFFFF"/>
        <w:spacing w:after="0" w:line="480" w:lineRule="auto"/>
        <w:ind w:firstLine="720"/>
        <w:rPr>
          <w:snapToGrid/>
          <w:color w:val="222222"/>
          <w:kern w:val="0"/>
          <w:sz w:val="24"/>
          <w:szCs w:val="24"/>
        </w:rPr>
      </w:pPr>
      <w:r>
        <w:rPr>
          <w:snapToGrid/>
          <w:color w:val="222222"/>
          <w:kern w:val="0"/>
          <w:sz w:val="24"/>
          <w:szCs w:val="24"/>
        </w:rPr>
        <w:t>Because the market</w:t>
      </w:r>
      <w:r w:rsidR="00580A74">
        <w:rPr>
          <w:snapToGrid/>
          <w:color w:val="222222"/>
          <w:kern w:val="0"/>
          <w:sz w:val="24"/>
          <w:szCs w:val="24"/>
        </w:rPr>
        <w:t xml:space="preserve"> </w:t>
      </w:r>
      <w:r>
        <w:rPr>
          <w:snapToGrid/>
          <w:color w:val="222222"/>
          <w:kern w:val="0"/>
          <w:sz w:val="24"/>
          <w:szCs w:val="24"/>
        </w:rPr>
        <w:t xml:space="preserve">is shifting </w:t>
      </w:r>
      <w:r w:rsidR="00580A74">
        <w:rPr>
          <w:snapToGrid/>
          <w:color w:val="222222"/>
          <w:kern w:val="0"/>
          <w:sz w:val="24"/>
          <w:szCs w:val="24"/>
        </w:rPr>
        <w:t xml:space="preserve">markedly </w:t>
      </w:r>
      <w:r>
        <w:rPr>
          <w:snapToGrid/>
          <w:color w:val="222222"/>
          <w:kern w:val="0"/>
          <w:sz w:val="24"/>
          <w:szCs w:val="24"/>
        </w:rPr>
        <w:t>to wireless and VoIP</w:t>
      </w:r>
      <w:r w:rsidR="00FA67FE">
        <w:rPr>
          <w:snapToGrid/>
          <w:color w:val="222222"/>
          <w:kern w:val="0"/>
          <w:sz w:val="24"/>
          <w:szCs w:val="24"/>
        </w:rPr>
        <w:t xml:space="preserve"> technologies</w:t>
      </w:r>
      <w:r>
        <w:rPr>
          <w:snapToGrid/>
          <w:color w:val="222222"/>
          <w:kern w:val="0"/>
          <w:sz w:val="24"/>
          <w:szCs w:val="24"/>
        </w:rPr>
        <w:t xml:space="preserve">, </w:t>
      </w:r>
      <w:r w:rsidR="00037AE3">
        <w:rPr>
          <w:snapToGrid/>
          <w:color w:val="222222"/>
          <w:kern w:val="0"/>
          <w:sz w:val="24"/>
          <w:szCs w:val="24"/>
        </w:rPr>
        <w:t>exempting wireless and VoIP providers from consumer protections adopted now would ensure that the protections are partial and temporary</w:t>
      </w:r>
      <w:r w:rsidR="00FA67FE">
        <w:rPr>
          <w:snapToGrid/>
          <w:color w:val="222222"/>
          <w:kern w:val="0"/>
          <w:sz w:val="24"/>
          <w:szCs w:val="24"/>
        </w:rPr>
        <w:t>, rather than comprehensive and lasting</w:t>
      </w:r>
      <w:r w:rsidR="00037AE3">
        <w:rPr>
          <w:snapToGrid/>
          <w:color w:val="222222"/>
          <w:kern w:val="0"/>
          <w:sz w:val="24"/>
          <w:szCs w:val="24"/>
        </w:rPr>
        <w:t xml:space="preserve">.  </w:t>
      </w:r>
      <w:r>
        <w:rPr>
          <w:snapToGrid/>
          <w:color w:val="222222"/>
          <w:kern w:val="0"/>
          <w:sz w:val="24"/>
          <w:szCs w:val="24"/>
        </w:rPr>
        <w:t xml:space="preserve">Technologies </w:t>
      </w:r>
      <w:r w:rsidR="00037AE3">
        <w:rPr>
          <w:snapToGrid/>
          <w:color w:val="222222"/>
          <w:kern w:val="0"/>
          <w:sz w:val="24"/>
          <w:szCs w:val="24"/>
        </w:rPr>
        <w:t xml:space="preserve">are </w:t>
      </w:r>
      <w:r>
        <w:rPr>
          <w:snapToGrid/>
          <w:color w:val="222222"/>
          <w:kern w:val="0"/>
          <w:sz w:val="24"/>
          <w:szCs w:val="24"/>
        </w:rPr>
        <w:t xml:space="preserve">always changing, in this industry and in others.  </w:t>
      </w:r>
      <w:r w:rsidR="00037AE3">
        <w:rPr>
          <w:snapToGrid/>
          <w:color w:val="222222"/>
          <w:kern w:val="0"/>
          <w:sz w:val="24"/>
          <w:szCs w:val="24"/>
        </w:rPr>
        <w:t>But a technology change should not provide an escape from the rules protecting the public.  For example, t</w:t>
      </w:r>
      <w:r>
        <w:rPr>
          <w:snapToGrid/>
          <w:color w:val="222222"/>
          <w:kern w:val="0"/>
          <w:sz w:val="24"/>
          <w:szCs w:val="24"/>
        </w:rPr>
        <w:t xml:space="preserve">he operators of electric motor vehicles </w:t>
      </w:r>
      <w:r>
        <w:rPr>
          <w:snapToGrid/>
          <w:color w:val="222222"/>
          <w:kern w:val="0"/>
          <w:sz w:val="24"/>
          <w:szCs w:val="24"/>
        </w:rPr>
        <w:lastRenderedPageBreak/>
        <w:t xml:space="preserve">must obey the same traffic laws as the operators of gas-powered vehicles.  </w:t>
      </w:r>
      <w:r w:rsidR="00037AE3">
        <w:rPr>
          <w:snapToGrid/>
          <w:color w:val="222222"/>
          <w:kern w:val="0"/>
          <w:sz w:val="24"/>
          <w:szCs w:val="24"/>
        </w:rPr>
        <w:t xml:space="preserve">A technology-neutral prohibition is the forward-looking solution.  </w:t>
      </w:r>
      <w:r w:rsidR="00EF489F">
        <w:rPr>
          <w:snapToGrid/>
          <w:color w:val="222222"/>
          <w:kern w:val="0"/>
          <w:sz w:val="24"/>
          <w:szCs w:val="24"/>
        </w:rPr>
        <w:t xml:space="preserve">  </w:t>
      </w:r>
      <w:r>
        <w:rPr>
          <w:snapToGrid/>
          <w:color w:val="222222"/>
          <w:kern w:val="0"/>
          <w:sz w:val="24"/>
          <w:szCs w:val="24"/>
        </w:rPr>
        <w:t xml:space="preserve">  </w:t>
      </w:r>
    </w:p>
    <w:p w14:paraId="4CDE6DA3" w14:textId="77777777" w:rsidR="00A03779" w:rsidRDefault="009855CA" w:rsidP="000400F4">
      <w:pPr>
        <w:widowControl/>
        <w:shd w:val="clear" w:color="auto" w:fill="FFFFFF"/>
        <w:spacing w:after="0" w:line="480" w:lineRule="auto"/>
        <w:ind w:firstLine="720"/>
        <w:rPr>
          <w:snapToGrid/>
          <w:color w:val="222222"/>
          <w:kern w:val="0"/>
          <w:sz w:val="24"/>
          <w:szCs w:val="24"/>
        </w:rPr>
      </w:pPr>
      <w:r>
        <w:rPr>
          <w:snapToGrid/>
          <w:color w:val="222222"/>
          <w:kern w:val="0"/>
          <w:sz w:val="24"/>
          <w:szCs w:val="24"/>
        </w:rPr>
        <w:t xml:space="preserve">NASUCA </w:t>
      </w:r>
      <w:r w:rsidR="00016FDB">
        <w:rPr>
          <w:snapToGrid/>
          <w:color w:val="222222"/>
          <w:kern w:val="0"/>
          <w:sz w:val="24"/>
          <w:szCs w:val="24"/>
        </w:rPr>
        <w:t xml:space="preserve">also </w:t>
      </w:r>
      <w:r>
        <w:rPr>
          <w:snapToGrid/>
          <w:color w:val="222222"/>
          <w:kern w:val="0"/>
          <w:sz w:val="24"/>
          <w:szCs w:val="24"/>
        </w:rPr>
        <w:t xml:space="preserve">supports </w:t>
      </w:r>
      <w:r w:rsidR="00016FDB">
        <w:rPr>
          <w:snapToGrid/>
          <w:color w:val="222222"/>
          <w:kern w:val="0"/>
          <w:sz w:val="24"/>
          <w:szCs w:val="24"/>
        </w:rPr>
        <w:t xml:space="preserve">proposed new </w:t>
      </w:r>
      <w:r>
        <w:rPr>
          <w:snapToGrid/>
          <w:color w:val="222222"/>
          <w:kern w:val="0"/>
          <w:sz w:val="24"/>
          <w:szCs w:val="24"/>
        </w:rPr>
        <w:t xml:space="preserve">paragraph 64.1120(a)(1)(i)(A).  </w:t>
      </w:r>
      <w:r w:rsidR="00E22833">
        <w:rPr>
          <w:snapToGrid/>
          <w:color w:val="222222"/>
          <w:kern w:val="0"/>
          <w:sz w:val="24"/>
          <w:szCs w:val="24"/>
        </w:rPr>
        <w:t xml:space="preserve">In NASUCA’s experience, misrepresentations on </w:t>
      </w:r>
      <w:r w:rsidR="00037AE3">
        <w:rPr>
          <w:snapToGrid/>
          <w:color w:val="222222"/>
          <w:kern w:val="0"/>
          <w:sz w:val="24"/>
          <w:szCs w:val="24"/>
        </w:rPr>
        <w:t xml:space="preserve">a </w:t>
      </w:r>
      <w:r w:rsidR="00E22833">
        <w:rPr>
          <w:snapToGrid/>
          <w:color w:val="222222"/>
          <w:kern w:val="0"/>
          <w:sz w:val="24"/>
          <w:szCs w:val="24"/>
        </w:rPr>
        <w:t>sales calls</w:t>
      </w:r>
      <w:r w:rsidR="00037AE3">
        <w:rPr>
          <w:snapToGrid/>
          <w:color w:val="222222"/>
          <w:kern w:val="0"/>
          <w:sz w:val="24"/>
          <w:szCs w:val="24"/>
        </w:rPr>
        <w:t>—</w:t>
      </w:r>
      <w:r w:rsidR="00E22833">
        <w:rPr>
          <w:snapToGrid/>
          <w:color w:val="222222"/>
          <w:kern w:val="0"/>
          <w:sz w:val="24"/>
          <w:szCs w:val="24"/>
        </w:rPr>
        <w:t>including misrepresentation</w:t>
      </w:r>
      <w:r w:rsidR="00A661D1">
        <w:rPr>
          <w:snapToGrid/>
          <w:color w:val="222222"/>
          <w:kern w:val="0"/>
          <w:sz w:val="24"/>
          <w:szCs w:val="24"/>
        </w:rPr>
        <w:t>s</w:t>
      </w:r>
      <w:r w:rsidR="00E22833">
        <w:rPr>
          <w:snapToGrid/>
          <w:color w:val="222222"/>
          <w:kern w:val="0"/>
          <w:sz w:val="24"/>
          <w:szCs w:val="24"/>
        </w:rPr>
        <w:t xml:space="preserve"> of the identity of the caller</w:t>
      </w:r>
      <w:r w:rsidR="00037AE3">
        <w:rPr>
          <w:snapToGrid/>
          <w:color w:val="222222"/>
          <w:kern w:val="0"/>
          <w:sz w:val="24"/>
          <w:szCs w:val="24"/>
        </w:rPr>
        <w:t>—</w:t>
      </w:r>
      <w:r w:rsidR="002F504B">
        <w:rPr>
          <w:snapToGrid/>
          <w:color w:val="222222"/>
          <w:kern w:val="0"/>
          <w:sz w:val="24"/>
          <w:szCs w:val="24"/>
        </w:rPr>
        <w:t>are a</w:t>
      </w:r>
      <w:r w:rsidR="00383388">
        <w:rPr>
          <w:snapToGrid/>
          <w:color w:val="222222"/>
          <w:kern w:val="0"/>
          <w:sz w:val="24"/>
          <w:szCs w:val="24"/>
        </w:rPr>
        <w:t xml:space="preserve"> </w:t>
      </w:r>
      <w:r w:rsidR="00E22833">
        <w:rPr>
          <w:snapToGrid/>
          <w:color w:val="222222"/>
          <w:kern w:val="0"/>
          <w:sz w:val="24"/>
          <w:szCs w:val="24"/>
        </w:rPr>
        <w:t>long</w:t>
      </w:r>
      <w:r w:rsidR="002F504B">
        <w:rPr>
          <w:snapToGrid/>
          <w:color w:val="222222"/>
          <w:kern w:val="0"/>
          <w:sz w:val="24"/>
          <w:szCs w:val="24"/>
        </w:rPr>
        <w:t>-standing</w:t>
      </w:r>
      <w:r w:rsidR="00E22833">
        <w:rPr>
          <w:snapToGrid/>
          <w:color w:val="222222"/>
          <w:kern w:val="0"/>
          <w:sz w:val="24"/>
          <w:szCs w:val="24"/>
        </w:rPr>
        <w:t xml:space="preserve"> source of</w:t>
      </w:r>
      <w:r w:rsidR="00383388">
        <w:rPr>
          <w:snapToGrid/>
          <w:color w:val="222222"/>
          <w:kern w:val="0"/>
          <w:sz w:val="24"/>
          <w:szCs w:val="24"/>
        </w:rPr>
        <w:t xml:space="preserve"> legitimate complaints</w:t>
      </w:r>
      <w:r w:rsidR="00E22833">
        <w:rPr>
          <w:snapToGrid/>
          <w:color w:val="222222"/>
          <w:kern w:val="0"/>
          <w:sz w:val="24"/>
          <w:szCs w:val="24"/>
        </w:rPr>
        <w:t xml:space="preserve">.  An explicit provision that </w:t>
      </w:r>
      <w:r w:rsidR="00A661D1">
        <w:rPr>
          <w:snapToGrid/>
          <w:color w:val="222222"/>
          <w:kern w:val="0"/>
          <w:sz w:val="24"/>
          <w:szCs w:val="24"/>
        </w:rPr>
        <w:t xml:space="preserve">such deceptions </w:t>
      </w:r>
      <w:r w:rsidR="00E22833">
        <w:rPr>
          <w:snapToGrid/>
          <w:color w:val="222222"/>
          <w:kern w:val="0"/>
          <w:sz w:val="24"/>
          <w:szCs w:val="24"/>
        </w:rPr>
        <w:t>vitiate any authorization for a carrier change is fully justified.  NASUCA suggests addi</w:t>
      </w:r>
      <w:r w:rsidR="002F504B">
        <w:rPr>
          <w:snapToGrid/>
          <w:color w:val="222222"/>
          <w:kern w:val="0"/>
          <w:sz w:val="24"/>
          <w:szCs w:val="24"/>
        </w:rPr>
        <w:t>ng</w:t>
      </w:r>
      <w:r w:rsidR="00E22833">
        <w:rPr>
          <w:snapToGrid/>
          <w:color w:val="222222"/>
          <w:kern w:val="0"/>
          <w:sz w:val="24"/>
          <w:szCs w:val="24"/>
        </w:rPr>
        <w:t xml:space="preserve"> the word “material” between “any” and “misrepresentation.”</w:t>
      </w:r>
      <w:r w:rsidR="0090750F">
        <w:rPr>
          <w:snapToGrid/>
          <w:color w:val="222222"/>
          <w:kern w:val="0"/>
          <w:sz w:val="24"/>
          <w:szCs w:val="24"/>
        </w:rPr>
        <w:t xml:space="preserve">  A statement should be regarded as material if it </w:t>
      </w:r>
      <w:r w:rsidR="0090750F" w:rsidRPr="0090750F">
        <w:rPr>
          <w:snapToGrid/>
          <w:color w:val="222222"/>
          <w:kern w:val="0"/>
          <w:sz w:val="24"/>
          <w:szCs w:val="24"/>
        </w:rPr>
        <w:t>“involves information that is important to consumers and, hence, likely to affect their choice of, or conduct regarding</w:t>
      </w:r>
      <w:r w:rsidR="0090750F">
        <w:rPr>
          <w:snapToGrid/>
          <w:color w:val="222222"/>
          <w:kern w:val="0"/>
          <w:sz w:val="24"/>
          <w:szCs w:val="24"/>
        </w:rPr>
        <w:t xml:space="preserve">” a product or service.  </w:t>
      </w:r>
      <w:r w:rsidR="0090750F" w:rsidRPr="0090750F">
        <w:rPr>
          <w:i/>
          <w:snapToGrid/>
          <w:color w:val="222222"/>
          <w:kern w:val="0"/>
          <w:sz w:val="24"/>
          <w:szCs w:val="24"/>
        </w:rPr>
        <w:t>FTC v. Cyberspace.Com</w:t>
      </w:r>
      <w:r w:rsidR="0090750F">
        <w:rPr>
          <w:snapToGrid/>
          <w:color w:val="222222"/>
          <w:kern w:val="0"/>
          <w:sz w:val="24"/>
          <w:szCs w:val="24"/>
        </w:rPr>
        <w:t>, 453 F</w:t>
      </w:r>
      <w:r w:rsidR="005551D6">
        <w:rPr>
          <w:snapToGrid/>
          <w:color w:val="222222"/>
          <w:kern w:val="0"/>
          <w:sz w:val="24"/>
          <w:szCs w:val="24"/>
        </w:rPr>
        <w:t>.</w:t>
      </w:r>
      <w:r w:rsidR="0090750F">
        <w:rPr>
          <w:snapToGrid/>
          <w:color w:val="222222"/>
          <w:kern w:val="0"/>
          <w:sz w:val="24"/>
          <w:szCs w:val="24"/>
        </w:rPr>
        <w:t>3d 1196 (9</w:t>
      </w:r>
      <w:r w:rsidR="0090750F" w:rsidRPr="0090750F">
        <w:rPr>
          <w:snapToGrid/>
          <w:color w:val="222222"/>
          <w:kern w:val="0"/>
          <w:sz w:val="24"/>
          <w:szCs w:val="24"/>
          <w:vertAlign w:val="superscript"/>
        </w:rPr>
        <w:t>th</w:t>
      </w:r>
      <w:r w:rsidR="0090750F">
        <w:rPr>
          <w:snapToGrid/>
          <w:color w:val="222222"/>
          <w:kern w:val="0"/>
          <w:sz w:val="24"/>
          <w:szCs w:val="24"/>
        </w:rPr>
        <w:t xml:space="preserve"> Cir. 2006).  </w:t>
      </w:r>
    </w:p>
    <w:p w14:paraId="58D1E003" w14:textId="1908631D" w:rsidR="009855CA" w:rsidRDefault="00A03779" w:rsidP="000400F4">
      <w:pPr>
        <w:widowControl/>
        <w:shd w:val="clear" w:color="auto" w:fill="FFFFFF"/>
        <w:spacing w:after="0" w:line="480" w:lineRule="auto"/>
        <w:ind w:firstLine="720"/>
        <w:rPr>
          <w:snapToGrid/>
          <w:color w:val="222222"/>
          <w:kern w:val="0"/>
          <w:sz w:val="24"/>
          <w:szCs w:val="24"/>
        </w:rPr>
      </w:pPr>
      <w:r>
        <w:rPr>
          <w:snapToGrid/>
          <w:color w:val="222222"/>
          <w:kern w:val="0"/>
          <w:sz w:val="24"/>
          <w:szCs w:val="24"/>
        </w:rPr>
        <w:t>The Commission should make clear that its rules do not preempt state effort</w:t>
      </w:r>
      <w:r w:rsidR="00FB0C78">
        <w:rPr>
          <w:snapToGrid/>
          <w:color w:val="222222"/>
          <w:kern w:val="0"/>
          <w:sz w:val="24"/>
          <w:szCs w:val="24"/>
        </w:rPr>
        <w:t>s</w:t>
      </w:r>
      <w:r>
        <w:rPr>
          <w:snapToGrid/>
          <w:color w:val="222222"/>
          <w:kern w:val="0"/>
          <w:sz w:val="24"/>
          <w:szCs w:val="24"/>
        </w:rPr>
        <w:t xml:space="preserve"> to address slamming and cramming.  </w:t>
      </w:r>
      <w:r w:rsidR="0090750F">
        <w:rPr>
          <w:snapToGrid/>
          <w:color w:val="222222"/>
          <w:kern w:val="0"/>
          <w:sz w:val="24"/>
          <w:szCs w:val="24"/>
        </w:rPr>
        <w:t xml:space="preserve"> </w:t>
      </w:r>
    </w:p>
    <w:p w14:paraId="5F224665" w14:textId="55746714" w:rsidR="000400F4" w:rsidRPr="000400F4" w:rsidRDefault="000400F4" w:rsidP="000400F4">
      <w:pPr>
        <w:widowControl/>
        <w:shd w:val="clear" w:color="auto" w:fill="FFFFFF"/>
        <w:spacing w:after="0" w:line="480" w:lineRule="auto"/>
        <w:ind w:firstLine="720"/>
        <w:rPr>
          <w:color w:val="000000"/>
          <w:sz w:val="24"/>
          <w:szCs w:val="24"/>
        </w:rPr>
      </w:pPr>
      <w:r>
        <w:rPr>
          <w:snapToGrid/>
          <w:color w:val="222222"/>
          <w:kern w:val="0"/>
          <w:sz w:val="24"/>
          <w:szCs w:val="24"/>
        </w:rPr>
        <w:t>NASUCA appreciate</w:t>
      </w:r>
      <w:r w:rsidR="00632490">
        <w:rPr>
          <w:snapToGrid/>
          <w:color w:val="222222"/>
          <w:kern w:val="0"/>
          <w:sz w:val="24"/>
          <w:szCs w:val="24"/>
        </w:rPr>
        <w:t>s</w:t>
      </w:r>
      <w:r>
        <w:rPr>
          <w:snapToGrid/>
          <w:color w:val="222222"/>
          <w:kern w:val="0"/>
          <w:sz w:val="24"/>
          <w:szCs w:val="24"/>
        </w:rPr>
        <w:t xml:space="preserve"> this opportunity to submit these comments and</w:t>
      </w:r>
      <w:r w:rsidR="00805EB1">
        <w:rPr>
          <w:snapToGrid/>
          <w:color w:val="222222"/>
          <w:kern w:val="0"/>
          <w:sz w:val="24"/>
          <w:szCs w:val="24"/>
        </w:rPr>
        <w:t xml:space="preserve"> asks that the Commission give them due consideration</w:t>
      </w:r>
      <w:r>
        <w:rPr>
          <w:snapToGrid/>
          <w:color w:val="222222"/>
          <w:kern w:val="0"/>
          <w:sz w:val="24"/>
          <w:szCs w:val="24"/>
        </w:rPr>
        <w:t xml:space="preserve">.  </w:t>
      </w:r>
    </w:p>
    <w:p w14:paraId="00D88CCB" w14:textId="35BCAD9E" w:rsidR="000617A2" w:rsidRPr="006666CD" w:rsidRDefault="00462C5E" w:rsidP="0078241C">
      <w:pPr>
        <w:shd w:val="clear" w:color="auto" w:fill="FFFFFF"/>
        <w:spacing w:after="0" w:line="480" w:lineRule="auto"/>
        <w:rPr>
          <w:color w:val="000000"/>
          <w:sz w:val="24"/>
          <w:szCs w:val="24"/>
        </w:rPr>
      </w:pPr>
      <w:r>
        <w:rPr>
          <w:color w:val="000000"/>
          <w:sz w:val="24"/>
          <w:szCs w:val="24"/>
        </w:rPr>
        <w:t>September 25, 2017</w:t>
      </w:r>
      <w:r>
        <w:rPr>
          <w:color w:val="000000"/>
          <w:sz w:val="24"/>
          <w:szCs w:val="24"/>
        </w:rPr>
        <w:tab/>
      </w:r>
      <w:r>
        <w:rPr>
          <w:color w:val="000000"/>
          <w:sz w:val="24"/>
          <w:szCs w:val="24"/>
        </w:rPr>
        <w:tab/>
      </w:r>
      <w:r>
        <w:rPr>
          <w:color w:val="000000"/>
          <w:sz w:val="24"/>
          <w:szCs w:val="24"/>
        </w:rPr>
        <w:tab/>
      </w:r>
      <w:bookmarkStart w:id="0" w:name="_GoBack"/>
      <w:bookmarkEnd w:id="0"/>
      <w:r w:rsidR="000617A2" w:rsidRPr="006666CD">
        <w:rPr>
          <w:color w:val="000000"/>
          <w:sz w:val="24"/>
          <w:szCs w:val="24"/>
        </w:rPr>
        <w:t xml:space="preserve">Respectfully submitted, </w:t>
      </w:r>
    </w:p>
    <w:p w14:paraId="0E9DEB1E" w14:textId="77777777" w:rsidR="000617A2" w:rsidRPr="006666CD" w:rsidRDefault="000617A2" w:rsidP="0078241C">
      <w:pPr>
        <w:tabs>
          <w:tab w:val="left" w:pos="5040"/>
        </w:tabs>
        <w:spacing w:after="0"/>
        <w:ind w:left="3600"/>
        <w:rPr>
          <w:sz w:val="24"/>
          <w:szCs w:val="24"/>
        </w:rPr>
      </w:pPr>
      <w:r w:rsidRPr="006666CD">
        <w:rPr>
          <w:sz w:val="24"/>
          <w:szCs w:val="24"/>
        </w:rPr>
        <w:t>David Springe, Executive Director</w:t>
      </w:r>
    </w:p>
    <w:p w14:paraId="5B51872F" w14:textId="77777777" w:rsidR="000617A2" w:rsidRPr="006666CD" w:rsidRDefault="000617A2" w:rsidP="0078241C">
      <w:pPr>
        <w:tabs>
          <w:tab w:val="left" w:pos="5040"/>
        </w:tabs>
        <w:spacing w:after="0"/>
        <w:ind w:left="3600"/>
        <w:rPr>
          <w:sz w:val="24"/>
          <w:szCs w:val="24"/>
        </w:rPr>
      </w:pPr>
      <w:r w:rsidRPr="006666CD">
        <w:rPr>
          <w:sz w:val="24"/>
          <w:szCs w:val="24"/>
        </w:rPr>
        <w:t>NASUCA</w:t>
      </w:r>
    </w:p>
    <w:p w14:paraId="61BBFEA3" w14:textId="77777777" w:rsidR="000617A2" w:rsidRPr="006666CD" w:rsidRDefault="000617A2" w:rsidP="0078241C">
      <w:pPr>
        <w:tabs>
          <w:tab w:val="left" w:pos="5040"/>
        </w:tabs>
        <w:spacing w:after="0"/>
        <w:ind w:left="3600"/>
        <w:rPr>
          <w:sz w:val="24"/>
          <w:szCs w:val="24"/>
        </w:rPr>
      </w:pPr>
      <w:r w:rsidRPr="006666CD">
        <w:rPr>
          <w:sz w:val="24"/>
          <w:szCs w:val="24"/>
        </w:rPr>
        <w:t>8380 Colesville Road, Suite 101</w:t>
      </w:r>
    </w:p>
    <w:p w14:paraId="04248C3C" w14:textId="77777777" w:rsidR="000617A2" w:rsidRPr="006666CD" w:rsidRDefault="000617A2" w:rsidP="0078241C">
      <w:pPr>
        <w:tabs>
          <w:tab w:val="left" w:pos="5040"/>
        </w:tabs>
        <w:spacing w:after="0"/>
        <w:ind w:left="3600"/>
        <w:rPr>
          <w:sz w:val="24"/>
          <w:szCs w:val="24"/>
        </w:rPr>
      </w:pPr>
      <w:r w:rsidRPr="006666CD">
        <w:rPr>
          <w:sz w:val="24"/>
          <w:szCs w:val="24"/>
        </w:rPr>
        <w:t>Silver Spring, MD 20910</w:t>
      </w:r>
    </w:p>
    <w:p w14:paraId="0924852F" w14:textId="77777777" w:rsidR="000617A2" w:rsidRPr="006666CD" w:rsidRDefault="000617A2" w:rsidP="0078241C">
      <w:pPr>
        <w:tabs>
          <w:tab w:val="left" w:pos="5040"/>
        </w:tabs>
        <w:spacing w:after="0"/>
        <w:ind w:left="3600"/>
        <w:rPr>
          <w:sz w:val="24"/>
          <w:szCs w:val="24"/>
        </w:rPr>
      </w:pPr>
      <w:r w:rsidRPr="006666CD">
        <w:rPr>
          <w:sz w:val="24"/>
          <w:szCs w:val="24"/>
        </w:rPr>
        <w:t>Phone (301) 589-6313</w:t>
      </w:r>
    </w:p>
    <w:p w14:paraId="59161611" w14:textId="77777777" w:rsidR="000617A2" w:rsidRPr="006666CD" w:rsidRDefault="000617A2" w:rsidP="0078241C">
      <w:pPr>
        <w:tabs>
          <w:tab w:val="left" w:pos="5040"/>
        </w:tabs>
        <w:spacing w:after="0"/>
        <w:ind w:left="3600"/>
        <w:rPr>
          <w:sz w:val="24"/>
          <w:szCs w:val="24"/>
        </w:rPr>
      </w:pPr>
      <w:r w:rsidRPr="006666CD">
        <w:rPr>
          <w:sz w:val="24"/>
          <w:szCs w:val="24"/>
        </w:rPr>
        <w:t>Fax (301) 589-6380</w:t>
      </w:r>
    </w:p>
    <w:p w14:paraId="3F597AA5" w14:textId="77777777" w:rsidR="000617A2" w:rsidRPr="006666CD" w:rsidRDefault="000617A2" w:rsidP="0078241C">
      <w:pPr>
        <w:tabs>
          <w:tab w:val="left" w:pos="5040"/>
        </w:tabs>
        <w:spacing w:after="0"/>
        <w:ind w:left="3600"/>
        <w:rPr>
          <w:sz w:val="24"/>
          <w:szCs w:val="24"/>
        </w:rPr>
      </w:pPr>
    </w:p>
    <w:p w14:paraId="5A2BB6C4" w14:textId="2E714173" w:rsidR="008D52A8" w:rsidRPr="008D52A8" w:rsidRDefault="00A661D1" w:rsidP="00876D6B">
      <w:pPr>
        <w:shd w:val="clear" w:color="auto" w:fill="FFFFFF"/>
        <w:rPr>
          <w:sz w:val="24"/>
          <w:szCs w:val="24"/>
        </w:rPr>
      </w:pPr>
      <w:r>
        <w:rPr>
          <w:color w:val="222222"/>
          <w:sz w:val="24"/>
          <w:szCs w:val="24"/>
        </w:rPr>
        <w:t>September 13</w:t>
      </w:r>
      <w:r w:rsidR="009E329C">
        <w:rPr>
          <w:color w:val="222222"/>
          <w:sz w:val="24"/>
          <w:szCs w:val="24"/>
        </w:rPr>
        <w:t>, 2017</w:t>
      </w:r>
    </w:p>
    <w:sectPr w:rsidR="008D52A8" w:rsidRPr="008D52A8" w:rsidSect="00052217">
      <w:footerReference w:type="default" r:id="rId9"/>
      <w:footerReference w:type="first" r:id="rId1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45F37B" w14:textId="77777777" w:rsidR="00983BF4" w:rsidRDefault="00983BF4" w:rsidP="000617A2">
      <w:pPr>
        <w:spacing w:after="0"/>
      </w:pPr>
      <w:r>
        <w:separator/>
      </w:r>
    </w:p>
  </w:endnote>
  <w:endnote w:type="continuationSeparator" w:id="0">
    <w:p w14:paraId="2BA0CEF3" w14:textId="77777777" w:rsidR="00983BF4" w:rsidRDefault="00983BF4" w:rsidP="000617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NewRoman">
    <w:altName w:val="MS Gothic"/>
    <w:panose1 w:val="00000000000000000000"/>
    <w:charset w:val="80"/>
    <w:family w:val="auto"/>
    <w:notTrueType/>
    <w:pitch w:val="default"/>
    <w:sig w:usb0="00000003" w:usb1="08070000" w:usb2="00000010" w:usb3="00000000" w:csb0="00020001"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imes New Roman Bold">
    <w:panose1 w:val="020208030705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6940905"/>
      <w:docPartObj>
        <w:docPartGallery w:val="Page Numbers (Bottom of Page)"/>
        <w:docPartUnique/>
      </w:docPartObj>
    </w:sdtPr>
    <w:sdtEndPr>
      <w:rPr>
        <w:noProof/>
      </w:rPr>
    </w:sdtEndPr>
    <w:sdtContent>
      <w:p w14:paraId="517A1277" w14:textId="4285E7AC" w:rsidR="002F504B" w:rsidRDefault="002F504B">
        <w:pPr>
          <w:pStyle w:val="Footer"/>
          <w:jc w:val="center"/>
        </w:pPr>
        <w:r>
          <w:fldChar w:fldCharType="begin"/>
        </w:r>
        <w:r>
          <w:instrText xml:space="preserve"> PAGE   \* MERGEFORMAT </w:instrText>
        </w:r>
        <w:r>
          <w:fldChar w:fldCharType="separate"/>
        </w:r>
        <w:r w:rsidR="00462C5E">
          <w:rPr>
            <w:noProof/>
          </w:rPr>
          <w:t>3</w:t>
        </w:r>
        <w:r>
          <w:rPr>
            <w:noProof/>
          </w:rPr>
          <w:fldChar w:fldCharType="end"/>
        </w:r>
      </w:p>
    </w:sdtContent>
  </w:sdt>
  <w:p w14:paraId="5F98A9E3" w14:textId="77777777" w:rsidR="002F504B" w:rsidRDefault="002F504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8DFFCC" w14:textId="6DD9E9B1" w:rsidR="002F504B" w:rsidRDefault="002F504B">
    <w:pPr>
      <w:pStyle w:val="Footer"/>
      <w:jc w:val="center"/>
    </w:pPr>
  </w:p>
  <w:p w14:paraId="699B08BA" w14:textId="77777777" w:rsidR="002F504B" w:rsidRDefault="002F504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C4F022" w14:textId="77777777" w:rsidR="00983BF4" w:rsidRDefault="00983BF4" w:rsidP="000617A2">
      <w:pPr>
        <w:spacing w:after="0"/>
      </w:pPr>
      <w:r>
        <w:separator/>
      </w:r>
    </w:p>
  </w:footnote>
  <w:footnote w:type="continuationSeparator" w:id="0">
    <w:p w14:paraId="5943C1B8" w14:textId="77777777" w:rsidR="00983BF4" w:rsidRDefault="00983BF4" w:rsidP="000617A2">
      <w:pPr>
        <w:spacing w:after="0"/>
      </w:pPr>
      <w:r>
        <w:continuationSeparator/>
      </w:r>
    </w:p>
  </w:footnote>
  <w:footnote w:id="1">
    <w:p w14:paraId="1031B789" w14:textId="52E5D097" w:rsidR="00DE5304" w:rsidRDefault="00DE5304" w:rsidP="00F55B0C">
      <w:pPr>
        <w:spacing w:after="0"/>
        <w:rPr>
          <w:sz w:val="20"/>
        </w:rPr>
      </w:pPr>
      <w:r>
        <w:rPr>
          <w:sz w:val="20"/>
        </w:rPr>
        <w:t xml:space="preserve">* These comments were prepared for filing on September 13, 2017, but through inadvertent error were not filed at that time.  </w:t>
      </w:r>
    </w:p>
    <w:p w14:paraId="59421E3B" w14:textId="77777777" w:rsidR="00DE5304" w:rsidRDefault="00DE5304" w:rsidP="00F55B0C">
      <w:pPr>
        <w:spacing w:after="0"/>
        <w:rPr>
          <w:sz w:val="20"/>
        </w:rPr>
      </w:pPr>
    </w:p>
    <w:p w14:paraId="282F6F38" w14:textId="5E5AB798" w:rsidR="002F504B" w:rsidRPr="002F504B" w:rsidRDefault="002F504B" w:rsidP="00F55B0C">
      <w:pPr>
        <w:spacing w:after="0"/>
        <w:rPr>
          <w:bCs/>
          <w:sz w:val="20"/>
          <w:shd w:val="clear" w:color="auto" w:fill="FFFFFF"/>
        </w:rPr>
      </w:pPr>
      <w:r w:rsidRPr="002F504B">
        <w:rPr>
          <w:rStyle w:val="FootnoteReference"/>
          <w:sz w:val="20"/>
        </w:rPr>
        <w:footnoteRef/>
      </w:r>
      <w:r w:rsidRPr="002F504B">
        <w:rPr>
          <w:sz w:val="20"/>
        </w:rPr>
        <w:t xml:space="preserve"> </w:t>
      </w:r>
      <w:r w:rsidRPr="002F504B">
        <w:rPr>
          <w:sz w:val="20"/>
          <w:shd w:val="clear" w:color="auto" w:fill="FFFFFF"/>
        </w:rPr>
        <w:t>NASUCA is a voluntary association of 44 consumer advocate offices in 41 states and the District of Columbia, incorporated in Florida as a non-profit corporation. NASUCA’s members are designated by laws of their respective jurisdictions to represent the interests of utility consumers before state and federal regulators and in the courts.</w:t>
      </w:r>
      <w:r w:rsidRPr="002F504B">
        <w:rPr>
          <w:rStyle w:val="apple-converted-space"/>
          <w:color w:val="222222"/>
          <w:sz w:val="20"/>
          <w:shd w:val="clear" w:color="auto" w:fill="FFFFFF"/>
        </w:rPr>
        <w:t> </w:t>
      </w:r>
      <w:r w:rsidRPr="002F504B">
        <w:rPr>
          <w:bCs/>
          <w:sz w:val="20"/>
          <w:shd w:val="clear" w:color="auto" w:fill="FFFFFF"/>
        </w:rPr>
        <w:t>Members operate independently from state utility commissions as advocates for utility ratepayers.</w:t>
      </w:r>
      <w:r w:rsidRPr="002F504B">
        <w:rPr>
          <w:rStyle w:val="apple-converted-space"/>
          <w:b/>
          <w:bCs/>
          <w:color w:val="222222"/>
          <w:sz w:val="20"/>
          <w:shd w:val="clear" w:color="auto" w:fill="FFFFFF"/>
        </w:rPr>
        <w:t> </w:t>
      </w:r>
      <w:r w:rsidRPr="002F504B">
        <w:rPr>
          <w:sz w:val="20"/>
          <w:shd w:val="clear" w:color="auto" w:fill="FFFFFF"/>
        </w:rPr>
        <w:t> Some NASUCA member offices are separately established advocate organizations while others are divisions of larger state agencies (e.g., the state Attorney General’s office). </w:t>
      </w:r>
      <w:r w:rsidRPr="002F504B">
        <w:rPr>
          <w:rStyle w:val="apple-converted-space"/>
          <w:color w:val="222222"/>
          <w:sz w:val="20"/>
          <w:shd w:val="clear" w:color="auto" w:fill="FFFFFF"/>
        </w:rPr>
        <w:t> </w:t>
      </w:r>
      <w:r w:rsidRPr="002F504B">
        <w:rPr>
          <w:sz w:val="20"/>
          <w:shd w:val="clear" w:color="auto" w:fill="FFFFFF"/>
        </w:rPr>
        <w:t>NASUCA’s associate and affiliate members also serve utility consumers but are not created by state law or do not have statewide authority.</w:t>
      </w:r>
      <w:r w:rsidRPr="002F504B">
        <w:rPr>
          <w:rStyle w:val="apple-converted-space"/>
          <w:color w:val="222222"/>
          <w:sz w:val="20"/>
          <w:shd w:val="clear" w:color="auto" w:fill="FFFFFF"/>
        </w:rPr>
        <w:t> </w:t>
      </w:r>
      <w:r w:rsidRPr="002F504B">
        <w:rPr>
          <w:bCs/>
          <w:sz w:val="20"/>
          <w:shd w:val="clear" w:color="auto" w:fill="FFFFFF"/>
        </w:rPr>
        <w:t>Some NASUCA member offices advocate in states whose respective state commissions do not have jurisdiction over certain telecommunications issues.</w:t>
      </w:r>
    </w:p>
    <w:p w14:paraId="6529BA4D" w14:textId="77777777" w:rsidR="002F504B" w:rsidRPr="002F504B" w:rsidRDefault="002F504B" w:rsidP="00F55B0C">
      <w:pPr>
        <w:spacing w:after="0"/>
        <w:rPr>
          <w:sz w:val="20"/>
        </w:rPr>
      </w:pPr>
    </w:p>
  </w:footnote>
  <w:footnote w:id="2">
    <w:p w14:paraId="6165D5CA" w14:textId="5D44E44E" w:rsidR="002F504B" w:rsidRPr="002F504B" w:rsidRDefault="002F504B" w:rsidP="00F55B0C">
      <w:pPr>
        <w:pStyle w:val="FootnoteText"/>
        <w:spacing w:after="0"/>
        <w:rPr>
          <w:sz w:val="20"/>
        </w:rPr>
      </w:pPr>
      <w:r w:rsidRPr="002F504B">
        <w:rPr>
          <w:rStyle w:val="FootnoteReference"/>
          <w:sz w:val="20"/>
        </w:rPr>
        <w:footnoteRef/>
      </w:r>
      <w:r w:rsidRPr="002F504B">
        <w:rPr>
          <w:sz w:val="20"/>
        </w:rPr>
        <w:t xml:space="preserve"> Notice was published in the </w:t>
      </w:r>
      <w:r w:rsidRPr="002F504B">
        <w:rPr>
          <w:i/>
          <w:sz w:val="20"/>
        </w:rPr>
        <w:t>Federal Register</w:t>
      </w:r>
      <w:r w:rsidRPr="002F504B">
        <w:rPr>
          <w:sz w:val="20"/>
        </w:rPr>
        <w:t xml:space="preserve"> on August 14, 2017, vol. 82, no. 155, p. 37830. </w:t>
      </w:r>
    </w:p>
    <w:p w14:paraId="46912CB5" w14:textId="1AC795A7" w:rsidR="002F504B" w:rsidRPr="002F504B" w:rsidRDefault="002F504B" w:rsidP="00F55B0C">
      <w:pPr>
        <w:pStyle w:val="FootnoteText"/>
        <w:spacing w:after="0"/>
        <w:rPr>
          <w:sz w:val="20"/>
        </w:rPr>
      </w:pPr>
      <w:r w:rsidRPr="002F504B">
        <w:rPr>
          <w:sz w:val="20"/>
        </w:rPr>
        <w:t xml:space="preserve">  </w:t>
      </w:r>
    </w:p>
  </w:footnote>
  <w:footnote w:id="3">
    <w:p w14:paraId="37009319" w14:textId="28D19B7A" w:rsidR="002F504B" w:rsidRPr="002F504B" w:rsidRDefault="002F504B">
      <w:pPr>
        <w:pStyle w:val="FootnoteText"/>
        <w:rPr>
          <w:sz w:val="20"/>
        </w:rPr>
      </w:pPr>
      <w:r w:rsidRPr="002F504B">
        <w:rPr>
          <w:rStyle w:val="FootnoteReference"/>
          <w:sz w:val="20"/>
        </w:rPr>
        <w:footnoteRef/>
      </w:r>
      <w:r w:rsidRPr="002F504B">
        <w:rPr>
          <w:sz w:val="20"/>
        </w:rPr>
        <w:t xml:space="preserve"> See NASUCA resolution 2013-01, </w:t>
      </w:r>
      <w:r w:rsidR="00632490">
        <w:rPr>
          <w:sz w:val="20"/>
        </w:rPr>
        <w:t>‘</w:t>
      </w:r>
      <w:r w:rsidRPr="002F504B">
        <w:rPr>
          <w:sz w:val="20"/>
        </w:rPr>
        <w:t>Urging Stat</w:t>
      </w:r>
      <w:r w:rsidR="00632490">
        <w:rPr>
          <w:sz w:val="20"/>
        </w:rPr>
        <w:t>e Legislatures to Prohibit the ‘</w:t>
      </w:r>
      <w:r w:rsidRPr="002F504B">
        <w:rPr>
          <w:sz w:val="20"/>
        </w:rPr>
        <w:t>Cramming</w:t>
      </w:r>
      <w:r w:rsidR="00632490">
        <w:rPr>
          <w:sz w:val="20"/>
        </w:rPr>
        <w:t>’</w:t>
      </w:r>
      <w:r w:rsidRPr="002F504B">
        <w:rPr>
          <w:sz w:val="20"/>
        </w:rPr>
        <w:t xml:space="preserve"> of Unauthorized Charges onto Consumer Telephone Bills and Proposing </w:t>
      </w:r>
      <w:r w:rsidR="00632490">
        <w:rPr>
          <w:sz w:val="20"/>
        </w:rPr>
        <w:t>a Statute to Solve the Problem.”</w:t>
      </w:r>
    </w:p>
  </w:footnote>
  <w:footnote w:id="4">
    <w:p w14:paraId="7F3B5BD1" w14:textId="611BFE16" w:rsidR="002F504B" w:rsidRPr="00FA67FE" w:rsidRDefault="002F504B">
      <w:pPr>
        <w:pStyle w:val="FootnoteText"/>
        <w:rPr>
          <w:sz w:val="20"/>
        </w:rPr>
      </w:pPr>
      <w:r w:rsidRPr="00FA67FE">
        <w:rPr>
          <w:rStyle w:val="FootnoteReference"/>
          <w:sz w:val="20"/>
        </w:rPr>
        <w:footnoteRef/>
      </w:r>
      <w:r w:rsidRPr="00FA67FE">
        <w:rPr>
          <w:sz w:val="20"/>
        </w:rPr>
        <w:t xml:space="preserve"> Order, ¶ 13.</w:t>
      </w:r>
    </w:p>
  </w:footnote>
  <w:footnote w:id="5">
    <w:p w14:paraId="61BDE3D4" w14:textId="04AC987D" w:rsidR="002F504B" w:rsidRPr="00FA67FE" w:rsidRDefault="002F504B" w:rsidP="00FA67FE">
      <w:pPr>
        <w:pStyle w:val="FootnoteText"/>
        <w:rPr>
          <w:sz w:val="20"/>
        </w:rPr>
      </w:pPr>
      <w:r w:rsidRPr="00FA67FE">
        <w:rPr>
          <w:rStyle w:val="FootnoteReference"/>
          <w:sz w:val="20"/>
        </w:rPr>
        <w:footnoteRef/>
      </w:r>
      <w:r w:rsidRPr="00FA67FE">
        <w:rPr>
          <w:sz w:val="20"/>
        </w:rPr>
        <w:t xml:space="preserve"> See</w:t>
      </w:r>
      <w:r w:rsidRPr="00FA67FE">
        <w:rPr>
          <w:i/>
          <w:sz w:val="20"/>
        </w:rPr>
        <w:t xml:space="preserve"> Id</w:t>
      </w:r>
      <w:r w:rsidRPr="00FA67FE">
        <w:rPr>
          <w:sz w:val="20"/>
        </w:rPr>
        <w:t xml:space="preserve">. </w:t>
      </w:r>
    </w:p>
  </w:footnote>
  <w:footnote w:id="6">
    <w:p w14:paraId="0C1ECFA0" w14:textId="21178E71" w:rsidR="00FA67FE" w:rsidRPr="00FA67FE" w:rsidRDefault="00FA67FE">
      <w:pPr>
        <w:pStyle w:val="FootnoteText"/>
        <w:rPr>
          <w:sz w:val="20"/>
        </w:rPr>
      </w:pPr>
      <w:r w:rsidRPr="00FA67FE">
        <w:rPr>
          <w:rStyle w:val="FootnoteReference"/>
          <w:sz w:val="20"/>
        </w:rPr>
        <w:footnoteRef/>
      </w:r>
      <w:r w:rsidRPr="00FA67FE">
        <w:rPr>
          <w:sz w:val="20"/>
        </w:rPr>
        <w:t xml:space="preserve"> See generally S. Hrg. 112-171, “Unauthorized Charges on Telephone Bills:  Why Crammers Win and Consumers Lose,” Hearing before the Committee on Commerce, Science and Transportation, United States Senate, 112</w:t>
      </w:r>
      <w:r w:rsidRPr="00FA67FE">
        <w:rPr>
          <w:sz w:val="20"/>
          <w:vertAlign w:val="superscript"/>
        </w:rPr>
        <w:t>th</w:t>
      </w:r>
      <w:r w:rsidRPr="00FA67FE">
        <w:rPr>
          <w:sz w:val="20"/>
        </w:rPr>
        <w:t xml:space="preserve"> Cong., 1</w:t>
      </w:r>
      <w:r w:rsidRPr="00FA67FE">
        <w:rPr>
          <w:sz w:val="20"/>
          <w:vertAlign w:val="superscript"/>
        </w:rPr>
        <w:t>st</w:t>
      </w:r>
      <w:r w:rsidRPr="00FA67FE">
        <w:rPr>
          <w:sz w:val="20"/>
        </w:rPr>
        <w:t xml:space="preserve"> Sess. (July 13, 2011).  </w:t>
      </w:r>
    </w:p>
  </w:footnote>
  <w:footnote w:id="7">
    <w:p w14:paraId="642BD5AB" w14:textId="71E0E186" w:rsidR="00FB1529" w:rsidRPr="00FB1529" w:rsidRDefault="006E2722" w:rsidP="00FB1529">
      <w:pPr>
        <w:widowControl/>
        <w:rPr>
          <w:sz w:val="20"/>
        </w:rPr>
      </w:pPr>
      <w:r w:rsidRPr="006E2722">
        <w:rPr>
          <w:rStyle w:val="FootnoteReference"/>
          <w:sz w:val="20"/>
        </w:rPr>
        <w:footnoteRef/>
      </w:r>
      <w:r w:rsidRPr="006E2722">
        <w:rPr>
          <w:sz w:val="20"/>
        </w:rPr>
        <w:t xml:space="preserve"> See</w:t>
      </w:r>
      <w:r w:rsidR="00FB1529">
        <w:rPr>
          <w:sz w:val="20"/>
        </w:rPr>
        <w:t xml:space="preserve"> </w:t>
      </w:r>
      <w:r w:rsidRPr="006E2722">
        <w:rPr>
          <w:sz w:val="20"/>
        </w:rPr>
        <w:t>FCC Press Release, May 12, 20</w:t>
      </w:r>
      <w:r w:rsidR="00FB1529">
        <w:rPr>
          <w:sz w:val="20"/>
        </w:rPr>
        <w:t>1</w:t>
      </w:r>
      <w:r w:rsidRPr="006E2722">
        <w:rPr>
          <w:sz w:val="20"/>
        </w:rPr>
        <w:t>5, “Verizon &amp; Sprint to Pay $158 Million to Settle Mobile Cramming Investigation</w:t>
      </w:r>
      <w:r w:rsidR="00632490">
        <w:rPr>
          <w:sz w:val="20"/>
        </w:rPr>
        <w:t>s</w:t>
      </w:r>
      <w:r>
        <w:rPr>
          <w:sz w:val="20"/>
        </w:rPr>
        <w:t>”</w:t>
      </w:r>
      <w:r w:rsidR="003A0153">
        <w:rPr>
          <w:sz w:val="20"/>
        </w:rPr>
        <w:t>;</w:t>
      </w:r>
      <w:r w:rsidR="00633E5B">
        <w:rPr>
          <w:sz w:val="20"/>
        </w:rPr>
        <w:t xml:space="preserve"> </w:t>
      </w:r>
      <w:r w:rsidR="00FB1529">
        <w:rPr>
          <w:sz w:val="20"/>
        </w:rPr>
        <w:t xml:space="preserve">FCC </w:t>
      </w:r>
      <w:r w:rsidR="00632490">
        <w:rPr>
          <w:sz w:val="20"/>
        </w:rPr>
        <w:t xml:space="preserve">Press </w:t>
      </w:r>
      <w:r w:rsidR="00FB1529">
        <w:rPr>
          <w:sz w:val="20"/>
        </w:rPr>
        <w:t>Release, Dec. 19, 2014, “T-Mobile to Pay $90 Million to Settle Investigation into Mobile Cramming and Truth-in-Billing Practices”; FTC Press Release, Oct. 8, 2014, “AT&amp;T to Pay $80 Million to FTC for Consumer Refunds in Mobile Cramming Case; Refunds Part of Combined $105 Million Settlement with FTC, FCC and States</w:t>
      </w:r>
      <w:r w:rsidR="00633E5B">
        <w:rPr>
          <w:sz w:val="20"/>
        </w:rPr>
        <w:t>.</w:t>
      </w:r>
      <w:r w:rsidR="00FB1529">
        <w:rPr>
          <w:sz w:val="20"/>
        </w:rPr>
        <w:t>”</w:t>
      </w:r>
    </w:p>
    <w:p w14:paraId="00B0F796" w14:textId="77777777" w:rsidR="00FB1529" w:rsidRPr="00FB1529" w:rsidRDefault="00FB1529" w:rsidP="00FB1529">
      <w:pPr>
        <w:widowControl/>
        <w:spacing w:after="0"/>
        <w:rPr>
          <w:sz w:val="20"/>
        </w:rPr>
      </w:pPr>
      <w:r w:rsidRPr="00FB1529">
        <w:rPr>
          <w:sz w:val="20"/>
        </w:rPr>
        <w:t> </w:t>
      </w:r>
    </w:p>
    <w:p w14:paraId="2515D079" w14:textId="3F7B243F" w:rsidR="006E2722" w:rsidRPr="006E2722" w:rsidRDefault="00FB1529" w:rsidP="006E2722">
      <w:pPr>
        <w:widowControl/>
        <w:spacing w:after="0"/>
        <w:rPr>
          <w:rFonts w:ascii="Georgia" w:hAnsi="Georgia"/>
          <w:snapToGrid/>
          <w:color w:val="212121"/>
          <w:kern w:val="0"/>
          <w:sz w:val="20"/>
        </w:rPr>
      </w:pPr>
      <w:r>
        <w:rPr>
          <w:sz w:val="20"/>
        </w:rPr>
        <w:t xml:space="preserve"> </w:t>
      </w:r>
    </w:p>
    <w:p w14:paraId="70B09767" w14:textId="79A14B71" w:rsidR="006E2722" w:rsidRDefault="006E2722">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65A25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41B6035"/>
    <w:multiLevelType w:val="hybridMultilevel"/>
    <w:tmpl w:val="9ECC7762"/>
    <w:lvl w:ilvl="0" w:tplc="72023886">
      <w:start w:val="1"/>
      <w:numFmt w:val="decimal"/>
      <w:pStyle w:val="NumberedNormal"/>
      <w:lvlText w:val="%1."/>
      <w:lvlJc w:val="left"/>
      <w:pPr>
        <w:tabs>
          <w:tab w:val="num" w:pos="720"/>
        </w:tabs>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500A46FF"/>
    <w:multiLevelType w:val="hybridMultilevel"/>
    <w:tmpl w:val="C1C2D384"/>
    <w:lvl w:ilvl="0" w:tplc="F36AB268">
      <w:start w:val="5"/>
      <w:numFmt w:val="bullet"/>
      <w:lvlText w:val=""/>
      <w:lvlJc w:val="left"/>
      <w:pPr>
        <w:ind w:left="1080" w:hanging="360"/>
      </w:pPr>
      <w:rPr>
        <w:rFonts w:ascii="Symbol" w:eastAsia="TimesNew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56E42E52"/>
    <w:multiLevelType w:val="hybridMultilevel"/>
    <w:tmpl w:val="F4586C9A"/>
    <w:lvl w:ilvl="0" w:tplc="069C0D0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183201"/>
    <w:multiLevelType w:val="hybridMultilevel"/>
    <w:tmpl w:val="42AE641E"/>
    <w:lvl w:ilvl="0" w:tplc="2F648268">
      <w:start w:val="1"/>
      <w:numFmt w:val="upperRoman"/>
      <w:pStyle w:val="Heading1"/>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95562F"/>
    <w:multiLevelType w:val="hybridMultilevel"/>
    <w:tmpl w:val="2F08A458"/>
    <w:lvl w:ilvl="0" w:tplc="C1E27ED4">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4"/>
    <w:lvlOverride w:ilvl="0">
      <w:startOverride w:val="3"/>
    </w:lvlOverride>
  </w:num>
  <w:num w:numId="6">
    <w:abstractNumId w:val="4"/>
    <w:lvlOverride w:ilvl="0">
      <w:startOverride w:val="1"/>
    </w:lvlOverride>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004"/>
    <w:rsid w:val="00016FDB"/>
    <w:rsid w:val="000260D6"/>
    <w:rsid w:val="00031967"/>
    <w:rsid w:val="00037AE3"/>
    <w:rsid w:val="000400F4"/>
    <w:rsid w:val="0004128F"/>
    <w:rsid w:val="00052217"/>
    <w:rsid w:val="00052B98"/>
    <w:rsid w:val="00054498"/>
    <w:rsid w:val="00056169"/>
    <w:rsid w:val="000617A2"/>
    <w:rsid w:val="00066E09"/>
    <w:rsid w:val="00073996"/>
    <w:rsid w:val="000A0D36"/>
    <w:rsid w:val="000A32B4"/>
    <w:rsid w:val="000A60A0"/>
    <w:rsid w:val="000B79C1"/>
    <w:rsid w:val="000E43EB"/>
    <w:rsid w:val="000F6E53"/>
    <w:rsid w:val="00111CB4"/>
    <w:rsid w:val="0015399C"/>
    <w:rsid w:val="00156E52"/>
    <w:rsid w:val="00173C1B"/>
    <w:rsid w:val="001740DD"/>
    <w:rsid w:val="00175EC1"/>
    <w:rsid w:val="001A4FE5"/>
    <w:rsid w:val="001C6B02"/>
    <w:rsid w:val="001D1B27"/>
    <w:rsid w:val="001D208C"/>
    <w:rsid w:val="001D30BC"/>
    <w:rsid w:val="001E2C21"/>
    <w:rsid w:val="001E6169"/>
    <w:rsid w:val="001F4753"/>
    <w:rsid w:val="001F7750"/>
    <w:rsid w:val="00241401"/>
    <w:rsid w:val="002426C9"/>
    <w:rsid w:val="002441A9"/>
    <w:rsid w:val="002547A7"/>
    <w:rsid w:val="002721F1"/>
    <w:rsid w:val="0028156C"/>
    <w:rsid w:val="00297F1C"/>
    <w:rsid w:val="002A0FB3"/>
    <w:rsid w:val="002B1846"/>
    <w:rsid w:val="002D49B1"/>
    <w:rsid w:val="002F504B"/>
    <w:rsid w:val="00315555"/>
    <w:rsid w:val="00322582"/>
    <w:rsid w:val="0032412F"/>
    <w:rsid w:val="00324FE8"/>
    <w:rsid w:val="00345E74"/>
    <w:rsid w:val="00355637"/>
    <w:rsid w:val="00367935"/>
    <w:rsid w:val="00371667"/>
    <w:rsid w:val="00371AE2"/>
    <w:rsid w:val="00383388"/>
    <w:rsid w:val="003949BF"/>
    <w:rsid w:val="003A00E3"/>
    <w:rsid w:val="003A0153"/>
    <w:rsid w:val="003A2138"/>
    <w:rsid w:val="003B7758"/>
    <w:rsid w:val="003D4EAD"/>
    <w:rsid w:val="003F19A5"/>
    <w:rsid w:val="00414D64"/>
    <w:rsid w:val="00427354"/>
    <w:rsid w:val="004415B1"/>
    <w:rsid w:val="00456624"/>
    <w:rsid w:val="00461984"/>
    <w:rsid w:val="00462C5E"/>
    <w:rsid w:val="00464716"/>
    <w:rsid w:val="00486987"/>
    <w:rsid w:val="00487C39"/>
    <w:rsid w:val="00491F9D"/>
    <w:rsid w:val="004A4B07"/>
    <w:rsid w:val="004B2B54"/>
    <w:rsid w:val="004B40E1"/>
    <w:rsid w:val="004C1A66"/>
    <w:rsid w:val="004C3F10"/>
    <w:rsid w:val="004C61CB"/>
    <w:rsid w:val="004D2BCE"/>
    <w:rsid w:val="004D6B41"/>
    <w:rsid w:val="004D7F47"/>
    <w:rsid w:val="004E1EE5"/>
    <w:rsid w:val="004E3606"/>
    <w:rsid w:val="004E60F6"/>
    <w:rsid w:val="005031ED"/>
    <w:rsid w:val="00510DA1"/>
    <w:rsid w:val="00511B2D"/>
    <w:rsid w:val="0051265D"/>
    <w:rsid w:val="00516924"/>
    <w:rsid w:val="005411BF"/>
    <w:rsid w:val="005551D6"/>
    <w:rsid w:val="0056040A"/>
    <w:rsid w:val="00580A74"/>
    <w:rsid w:val="005E22FF"/>
    <w:rsid w:val="00606F1B"/>
    <w:rsid w:val="00611548"/>
    <w:rsid w:val="0061554A"/>
    <w:rsid w:val="00626D69"/>
    <w:rsid w:val="00627925"/>
    <w:rsid w:val="00632490"/>
    <w:rsid w:val="00633E5B"/>
    <w:rsid w:val="00650B6B"/>
    <w:rsid w:val="006666CD"/>
    <w:rsid w:val="006A4B66"/>
    <w:rsid w:val="006A4DA4"/>
    <w:rsid w:val="006A7913"/>
    <w:rsid w:val="006B3564"/>
    <w:rsid w:val="006C437F"/>
    <w:rsid w:val="006C61B4"/>
    <w:rsid w:val="006C7B7B"/>
    <w:rsid w:val="006D0B6D"/>
    <w:rsid w:val="006E2722"/>
    <w:rsid w:val="006E2EA1"/>
    <w:rsid w:val="00704EEA"/>
    <w:rsid w:val="00712109"/>
    <w:rsid w:val="0071600C"/>
    <w:rsid w:val="007218C2"/>
    <w:rsid w:val="00740D8E"/>
    <w:rsid w:val="0074697C"/>
    <w:rsid w:val="00752E4A"/>
    <w:rsid w:val="0078241C"/>
    <w:rsid w:val="0078509D"/>
    <w:rsid w:val="007A68DF"/>
    <w:rsid w:val="007C305D"/>
    <w:rsid w:val="007C42D2"/>
    <w:rsid w:val="007C768E"/>
    <w:rsid w:val="0080408C"/>
    <w:rsid w:val="00805EB1"/>
    <w:rsid w:val="00813D14"/>
    <w:rsid w:val="00821B44"/>
    <w:rsid w:val="008361C8"/>
    <w:rsid w:val="00836B2D"/>
    <w:rsid w:val="008576B8"/>
    <w:rsid w:val="0086214A"/>
    <w:rsid w:val="00876D6B"/>
    <w:rsid w:val="008A1004"/>
    <w:rsid w:val="008B1672"/>
    <w:rsid w:val="008B4139"/>
    <w:rsid w:val="008C4A91"/>
    <w:rsid w:val="008D26D1"/>
    <w:rsid w:val="008D52A8"/>
    <w:rsid w:val="008E1BFA"/>
    <w:rsid w:val="008F38D4"/>
    <w:rsid w:val="008F5613"/>
    <w:rsid w:val="00903830"/>
    <w:rsid w:val="00905DF0"/>
    <w:rsid w:val="0090750F"/>
    <w:rsid w:val="00911939"/>
    <w:rsid w:val="00911A5C"/>
    <w:rsid w:val="0091356A"/>
    <w:rsid w:val="00926E38"/>
    <w:rsid w:val="009356A0"/>
    <w:rsid w:val="00943563"/>
    <w:rsid w:val="009630B7"/>
    <w:rsid w:val="00983BF4"/>
    <w:rsid w:val="009855CA"/>
    <w:rsid w:val="009B31CF"/>
    <w:rsid w:val="009B46AB"/>
    <w:rsid w:val="009E329C"/>
    <w:rsid w:val="009E7F82"/>
    <w:rsid w:val="009F374E"/>
    <w:rsid w:val="009F6D54"/>
    <w:rsid w:val="00A03779"/>
    <w:rsid w:val="00A06A03"/>
    <w:rsid w:val="00A06C66"/>
    <w:rsid w:val="00A07BC5"/>
    <w:rsid w:val="00A1668D"/>
    <w:rsid w:val="00A264DD"/>
    <w:rsid w:val="00A372DD"/>
    <w:rsid w:val="00A37E7E"/>
    <w:rsid w:val="00A41D39"/>
    <w:rsid w:val="00A4277B"/>
    <w:rsid w:val="00A51843"/>
    <w:rsid w:val="00A51EEE"/>
    <w:rsid w:val="00A62027"/>
    <w:rsid w:val="00A640FF"/>
    <w:rsid w:val="00A661D1"/>
    <w:rsid w:val="00A675FC"/>
    <w:rsid w:val="00A75E52"/>
    <w:rsid w:val="00A8367C"/>
    <w:rsid w:val="00A85F3B"/>
    <w:rsid w:val="00A9398D"/>
    <w:rsid w:val="00A96091"/>
    <w:rsid w:val="00AA01EB"/>
    <w:rsid w:val="00AB3A7F"/>
    <w:rsid w:val="00AD14C0"/>
    <w:rsid w:val="00AE300E"/>
    <w:rsid w:val="00AE7513"/>
    <w:rsid w:val="00AF1DE5"/>
    <w:rsid w:val="00B01AC1"/>
    <w:rsid w:val="00B1024F"/>
    <w:rsid w:val="00B10B3E"/>
    <w:rsid w:val="00B17B55"/>
    <w:rsid w:val="00B70637"/>
    <w:rsid w:val="00BA3CC2"/>
    <w:rsid w:val="00BA63EC"/>
    <w:rsid w:val="00BB0F2F"/>
    <w:rsid w:val="00BC3AAF"/>
    <w:rsid w:val="00BC7754"/>
    <w:rsid w:val="00BD4FC8"/>
    <w:rsid w:val="00BD5AEF"/>
    <w:rsid w:val="00BD6C7E"/>
    <w:rsid w:val="00BD7F7E"/>
    <w:rsid w:val="00C21A13"/>
    <w:rsid w:val="00C23249"/>
    <w:rsid w:val="00C279C1"/>
    <w:rsid w:val="00C945D7"/>
    <w:rsid w:val="00D1125C"/>
    <w:rsid w:val="00D12740"/>
    <w:rsid w:val="00D12FED"/>
    <w:rsid w:val="00D16280"/>
    <w:rsid w:val="00D22220"/>
    <w:rsid w:val="00D22477"/>
    <w:rsid w:val="00D4611F"/>
    <w:rsid w:val="00D50777"/>
    <w:rsid w:val="00D62E15"/>
    <w:rsid w:val="00D67BC5"/>
    <w:rsid w:val="00D87A98"/>
    <w:rsid w:val="00DB4740"/>
    <w:rsid w:val="00DC3376"/>
    <w:rsid w:val="00DD1DA0"/>
    <w:rsid w:val="00DE24CB"/>
    <w:rsid w:val="00DE5304"/>
    <w:rsid w:val="00DF4C08"/>
    <w:rsid w:val="00E205DC"/>
    <w:rsid w:val="00E208BF"/>
    <w:rsid w:val="00E22833"/>
    <w:rsid w:val="00E2288A"/>
    <w:rsid w:val="00E23199"/>
    <w:rsid w:val="00E276B6"/>
    <w:rsid w:val="00E338AE"/>
    <w:rsid w:val="00E56448"/>
    <w:rsid w:val="00E73551"/>
    <w:rsid w:val="00E774D2"/>
    <w:rsid w:val="00E8254A"/>
    <w:rsid w:val="00E95084"/>
    <w:rsid w:val="00EC0608"/>
    <w:rsid w:val="00EC53FF"/>
    <w:rsid w:val="00EC5BE6"/>
    <w:rsid w:val="00ED1339"/>
    <w:rsid w:val="00ED596B"/>
    <w:rsid w:val="00EE796A"/>
    <w:rsid w:val="00EF0C4E"/>
    <w:rsid w:val="00EF233F"/>
    <w:rsid w:val="00EF489F"/>
    <w:rsid w:val="00F16698"/>
    <w:rsid w:val="00F229C9"/>
    <w:rsid w:val="00F32568"/>
    <w:rsid w:val="00F33325"/>
    <w:rsid w:val="00F36C45"/>
    <w:rsid w:val="00F36D9E"/>
    <w:rsid w:val="00F41A7F"/>
    <w:rsid w:val="00F43D0F"/>
    <w:rsid w:val="00F55B0C"/>
    <w:rsid w:val="00F80ABD"/>
    <w:rsid w:val="00F83589"/>
    <w:rsid w:val="00F86F22"/>
    <w:rsid w:val="00F87F9F"/>
    <w:rsid w:val="00FA1389"/>
    <w:rsid w:val="00FA1B29"/>
    <w:rsid w:val="00FA647A"/>
    <w:rsid w:val="00FA67FE"/>
    <w:rsid w:val="00FB0C78"/>
    <w:rsid w:val="00FB1529"/>
    <w:rsid w:val="00FC62E7"/>
    <w:rsid w:val="00FC741F"/>
    <w:rsid w:val="00FD4F1D"/>
    <w:rsid w:val="00FD50B6"/>
    <w:rsid w:val="00FF6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36E0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header" w:uiPriority="0"/>
    <w:lsdException w:name="caption" w:uiPriority="35" w:qFormat="1"/>
    <w:lsdException w:name="footnote reference" w:uiPriority="0"/>
    <w:lsdException w:name="annotation reference" w:uiPriority="0"/>
    <w:lsdException w:name="toa heading"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footnote"/>
    <w:qFormat/>
    <w:rsid w:val="00E338AE"/>
    <w:pPr>
      <w:widowControl w:val="0"/>
      <w:spacing w:after="120" w:line="240" w:lineRule="auto"/>
    </w:pPr>
    <w:rPr>
      <w:rFonts w:ascii="Times New Roman" w:eastAsia="Times New Roman" w:hAnsi="Times New Roman" w:cs="Times New Roman"/>
      <w:snapToGrid w:val="0"/>
      <w:kern w:val="28"/>
      <w:szCs w:val="20"/>
    </w:rPr>
  </w:style>
  <w:style w:type="paragraph" w:styleId="Heading1">
    <w:name w:val="heading 1"/>
    <w:basedOn w:val="Normal"/>
    <w:next w:val="Normal"/>
    <w:link w:val="Heading1Char"/>
    <w:autoRedefine/>
    <w:uiPriority w:val="9"/>
    <w:qFormat/>
    <w:rsid w:val="004D6B41"/>
    <w:pPr>
      <w:keepNext/>
      <w:keepLines/>
      <w:numPr>
        <w:numId w:val="4"/>
      </w:numPr>
      <w:spacing w:after="0"/>
      <w:outlineLvl w:val="0"/>
    </w:pPr>
    <w:rPr>
      <w:rFonts w:eastAsiaTheme="majorEastAsia" w:cstheme="majorBidi"/>
      <w:b/>
      <w:bCs/>
      <w:sz w:val="24"/>
      <w:szCs w:val="28"/>
    </w:rPr>
  </w:style>
  <w:style w:type="paragraph" w:styleId="Heading2">
    <w:name w:val="heading 2"/>
    <w:basedOn w:val="Normal"/>
    <w:next w:val="Normal"/>
    <w:link w:val="Heading2Char"/>
    <w:uiPriority w:val="9"/>
    <w:unhideWhenUsed/>
    <w:qFormat/>
    <w:rsid w:val="0056040A"/>
    <w:pPr>
      <w:keepNext/>
      <w:keepLines/>
      <w:spacing w:before="200" w:after="0"/>
      <w:outlineLvl w:val="1"/>
    </w:pPr>
    <w:rPr>
      <w:rFonts w:eastAsiaTheme="majorEastAsia" w:cstheme="majorBidi"/>
      <w:b/>
      <w:bCs/>
      <w:sz w:val="24"/>
      <w:szCs w:val="26"/>
    </w:rPr>
  </w:style>
  <w:style w:type="paragraph" w:styleId="Heading3">
    <w:name w:val="heading 3"/>
    <w:basedOn w:val="Normal"/>
    <w:next w:val="Normal"/>
    <w:link w:val="Heading3Char"/>
    <w:uiPriority w:val="9"/>
    <w:semiHidden/>
    <w:unhideWhenUsed/>
    <w:qFormat/>
    <w:rsid w:val="002D49B1"/>
    <w:pPr>
      <w:keepNext/>
      <w:keepLines/>
      <w:spacing w:before="200" w:after="0"/>
      <w:outlineLvl w:val="2"/>
    </w:pPr>
    <w:rPr>
      <w:rFonts w:eastAsiaTheme="majorEastAsia" w:cstheme="majorBidi"/>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6B41"/>
    <w:rPr>
      <w:rFonts w:ascii="Times New Roman" w:eastAsiaTheme="majorEastAsia" w:hAnsi="Times New Roman" w:cstheme="majorBidi"/>
      <w:b/>
      <w:bCs/>
      <w:snapToGrid w:val="0"/>
      <w:kern w:val="28"/>
      <w:sz w:val="24"/>
      <w:szCs w:val="28"/>
    </w:rPr>
  </w:style>
  <w:style w:type="character" w:customStyle="1" w:styleId="Heading2Char">
    <w:name w:val="Heading 2 Char"/>
    <w:basedOn w:val="DefaultParagraphFont"/>
    <w:link w:val="Heading2"/>
    <w:uiPriority w:val="9"/>
    <w:rsid w:val="0056040A"/>
    <w:rPr>
      <w:rFonts w:ascii="Times New Roman" w:eastAsiaTheme="majorEastAsia" w:hAnsi="Times New Roman" w:cstheme="majorBidi"/>
      <w:b/>
      <w:bCs/>
      <w:sz w:val="24"/>
      <w:szCs w:val="26"/>
    </w:rPr>
  </w:style>
  <w:style w:type="character" w:customStyle="1" w:styleId="Heading3Char">
    <w:name w:val="Heading 3 Char"/>
    <w:basedOn w:val="DefaultParagraphFont"/>
    <w:link w:val="Heading3"/>
    <w:uiPriority w:val="9"/>
    <w:semiHidden/>
    <w:rsid w:val="002D49B1"/>
    <w:rPr>
      <w:rFonts w:ascii="Times New Roman" w:eastAsiaTheme="majorEastAsia" w:hAnsi="Times New Roman" w:cstheme="majorBidi"/>
      <w:b/>
      <w:bCs/>
      <w:sz w:val="24"/>
    </w:rPr>
  </w:style>
  <w:style w:type="paragraph" w:styleId="TOC1">
    <w:name w:val="toc 1"/>
    <w:basedOn w:val="Normal"/>
    <w:next w:val="Normal"/>
    <w:uiPriority w:val="39"/>
    <w:rsid w:val="008A1004"/>
    <w:pPr>
      <w:tabs>
        <w:tab w:val="left" w:pos="360"/>
        <w:tab w:val="right" w:leader="dot" w:pos="9360"/>
      </w:tabs>
      <w:suppressAutoHyphens/>
      <w:ind w:left="360" w:right="720" w:hanging="360"/>
    </w:pPr>
    <w:rPr>
      <w:caps/>
      <w:noProof/>
    </w:rPr>
  </w:style>
  <w:style w:type="paragraph" w:styleId="TOC2">
    <w:name w:val="toc 2"/>
    <w:basedOn w:val="Normal"/>
    <w:next w:val="Normal"/>
    <w:uiPriority w:val="39"/>
    <w:rsid w:val="008A1004"/>
    <w:pPr>
      <w:tabs>
        <w:tab w:val="left" w:pos="720"/>
        <w:tab w:val="right" w:leader="dot" w:pos="9360"/>
      </w:tabs>
      <w:suppressAutoHyphens/>
      <w:ind w:left="720" w:right="720" w:hanging="360"/>
    </w:pPr>
    <w:rPr>
      <w:noProof/>
    </w:rPr>
  </w:style>
  <w:style w:type="paragraph" w:styleId="TOAHeading">
    <w:name w:val="toa heading"/>
    <w:basedOn w:val="Normal"/>
    <w:next w:val="Normal"/>
    <w:semiHidden/>
    <w:rsid w:val="008A1004"/>
    <w:pPr>
      <w:tabs>
        <w:tab w:val="right" w:pos="9360"/>
      </w:tabs>
      <w:suppressAutoHyphens/>
    </w:pPr>
  </w:style>
  <w:style w:type="paragraph" w:styleId="Header">
    <w:name w:val="header"/>
    <w:basedOn w:val="Normal"/>
    <w:link w:val="HeaderChar"/>
    <w:autoRedefine/>
    <w:rsid w:val="008A1004"/>
    <w:pPr>
      <w:tabs>
        <w:tab w:val="center" w:pos="4680"/>
        <w:tab w:val="right" w:pos="9360"/>
      </w:tabs>
    </w:pPr>
    <w:rPr>
      <w:b/>
    </w:rPr>
  </w:style>
  <w:style w:type="character" w:customStyle="1" w:styleId="HeaderChar">
    <w:name w:val="Header Char"/>
    <w:basedOn w:val="DefaultParagraphFont"/>
    <w:link w:val="Header"/>
    <w:rsid w:val="008A1004"/>
    <w:rPr>
      <w:rFonts w:ascii="Times New Roman" w:eastAsia="Times New Roman" w:hAnsi="Times New Roman" w:cs="Times New Roman"/>
      <w:b/>
      <w:snapToGrid w:val="0"/>
      <w:kern w:val="28"/>
      <w:szCs w:val="20"/>
    </w:rPr>
  </w:style>
  <w:style w:type="paragraph" w:styleId="Footer">
    <w:name w:val="footer"/>
    <w:basedOn w:val="Normal"/>
    <w:link w:val="FooterChar"/>
    <w:uiPriority w:val="99"/>
    <w:rsid w:val="008A1004"/>
    <w:pPr>
      <w:tabs>
        <w:tab w:val="center" w:pos="4320"/>
        <w:tab w:val="right" w:pos="8640"/>
      </w:tabs>
    </w:pPr>
  </w:style>
  <w:style w:type="character" w:customStyle="1" w:styleId="FooterChar">
    <w:name w:val="Footer Char"/>
    <w:basedOn w:val="DefaultParagraphFont"/>
    <w:link w:val="Footer"/>
    <w:uiPriority w:val="99"/>
    <w:rsid w:val="008A1004"/>
    <w:rPr>
      <w:rFonts w:ascii="Times New Roman" w:eastAsia="Times New Roman" w:hAnsi="Times New Roman" w:cs="Times New Roman"/>
      <w:snapToGrid w:val="0"/>
      <w:kern w:val="28"/>
      <w:szCs w:val="20"/>
    </w:rPr>
  </w:style>
  <w:style w:type="paragraph" w:customStyle="1" w:styleId="TOCTitle">
    <w:name w:val="TOC Title"/>
    <w:basedOn w:val="Normal"/>
    <w:rsid w:val="008A1004"/>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8A1004"/>
    <w:pPr>
      <w:jc w:val="center"/>
    </w:pPr>
    <w:rPr>
      <w:rFonts w:ascii="Times New Roman Bold" w:hAnsi="Times New Roman Bold"/>
      <w:b/>
      <w:bCs/>
      <w:caps/>
      <w:szCs w:val="22"/>
    </w:rPr>
  </w:style>
  <w:style w:type="character" w:styleId="Hyperlink">
    <w:name w:val="Hyperlink"/>
    <w:uiPriority w:val="99"/>
    <w:rsid w:val="008A1004"/>
    <w:rPr>
      <w:color w:val="0000FF"/>
      <w:u w:val="single"/>
    </w:rPr>
  </w:style>
  <w:style w:type="character" w:styleId="CommentReference">
    <w:name w:val="annotation reference"/>
    <w:basedOn w:val="DefaultParagraphFont"/>
    <w:unhideWhenUsed/>
    <w:rsid w:val="008A1004"/>
    <w:rPr>
      <w:sz w:val="16"/>
      <w:szCs w:val="16"/>
    </w:rPr>
  </w:style>
  <w:style w:type="paragraph" w:styleId="CommentText">
    <w:name w:val="annotation text"/>
    <w:basedOn w:val="Normal"/>
    <w:link w:val="CommentTextChar"/>
    <w:unhideWhenUsed/>
    <w:rsid w:val="008A1004"/>
    <w:pPr>
      <w:spacing w:after="200"/>
    </w:pPr>
    <w:rPr>
      <w:rFonts w:ascii="Calibri" w:eastAsia="Calibri" w:hAnsi="Calibri"/>
      <w:snapToGrid/>
      <w:kern w:val="0"/>
    </w:rPr>
  </w:style>
  <w:style w:type="character" w:customStyle="1" w:styleId="CommentTextChar">
    <w:name w:val="Comment Text Char"/>
    <w:basedOn w:val="DefaultParagraphFont"/>
    <w:link w:val="CommentText"/>
    <w:rsid w:val="008A1004"/>
    <w:rPr>
      <w:rFonts w:ascii="Calibri" w:eastAsia="Calibri" w:hAnsi="Calibri" w:cs="Times New Roman"/>
      <w:sz w:val="20"/>
      <w:szCs w:val="20"/>
    </w:rPr>
  </w:style>
  <w:style w:type="paragraph" w:styleId="TOCHeading">
    <w:name w:val="TOC Heading"/>
    <w:basedOn w:val="Heading1"/>
    <w:next w:val="Normal"/>
    <w:uiPriority w:val="39"/>
    <w:unhideWhenUsed/>
    <w:qFormat/>
    <w:rsid w:val="008A1004"/>
    <w:pPr>
      <w:tabs>
        <w:tab w:val="left" w:pos="720"/>
      </w:tabs>
      <w:spacing w:before="480" w:line="276" w:lineRule="auto"/>
      <w:outlineLvl w:val="9"/>
    </w:pPr>
    <w:rPr>
      <w:rFonts w:asciiTheme="majorHAnsi" w:hAnsiTheme="majorHAnsi"/>
      <w:color w:val="365F91" w:themeColor="accent1" w:themeShade="BF"/>
      <w:sz w:val="28"/>
      <w:lang w:eastAsia="ja-JP"/>
    </w:rPr>
  </w:style>
  <w:style w:type="paragraph" w:styleId="BalloonText">
    <w:name w:val="Balloon Text"/>
    <w:basedOn w:val="Normal"/>
    <w:link w:val="BalloonTextChar"/>
    <w:uiPriority w:val="99"/>
    <w:semiHidden/>
    <w:unhideWhenUsed/>
    <w:rsid w:val="008A1004"/>
    <w:rPr>
      <w:rFonts w:ascii="Tahoma" w:hAnsi="Tahoma" w:cs="Tahoma"/>
      <w:sz w:val="16"/>
      <w:szCs w:val="16"/>
    </w:rPr>
  </w:style>
  <w:style w:type="character" w:customStyle="1" w:styleId="BalloonTextChar">
    <w:name w:val="Balloon Text Char"/>
    <w:basedOn w:val="DefaultParagraphFont"/>
    <w:link w:val="BalloonText"/>
    <w:uiPriority w:val="99"/>
    <w:semiHidden/>
    <w:rsid w:val="008A1004"/>
    <w:rPr>
      <w:rFonts w:ascii="Tahoma" w:eastAsia="Times New Roman" w:hAnsi="Tahoma" w:cs="Tahoma"/>
      <w:snapToGrid w:val="0"/>
      <w:kern w:val="28"/>
      <w:sz w:val="16"/>
      <w:szCs w:val="16"/>
    </w:rPr>
  </w:style>
  <w:style w:type="paragraph" w:styleId="CommentSubject">
    <w:name w:val="annotation subject"/>
    <w:basedOn w:val="CommentText"/>
    <w:next w:val="CommentText"/>
    <w:link w:val="CommentSubjectChar"/>
    <w:uiPriority w:val="99"/>
    <w:semiHidden/>
    <w:unhideWhenUsed/>
    <w:rsid w:val="00FD50B6"/>
    <w:pPr>
      <w:spacing w:after="0"/>
    </w:pPr>
    <w:rPr>
      <w:rFonts w:ascii="Times New Roman" w:eastAsia="Times New Roman" w:hAnsi="Times New Roman"/>
      <w:b/>
      <w:bCs/>
      <w:snapToGrid w:val="0"/>
      <w:kern w:val="28"/>
    </w:rPr>
  </w:style>
  <w:style w:type="character" w:customStyle="1" w:styleId="CommentSubjectChar">
    <w:name w:val="Comment Subject Char"/>
    <w:basedOn w:val="CommentTextChar"/>
    <w:link w:val="CommentSubject"/>
    <w:uiPriority w:val="99"/>
    <w:semiHidden/>
    <w:rsid w:val="00FD50B6"/>
    <w:rPr>
      <w:rFonts w:ascii="Times New Roman" w:eastAsia="Times New Roman" w:hAnsi="Times New Roman" w:cs="Times New Roman"/>
      <w:b/>
      <w:bCs/>
      <w:snapToGrid w:val="0"/>
      <w:kern w:val="28"/>
      <w:sz w:val="20"/>
      <w:szCs w:val="20"/>
    </w:rPr>
  </w:style>
  <w:style w:type="paragraph" w:styleId="FootnoteText">
    <w:name w:val="footnote text"/>
    <w:aliases w:val="Footnote Text Char1,Footnote Text Char Char1,Footnote Text Char4 Char Char,Footnote Text Char1 Char1 Char1 Char,Footnote Text Char Char1 Char1 Char Char,Footnote Text Char1 Char1 Char1 Char Char Char1,ft Char Char,fn,Footnote Text Char2,f"/>
    <w:basedOn w:val="Normal"/>
    <w:link w:val="FootnoteTextChar"/>
    <w:unhideWhenUsed/>
    <w:qFormat/>
    <w:rsid w:val="000617A2"/>
  </w:style>
  <w:style w:type="character" w:customStyle="1" w:styleId="FootnoteTextChar">
    <w:name w:val="Footnote Text Char"/>
    <w:aliases w:val="Footnote Text Char1 Char,Footnote Text Char Char1 Char,Footnote Text Char4 Char Char Char,Footnote Text Char1 Char1 Char1 Char Char,Footnote Text Char Char1 Char1 Char Char Char,Footnote Text Char1 Char1 Char1 Char Char Char1 Char"/>
    <w:basedOn w:val="DefaultParagraphFont"/>
    <w:link w:val="FootnoteText"/>
    <w:rsid w:val="000617A2"/>
    <w:rPr>
      <w:rFonts w:ascii="Times New Roman" w:eastAsia="Times New Roman" w:hAnsi="Times New Roman" w:cs="Times New Roman"/>
      <w:snapToGrid w:val="0"/>
      <w:kern w:val="28"/>
      <w:sz w:val="20"/>
      <w:szCs w:val="20"/>
    </w:rPr>
  </w:style>
  <w:style w:type="character" w:styleId="FootnoteReference">
    <w:name w:val="footnote reference"/>
    <w:aliases w:val="Style 13,Style 12,(NECG) Footnote Reference,Appel note de bas de p,Style 124,o,fr,Style 3,FR,Style 17,Footnote Reference/,Style 6,Style 7,Style 4,Footnote Reference1,Style 34,Style 9,Style 20,callout"/>
    <w:basedOn w:val="DefaultParagraphFont"/>
    <w:unhideWhenUsed/>
    <w:rsid w:val="000617A2"/>
    <w:rPr>
      <w:vertAlign w:val="superscript"/>
    </w:rPr>
  </w:style>
  <w:style w:type="character" w:customStyle="1" w:styleId="apple-converted-space">
    <w:name w:val="apple-converted-space"/>
    <w:basedOn w:val="DefaultParagraphFont"/>
    <w:rsid w:val="000617A2"/>
  </w:style>
  <w:style w:type="paragraph" w:styleId="ListParagraph">
    <w:name w:val="List Paragraph"/>
    <w:basedOn w:val="Normal"/>
    <w:uiPriority w:val="1"/>
    <w:qFormat/>
    <w:rsid w:val="00F87F9F"/>
    <w:pPr>
      <w:widowControl/>
      <w:autoSpaceDE w:val="0"/>
      <w:autoSpaceDN w:val="0"/>
      <w:adjustRightInd w:val="0"/>
      <w:spacing w:after="0"/>
    </w:pPr>
    <w:rPr>
      <w:rFonts w:eastAsiaTheme="minorHAnsi"/>
      <w:snapToGrid/>
      <w:kern w:val="0"/>
      <w:sz w:val="24"/>
      <w:szCs w:val="24"/>
    </w:rPr>
  </w:style>
  <w:style w:type="paragraph" w:customStyle="1" w:styleId="NumberedNormal">
    <w:name w:val="Numbered Normal"/>
    <w:basedOn w:val="Normal"/>
    <w:link w:val="NumberedNormalChar"/>
    <w:qFormat/>
    <w:rsid w:val="002426C9"/>
    <w:pPr>
      <w:widowControl/>
      <w:numPr>
        <w:numId w:val="2"/>
      </w:numPr>
      <w:overflowPunct w:val="0"/>
      <w:autoSpaceDE w:val="0"/>
      <w:autoSpaceDN w:val="0"/>
      <w:adjustRightInd w:val="0"/>
      <w:spacing w:after="240"/>
      <w:ind w:left="720" w:hanging="720"/>
      <w:textAlignment w:val="baseline"/>
    </w:pPr>
    <w:rPr>
      <w:snapToGrid/>
      <w:kern w:val="0"/>
      <w:sz w:val="24"/>
    </w:rPr>
  </w:style>
  <w:style w:type="character" w:customStyle="1" w:styleId="NumberedNormalChar">
    <w:name w:val="Numbered Normal Char"/>
    <w:basedOn w:val="DefaultParagraphFont"/>
    <w:link w:val="NumberedNormal"/>
    <w:rsid w:val="002426C9"/>
    <w:rPr>
      <w:rFonts w:ascii="Times New Roman" w:eastAsia="Times New Roman" w:hAnsi="Times New Roman" w:cs="Times New Roman"/>
      <w:sz w:val="24"/>
      <w:szCs w:val="20"/>
    </w:rPr>
  </w:style>
  <w:style w:type="paragraph" w:styleId="NormalWeb">
    <w:name w:val="Normal (Web)"/>
    <w:basedOn w:val="Normal"/>
    <w:uiPriority w:val="99"/>
    <w:unhideWhenUsed/>
    <w:rsid w:val="00BB0F2F"/>
    <w:pPr>
      <w:widowControl/>
      <w:spacing w:before="100" w:beforeAutospacing="1" w:after="100" w:afterAutospacing="1"/>
    </w:pPr>
    <w:rPr>
      <w:snapToGrid/>
      <w:kern w:val="0"/>
      <w:sz w:val="24"/>
      <w:szCs w:val="24"/>
    </w:rPr>
  </w:style>
  <w:style w:type="paragraph" w:styleId="HTMLPreformatted">
    <w:name w:val="HTML Preformatted"/>
    <w:basedOn w:val="Normal"/>
    <w:link w:val="HTMLPreformattedChar"/>
    <w:uiPriority w:val="99"/>
    <w:semiHidden/>
    <w:unhideWhenUsed/>
    <w:rsid w:val="00BB0F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napToGrid/>
      <w:kern w:val="0"/>
      <w:sz w:val="20"/>
    </w:rPr>
  </w:style>
  <w:style w:type="character" w:customStyle="1" w:styleId="HTMLPreformattedChar">
    <w:name w:val="HTML Preformatted Char"/>
    <w:basedOn w:val="DefaultParagraphFont"/>
    <w:link w:val="HTMLPreformatted"/>
    <w:uiPriority w:val="99"/>
    <w:semiHidden/>
    <w:rsid w:val="00BB0F2F"/>
    <w:rPr>
      <w:rFonts w:ascii="Courier New" w:eastAsia="Times New Roman" w:hAnsi="Courier New" w:cs="Courier New"/>
      <w:sz w:val="20"/>
      <w:szCs w:val="20"/>
    </w:rPr>
  </w:style>
  <w:style w:type="character" w:styleId="FollowedHyperlink">
    <w:name w:val="FollowedHyperlink"/>
    <w:basedOn w:val="DefaultParagraphFont"/>
    <w:uiPriority w:val="99"/>
    <w:semiHidden/>
    <w:unhideWhenUsed/>
    <w:rsid w:val="004C1A6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header" w:uiPriority="0"/>
    <w:lsdException w:name="caption" w:uiPriority="35" w:qFormat="1"/>
    <w:lsdException w:name="footnote reference" w:uiPriority="0"/>
    <w:lsdException w:name="annotation reference" w:uiPriority="0"/>
    <w:lsdException w:name="toa heading"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footnote"/>
    <w:qFormat/>
    <w:rsid w:val="00E338AE"/>
    <w:pPr>
      <w:widowControl w:val="0"/>
      <w:spacing w:after="120" w:line="240" w:lineRule="auto"/>
    </w:pPr>
    <w:rPr>
      <w:rFonts w:ascii="Times New Roman" w:eastAsia="Times New Roman" w:hAnsi="Times New Roman" w:cs="Times New Roman"/>
      <w:snapToGrid w:val="0"/>
      <w:kern w:val="28"/>
      <w:szCs w:val="20"/>
    </w:rPr>
  </w:style>
  <w:style w:type="paragraph" w:styleId="Heading1">
    <w:name w:val="heading 1"/>
    <w:basedOn w:val="Normal"/>
    <w:next w:val="Normal"/>
    <w:link w:val="Heading1Char"/>
    <w:autoRedefine/>
    <w:uiPriority w:val="9"/>
    <w:qFormat/>
    <w:rsid w:val="004D6B41"/>
    <w:pPr>
      <w:keepNext/>
      <w:keepLines/>
      <w:numPr>
        <w:numId w:val="4"/>
      </w:numPr>
      <w:spacing w:after="0"/>
      <w:outlineLvl w:val="0"/>
    </w:pPr>
    <w:rPr>
      <w:rFonts w:eastAsiaTheme="majorEastAsia" w:cstheme="majorBidi"/>
      <w:b/>
      <w:bCs/>
      <w:sz w:val="24"/>
      <w:szCs w:val="28"/>
    </w:rPr>
  </w:style>
  <w:style w:type="paragraph" w:styleId="Heading2">
    <w:name w:val="heading 2"/>
    <w:basedOn w:val="Normal"/>
    <w:next w:val="Normal"/>
    <w:link w:val="Heading2Char"/>
    <w:uiPriority w:val="9"/>
    <w:unhideWhenUsed/>
    <w:qFormat/>
    <w:rsid w:val="0056040A"/>
    <w:pPr>
      <w:keepNext/>
      <w:keepLines/>
      <w:spacing w:before="200" w:after="0"/>
      <w:outlineLvl w:val="1"/>
    </w:pPr>
    <w:rPr>
      <w:rFonts w:eastAsiaTheme="majorEastAsia" w:cstheme="majorBidi"/>
      <w:b/>
      <w:bCs/>
      <w:sz w:val="24"/>
      <w:szCs w:val="26"/>
    </w:rPr>
  </w:style>
  <w:style w:type="paragraph" w:styleId="Heading3">
    <w:name w:val="heading 3"/>
    <w:basedOn w:val="Normal"/>
    <w:next w:val="Normal"/>
    <w:link w:val="Heading3Char"/>
    <w:uiPriority w:val="9"/>
    <w:semiHidden/>
    <w:unhideWhenUsed/>
    <w:qFormat/>
    <w:rsid w:val="002D49B1"/>
    <w:pPr>
      <w:keepNext/>
      <w:keepLines/>
      <w:spacing w:before="200" w:after="0"/>
      <w:outlineLvl w:val="2"/>
    </w:pPr>
    <w:rPr>
      <w:rFonts w:eastAsiaTheme="majorEastAsia" w:cstheme="majorBidi"/>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6B41"/>
    <w:rPr>
      <w:rFonts w:ascii="Times New Roman" w:eastAsiaTheme="majorEastAsia" w:hAnsi="Times New Roman" w:cstheme="majorBidi"/>
      <w:b/>
      <w:bCs/>
      <w:snapToGrid w:val="0"/>
      <w:kern w:val="28"/>
      <w:sz w:val="24"/>
      <w:szCs w:val="28"/>
    </w:rPr>
  </w:style>
  <w:style w:type="character" w:customStyle="1" w:styleId="Heading2Char">
    <w:name w:val="Heading 2 Char"/>
    <w:basedOn w:val="DefaultParagraphFont"/>
    <w:link w:val="Heading2"/>
    <w:uiPriority w:val="9"/>
    <w:rsid w:val="0056040A"/>
    <w:rPr>
      <w:rFonts w:ascii="Times New Roman" w:eastAsiaTheme="majorEastAsia" w:hAnsi="Times New Roman" w:cstheme="majorBidi"/>
      <w:b/>
      <w:bCs/>
      <w:sz w:val="24"/>
      <w:szCs w:val="26"/>
    </w:rPr>
  </w:style>
  <w:style w:type="character" w:customStyle="1" w:styleId="Heading3Char">
    <w:name w:val="Heading 3 Char"/>
    <w:basedOn w:val="DefaultParagraphFont"/>
    <w:link w:val="Heading3"/>
    <w:uiPriority w:val="9"/>
    <w:semiHidden/>
    <w:rsid w:val="002D49B1"/>
    <w:rPr>
      <w:rFonts w:ascii="Times New Roman" w:eastAsiaTheme="majorEastAsia" w:hAnsi="Times New Roman" w:cstheme="majorBidi"/>
      <w:b/>
      <w:bCs/>
      <w:sz w:val="24"/>
    </w:rPr>
  </w:style>
  <w:style w:type="paragraph" w:styleId="TOC1">
    <w:name w:val="toc 1"/>
    <w:basedOn w:val="Normal"/>
    <w:next w:val="Normal"/>
    <w:uiPriority w:val="39"/>
    <w:rsid w:val="008A1004"/>
    <w:pPr>
      <w:tabs>
        <w:tab w:val="left" w:pos="360"/>
        <w:tab w:val="right" w:leader="dot" w:pos="9360"/>
      </w:tabs>
      <w:suppressAutoHyphens/>
      <w:ind w:left="360" w:right="720" w:hanging="360"/>
    </w:pPr>
    <w:rPr>
      <w:caps/>
      <w:noProof/>
    </w:rPr>
  </w:style>
  <w:style w:type="paragraph" w:styleId="TOC2">
    <w:name w:val="toc 2"/>
    <w:basedOn w:val="Normal"/>
    <w:next w:val="Normal"/>
    <w:uiPriority w:val="39"/>
    <w:rsid w:val="008A1004"/>
    <w:pPr>
      <w:tabs>
        <w:tab w:val="left" w:pos="720"/>
        <w:tab w:val="right" w:leader="dot" w:pos="9360"/>
      </w:tabs>
      <w:suppressAutoHyphens/>
      <w:ind w:left="720" w:right="720" w:hanging="360"/>
    </w:pPr>
    <w:rPr>
      <w:noProof/>
    </w:rPr>
  </w:style>
  <w:style w:type="paragraph" w:styleId="TOAHeading">
    <w:name w:val="toa heading"/>
    <w:basedOn w:val="Normal"/>
    <w:next w:val="Normal"/>
    <w:semiHidden/>
    <w:rsid w:val="008A1004"/>
    <w:pPr>
      <w:tabs>
        <w:tab w:val="right" w:pos="9360"/>
      </w:tabs>
      <w:suppressAutoHyphens/>
    </w:pPr>
  </w:style>
  <w:style w:type="paragraph" w:styleId="Header">
    <w:name w:val="header"/>
    <w:basedOn w:val="Normal"/>
    <w:link w:val="HeaderChar"/>
    <w:autoRedefine/>
    <w:rsid w:val="008A1004"/>
    <w:pPr>
      <w:tabs>
        <w:tab w:val="center" w:pos="4680"/>
        <w:tab w:val="right" w:pos="9360"/>
      </w:tabs>
    </w:pPr>
    <w:rPr>
      <w:b/>
    </w:rPr>
  </w:style>
  <w:style w:type="character" w:customStyle="1" w:styleId="HeaderChar">
    <w:name w:val="Header Char"/>
    <w:basedOn w:val="DefaultParagraphFont"/>
    <w:link w:val="Header"/>
    <w:rsid w:val="008A1004"/>
    <w:rPr>
      <w:rFonts w:ascii="Times New Roman" w:eastAsia="Times New Roman" w:hAnsi="Times New Roman" w:cs="Times New Roman"/>
      <w:b/>
      <w:snapToGrid w:val="0"/>
      <w:kern w:val="28"/>
      <w:szCs w:val="20"/>
    </w:rPr>
  </w:style>
  <w:style w:type="paragraph" w:styleId="Footer">
    <w:name w:val="footer"/>
    <w:basedOn w:val="Normal"/>
    <w:link w:val="FooterChar"/>
    <w:uiPriority w:val="99"/>
    <w:rsid w:val="008A1004"/>
    <w:pPr>
      <w:tabs>
        <w:tab w:val="center" w:pos="4320"/>
        <w:tab w:val="right" w:pos="8640"/>
      </w:tabs>
    </w:pPr>
  </w:style>
  <w:style w:type="character" w:customStyle="1" w:styleId="FooterChar">
    <w:name w:val="Footer Char"/>
    <w:basedOn w:val="DefaultParagraphFont"/>
    <w:link w:val="Footer"/>
    <w:uiPriority w:val="99"/>
    <w:rsid w:val="008A1004"/>
    <w:rPr>
      <w:rFonts w:ascii="Times New Roman" w:eastAsia="Times New Roman" w:hAnsi="Times New Roman" w:cs="Times New Roman"/>
      <w:snapToGrid w:val="0"/>
      <w:kern w:val="28"/>
      <w:szCs w:val="20"/>
    </w:rPr>
  </w:style>
  <w:style w:type="paragraph" w:customStyle="1" w:styleId="TOCTitle">
    <w:name w:val="TOC Title"/>
    <w:basedOn w:val="Normal"/>
    <w:rsid w:val="008A1004"/>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8A1004"/>
    <w:pPr>
      <w:jc w:val="center"/>
    </w:pPr>
    <w:rPr>
      <w:rFonts w:ascii="Times New Roman Bold" w:hAnsi="Times New Roman Bold"/>
      <w:b/>
      <w:bCs/>
      <w:caps/>
      <w:szCs w:val="22"/>
    </w:rPr>
  </w:style>
  <w:style w:type="character" w:styleId="Hyperlink">
    <w:name w:val="Hyperlink"/>
    <w:uiPriority w:val="99"/>
    <w:rsid w:val="008A1004"/>
    <w:rPr>
      <w:color w:val="0000FF"/>
      <w:u w:val="single"/>
    </w:rPr>
  </w:style>
  <w:style w:type="character" w:styleId="CommentReference">
    <w:name w:val="annotation reference"/>
    <w:basedOn w:val="DefaultParagraphFont"/>
    <w:unhideWhenUsed/>
    <w:rsid w:val="008A1004"/>
    <w:rPr>
      <w:sz w:val="16"/>
      <w:szCs w:val="16"/>
    </w:rPr>
  </w:style>
  <w:style w:type="paragraph" w:styleId="CommentText">
    <w:name w:val="annotation text"/>
    <w:basedOn w:val="Normal"/>
    <w:link w:val="CommentTextChar"/>
    <w:unhideWhenUsed/>
    <w:rsid w:val="008A1004"/>
    <w:pPr>
      <w:spacing w:after="200"/>
    </w:pPr>
    <w:rPr>
      <w:rFonts w:ascii="Calibri" w:eastAsia="Calibri" w:hAnsi="Calibri"/>
      <w:snapToGrid/>
      <w:kern w:val="0"/>
    </w:rPr>
  </w:style>
  <w:style w:type="character" w:customStyle="1" w:styleId="CommentTextChar">
    <w:name w:val="Comment Text Char"/>
    <w:basedOn w:val="DefaultParagraphFont"/>
    <w:link w:val="CommentText"/>
    <w:rsid w:val="008A1004"/>
    <w:rPr>
      <w:rFonts w:ascii="Calibri" w:eastAsia="Calibri" w:hAnsi="Calibri" w:cs="Times New Roman"/>
      <w:sz w:val="20"/>
      <w:szCs w:val="20"/>
    </w:rPr>
  </w:style>
  <w:style w:type="paragraph" w:styleId="TOCHeading">
    <w:name w:val="TOC Heading"/>
    <w:basedOn w:val="Heading1"/>
    <w:next w:val="Normal"/>
    <w:uiPriority w:val="39"/>
    <w:unhideWhenUsed/>
    <w:qFormat/>
    <w:rsid w:val="008A1004"/>
    <w:pPr>
      <w:tabs>
        <w:tab w:val="left" w:pos="720"/>
      </w:tabs>
      <w:spacing w:before="480" w:line="276" w:lineRule="auto"/>
      <w:outlineLvl w:val="9"/>
    </w:pPr>
    <w:rPr>
      <w:rFonts w:asciiTheme="majorHAnsi" w:hAnsiTheme="majorHAnsi"/>
      <w:color w:val="365F91" w:themeColor="accent1" w:themeShade="BF"/>
      <w:sz w:val="28"/>
      <w:lang w:eastAsia="ja-JP"/>
    </w:rPr>
  </w:style>
  <w:style w:type="paragraph" w:styleId="BalloonText">
    <w:name w:val="Balloon Text"/>
    <w:basedOn w:val="Normal"/>
    <w:link w:val="BalloonTextChar"/>
    <w:uiPriority w:val="99"/>
    <w:semiHidden/>
    <w:unhideWhenUsed/>
    <w:rsid w:val="008A1004"/>
    <w:rPr>
      <w:rFonts w:ascii="Tahoma" w:hAnsi="Tahoma" w:cs="Tahoma"/>
      <w:sz w:val="16"/>
      <w:szCs w:val="16"/>
    </w:rPr>
  </w:style>
  <w:style w:type="character" w:customStyle="1" w:styleId="BalloonTextChar">
    <w:name w:val="Balloon Text Char"/>
    <w:basedOn w:val="DefaultParagraphFont"/>
    <w:link w:val="BalloonText"/>
    <w:uiPriority w:val="99"/>
    <w:semiHidden/>
    <w:rsid w:val="008A1004"/>
    <w:rPr>
      <w:rFonts w:ascii="Tahoma" w:eastAsia="Times New Roman" w:hAnsi="Tahoma" w:cs="Tahoma"/>
      <w:snapToGrid w:val="0"/>
      <w:kern w:val="28"/>
      <w:sz w:val="16"/>
      <w:szCs w:val="16"/>
    </w:rPr>
  </w:style>
  <w:style w:type="paragraph" w:styleId="CommentSubject">
    <w:name w:val="annotation subject"/>
    <w:basedOn w:val="CommentText"/>
    <w:next w:val="CommentText"/>
    <w:link w:val="CommentSubjectChar"/>
    <w:uiPriority w:val="99"/>
    <w:semiHidden/>
    <w:unhideWhenUsed/>
    <w:rsid w:val="00FD50B6"/>
    <w:pPr>
      <w:spacing w:after="0"/>
    </w:pPr>
    <w:rPr>
      <w:rFonts w:ascii="Times New Roman" w:eastAsia="Times New Roman" w:hAnsi="Times New Roman"/>
      <w:b/>
      <w:bCs/>
      <w:snapToGrid w:val="0"/>
      <w:kern w:val="28"/>
    </w:rPr>
  </w:style>
  <w:style w:type="character" w:customStyle="1" w:styleId="CommentSubjectChar">
    <w:name w:val="Comment Subject Char"/>
    <w:basedOn w:val="CommentTextChar"/>
    <w:link w:val="CommentSubject"/>
    <w:uiPriority w:val="99"/>
    <w:semiHidden/>
    <w:rsid w:val="00FD50B6"/>
    <w:rPr>
      <w:rFonts w:ascii="Times New Roman" w:eastAsia="Times New Roman" w:hAnsi="Times New Roman" w:cs="Times New Roman"/>
      <w:b/>
      <w:bCs/>
      <w:snapToGrid w:val="0"/>
      <w:kern w:val="28"/>
      <w:sz w:val="20"/>
      <w:szCs w:val="20"/>
    </w:rPr>
  </w:style>
  <w:style w:type="paragraph" w:styleId="FootnoteText">
    <w:name w:val="footnote text"/>
    <w:aliases w:val="Footnote Text Char1,Footnote Text Char Char1,Footnote Text Char4 Char Char,Footnote Text Char1 Char1 Char1 Char,Footnote Text Char Char1 Char1 Char Char,Footnote Text Char1 Char1 Char1 Char Char Char1,ft Char Char,fn,Footnote Text Char2,f"/>
    <w:basedOn w:val="Normal"/>
    <w:link w:val="FootnoteTextChar"/>
    <w:unhideWhenUsed/>
    <w:qFormat/>
    <w:rsid w:val="000617A2"/>
  </w:style>
  <w:style w:type="character" w:customStyle="1" w:styleId="FootnoteTextChar">
    <w:name w:val="Footnote Text Char"/>
    <w:aliases w:val="Footnote Text Char1 Char,Footnote Text Char Char1 Char,Footnote Text Char4 Char Char Char,Footnote Text Char1 Char1 Char1 Char Char,Footnote Text Char Char1 Char1 Char Char Char,Footnote Text Char1 Char1 Char1 Char Char Char1 Char"/>
    <w:basedOn w:val="DefaultParagraphFont"/>
    <w:link w:val="FootnoteText"/>
    <w:rsid w:val="000617A2"/>
    <w:rPr>
      <w:rFonts w:ascii="Times New Roman" w:eastAsia="Times New Roman" w:hAnsi="Times New Roman" w:cs="Times New Roman"/>
      <w:snapToGrid w:val="0"/>
      <w:kern w:val="28"/>
      <w:sz w:val="20"/>
      <w:szCs w:val="20"/>
    </w:rPr>
  </w:style>
  <w:style w:type="character" w:styleId="FootnoteReference">
    <w:name w:val="footnote reference"/>
    <w:aliases w:val="Style 13,Style 12,(NECG) Footnote Reference,Appel note de bas de p,Style 124,o,fr,Style 3,FR,Style 17,Footnote Reference/,Style 6,Style 7,Style 4,Footnote Reference1,Style 34,Style 9,Style 20,callout"/>
    <w:basedOn w:val="DefaultParagraphFont"/>
    <w:unhideWhenUsed/>
    <w:rsid w:val="000617A2"/>
    <w:rPr>
      <w:vertAlign w:val="superscript"/>
    </w:rPr>
  </w:style>
  <w:style w:type="character" w:customStyle="1" w:styleId="apple-converted-space">
    <w:name w:val="apple-converted-space"/>
    <w:basedOn w:val="DefaultParagraphFont"/>
    <w:rsid w:val="000617A2"/>
  </w:style>
  <w:style w:type="paragraph" w:styleId="ListParagraph">
    <w:name w:val="List Paragraph"/>
    <w:basedOn w:val="Normal"/>
    <w:uiPriority w:val="1"/>
    <w:qFormat/>
    <w:rsid w:val="00F87F9F"/>
    <w:pPr>
      <w:widowControl/>
      <w:autoSpaceDE w:val="0"/>
      <w:autoSpaceDN w:val="0"/>
      <w:adjustRightInd w:val="0"/>
      <w:spacing w:after="0"/>
    </w:pPr>
    <w:rPr>
      <w:rFonts w:eastAsiaTheme="minorHAnsi"/>
      <w:snapToGrid/>
      <w:kern w:val="0"/>
      <w:sz w:val="24"/>
      <w:szCs w:val="24"/>
    </w:rPr>
  </w:style>
  <w:style w:type="paragraph" w:customStyle="1" w:styleId="NumberedNormal">
    <w:name w:val="Numbered Normal"/>
    <w:basedOn w:val="Normal"/>
    <w:link w:val="NumberedNormalChar"/>
    <w:qFormat/>
    <w:rsid w:val="002426C9"/>
    <w:pPr>
      <w:widowControl/>
      <w:numPr>
        <w:numId w:val="2"/>
      </w:numPr>
      <w:overflowPunct w:val="0"/>
      <w:autoSpaceDE w:val="0"/>
      <w:autoSpaceDN w:val="0"/>
      <w:adjustRightInd w:val="0"/>
      <w:spacing w:after="240"/>
      <w:ind w:left="720" w:hanging="720"/>
      <w:textAlignment w:val="baseline"/>
    </w:pPr>
    <w:rPr>
      <w:snapToGrid/>
      <w:kern w:val="0"/>
      <w:sz w:val="24"/>
    </w:rPr>
  </w:style>
  <w:style w:type="character" w:customStyle="1" w:styleId="NumberedNormalChar">
    <w:name w:val="Numbered Normal Char"/>
    <w:basedOn w:val="DefaultParagraphFont"/>
    <w:link w:val="NumberedNormal"/>
    <w:rsid w:val="002426C9"/>
    <w:rPr>
      <w:rFonts w:ascii="Times New Roman" w:eastAsia="Times New Roman" w:hAnsi="Times New Roman" w:cs="Times New Roman"/>
      <w:sz w:val="24"/>
      <w:szCs w:val="20"/>
    </w:rPr>
  </w:style>
  <w:style w:type="paragraph" w:styleId="NormalWeb">
    <w:name w:val="Normal (Web)"/>
    <w:basedOn w:val="Normal"/>
    <w:uiPriority w:val="99"/>
    <w:unhideWhenUsed/>
    <w:rsid w:val="00BB0F2F"/>
    <w:pPr>
      <w:widowControl/>
      <w:spacing w:before="100" w:beforeAutospacing="1" w:after="100" w:afterAutospacing="1"/>
    </w:pPr>
    <w:rPr>
      <w:snapToGrid/>
      <w:kern w:val="0"/>
      <w:sz w:val="24"/>
      <w:szCs w:val="24"/>
    </w:rPr>
  </w:style>
  <w:style w:type="paragraph" w:styleId="HTMLPreformatted">
    <w:name w:val="HTML Preformatted"/>
    <w:basedOn w:val="Normal"/>
    <w:link w:val="HTMLPreformattedChar"/>
    <w:uiPriority w:val="99"/>
    <w:semiHidden/>
    <w:unhideWhenUsed/>
    <w:rsid w:val="00BB0F2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napToGrid/>
      <w:kern w:val="0"/>
      <w:sz w:val="20"/>
    </w:rPr>
  </w:style>
  <w:style w:type="character" w:customStyle="1" w:styleId="HTMLPreformattedChar">
    <w:name w:val="HTML Preformatted Char"/>
    <w:basedOn w:val="DefaultParagraphFont"/>
    <w:link w:val="HTMLPreformatted"/>
    <w:uiPriority w:val="99"/>
    <w:semiHidden/>
    <w:rsid w:val="00BB0F2F"/>
    <w:rPr>
      <w:rFonts w:ascii="Courier New" w:eastAsia="Times New Roman" w:hAnsi="Courier New" w:cs="Courier New"/>
      <w:sz w:val="20"/>
      <w:szCs w:val="20"/>
    </w:rPr>
  </w:style>
  <w:style w:type="character" w:styleId="FollowedHyperlink">
    <w:name w:val="FollowedHyperlink"/>
    <w:basedOn w:val="DefaultParagraphFont"/>
    <w:uiPriority w:val="99"/>
    <w:semiHidden/>
    <w:unhideWhenUsed/>
    <w:rsid w:val="004C1A6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724222">
      <w:bodyDiv w:val="1"/>
      <w:marLeft w:val="0"/>
      <w:marRight w:val="0"/>
      <w:marTop w:val="0"/>
      <w:marBottom w:val="0"/>
      <w:divBdr>
        <w:top w:val="none" w:sz="0" w:space="0" w:color="auto"/>
        <w:left w:val="none" w:sz="0" w:space="0" w:color="auto"/>
        <w:bottom w:val="none" w:sz="0" w:space="0" w:color="auto"/>
        <w:right w:val="none" w:sz="0" w:space="0" w:color="auto"/>
      </w:divBdr>
      <w:divsChild>
        <w:div w:id="799998775">
          <w:marLeft w:val="0"/>
          <w:marRight w:val="0"/>
          <w:marTop w:val="0"/>
          <w:marBottom w:val="0"/>
          <w:divBdr>
            <w:top w:val="none" w:sz="0" w:space="0" w:color="auto"/>
            <w:left w:val="none" w:sz="0" w:space="0" w:color="auto"/>
            <w:bottom w:val="none" w:sz="0" w:space="0" w:color="auto"/>
            <w:right w:val="none" w:sz="0" w:space="0" w:color="auto"/>
          </w:divBdr>
        </w:div>
        <w:div w:id="1657682524">
          <w:marLeft w:val="0"/>
          <w:marRight w:val="0"/>
          <w:marTop w:val="0"/>
          <w:marBottom w:val="0"/>
          <w:divBdr>
            <w:top w:val="none" w:sz="0" w:space="0" w:color="auto"/>
            <w:left w:val="none" w:sz="0" w:space="0" w:color="auto"/>
            <w:bottom w:val="none" w:sz="0" w:space="0" w:color="auto"/>
            <w:right w:val="none" w:sz="0" w:space="0" w:color="auto"/>
          </w:divBdr>
        </w:div>
        <w:div w:id="2133742096">
          <w:marLeft w:val="0"/>
          <w:marRight w:val="0"/>
          <w:marTop w:val="0"/>
          <w:marBottom w:val="0"/>
          <w:divBdr>
            <w:top w:val="none" w:sz="0" w:space="0" w:color="auto"/>
            <w:left w:val="none" w:sz="0" w:space="0" w:color="auto"/>
            <w:bottom w:val="none" w:sz="0" w:space="0" w:color="auto"/>
            <w:right w:val="none" w:sz="0" w:space="0" w:color="auto"/>
          </w:divBdr>
        </w:div>
        <w:div w:id="1089427039">
          <w:marLeft w:val="0"/>
          <w:marRight w:val="0"/>
          <w:marTop w:val="0"/>
          <w:marBottom w:val="0"/>
          <w:divBdr>
            <w:top w:val="none" w:sz="0" w:space="0" w:color="auto"/>
            <w:left w:val="none" w:sz="0" w:space="0" w:color="auto"/>
            <w:bottom w:val="none" w:sz="0" w:space="0" w:color="auto"/>
            <w:right w:val="none" w:sz="0" w:space="0" w:color="auto"/>
          </w:divBdr>
        </w:div>
        <w:div w:id="478231415">
          <w:marLeft w:val="0"/>
          <w:marRight w:val="0"/>
          <w:marTop w:val="0"/>
          <w:marBottom w:val="0"/>
          <w:divBdr>
            <w:top w:val="none" w:sz="0" w:space="0" w:color="auto"/>
            <w:left w:val="none" w:sz="0" w:space="0" w:color="auto"/>
            <w:bottom w:val="none" w:sz="0" w:space="0" w:color="auto"/>
            <w:right w:val="none" w:sz="0" w:space="0" w:color="auto"/>
          </w:divBdr>
        </w:div>
        <w:div w:id="1501775539">
          <w:marLeft w:val="0"/>
          <w:marRight w:val="0"/>
          <w:marTop w:val="0"/>
          <w:marBottom w:val="0"/>
          <w:divBdr>
            <w:top w:val="none" w:sz="0" w:space="0" w:color="auto"/>
            <w:left w:val="none" w:sz="0" w:space="0" w:color="auto"/>
            <w:bottom w:val="none" w:sz="0" w:space="0" w:color="auto"/>
            <w:right w:val="none" w:sz="0" w:space="0" w:color="auto"/>
          </w:divBdr>
        </w:div>
        <w:div w:id="1558129638">
          <w:marLeft w:val="0"/>
          <w:marRight w:val="0"/>
          <w:marTop w:val="0"/>
          <w:marBottom w:val="0"/>
          <w:divBdr>
            <w:top w:val="none" w:sz="0" w:space="0" w:color="auto"/>
            <w:left w:val="none" w:sz="0" w:space="0" w:color="auto"/>
            <w:bottom w:val="none" w:sz="0" w:space="0" w:color="auto"/>
            <w:right w:val="none" w:sz="0" w:space="0" w:color="auto"/>
          </w:divBdr>
        </w:div>
        <w:div w:id="757405333">
          <w:marLeft w:val="0"/>
          <w:marRight w:val="0"/>
          <w:marTop w:val="0"/>
          <w:marBottom w:val="0"/>
          <w:divBdr>
            <w:top w:val="none" w:sz="0" w:space="0" w:color="auto"/>
            <w:left w:val="none" w:sz="0" w:space="0" w:color="auto"/>
            <w:bottom w:val="none" w:sz="0" w:space="0" w:color="auto"/>
            <w:right w:val="none" w:sz="0" w:space="0" w:color="auto"/>
          </w:divBdr>
        </w:div>
        <w:div w:id="1613322278">
          <w:marLeft w:val="0"/>
          <w:marRight w:val="0"/>
          <w:marTop w:val="0"/>
          <w:marBottom w:val="0"/>
          <w:divBdr>
            <w:top w:val="none" w:sz="0" w:space="0" w:color="auto"/>
            <w:left w:val="none" w:sz="0" w:space="0" w:color="auto"/>
            <w:bottom w:val="none" w:sz="0" w:space="0" w:color="auto"/>
            <w:right w:val="none" w:sz="0" w:space="0" w:color="auto"/>
          </w:divBdr>
        </w:div>
        <w:div w:id="1526213577">
          <w:marLeft w:val="0"/>
          <w:marRight w:val="0"/>
          <w:marTop w:val="0"/>
          <w:marBottom w:val="0"/>
          <w:divBdr>
            <w:top w:val="none" w:sz="0" w:space="0" w:color="auto"/>
            <w:left w:val="none" w:sz="0" w:space="0" w:color="auto"/>
            <w:bottom w:val="none" w:sz="0" w:space="0" w:color="auto"/>
            <w:right w:val="none" w:sz="0" w:space="0" w:color="auto"/>
          </w:divBdr>
        </w:div>
        <w:div w:id="1420296880">
          <w:marLeft w:val="0"/>
          <w:marRight w:val="0"/>
          <w:marTop w:val="0"/>
          <w:marBottom w:val="0"/>
          <w:divBdr>
            <w:top w:val="none" w:sz="0" w:space="0" w:color="auto"/>
            <w:left w:val="none" w:sz="0" w:space="0" w:color="auto"/>
            <w:bottom w:val="none" w:sz="0" w:space="0" w:color="auto"/>
            <w:right w:val="none" w:sz="0" w:space="0" w:color="auto"/>
          </w:divBdr>
        </w:div>
        <w:div w:id="747926013">
          <w:marLeft w:val="0"/>
          <w:marRight w:val="0"/>
          <w:marTop w:val="0"/>
          <w:marBottom w:val="0"/>
          <w:divBdr>
            <w:top w:val="none" w:sz="0" w:space="0" w:color="auto"/>
            <w:left w:val="none" w:sz="0" w:space="0" w:color="auto"/>
            <w:bottom w:val="none" w:sz="0" w:space="0" w:color="auto"/>
            <w:right w:val="none" w:sz="0" w:space="0" w:color="auto"/>
          </w:divBdr>
        </w:div>
        <w:div w:id="718628627">
          <w:marLeft w:val="0"/>
          <w:marRight w:val="0"/>
          <w:marTop w:val="0"/>
          <w:marBottom w:val="0"/>
          <w:divBdr>
            <w:top w:val="none" w:sz="0" w:space="0" w:color="auto"/>
            <w:left w:val="none" w:sz="0" w:space="0" w:color="auto"/>
            <w:bottom w:val="none" w:sz="0" w:space="0" w:color="auto"/>
            <w:right w:val="none" w:sz="0" w:space="0" w:color="auto"/>
          </w:divBdr>
        </w:div>
        <w:div w:id="1719742799">
          <w:marLeft w:val="0"/>
          <w:marRight w:val="0"/>
          <w:marTop w:val="0"/>
          <w:marBottom w:val="0"/>
          <w:divBdr>
            <w:top w:val="none" w:sz="0" w:space="0" w:color="auto"/>
            <w:left w:val="none" w:sz="0" w:space="0" w:color="auto"/>
            <w:bottom w:val="none" w:sz="0" w:space="0" w:color="auto"/>
            <w:right w:val="none" w:sz="0" w:space="0" w:color="auto"/>
          </w:divBdr>
        </w:div>
        <w:div w:id="1102067474">
          <w:marLeft w:val="0"/>
          <w:marRight w:val="0"/>
          <w:marTop w:val="0"/>
          <w:marBottom w:val="0"/>
          <w:divBdr>
            <w:top w:val="none" w:sz="0" w:space="0" w:color="auto"/>
            <w:left w:val="none" w:sz="0" w:space="0" w:color="auto"/>
            <w:bottom w:val="none" w:sz="0" w:space="0" w:color="auto"/>
            <w:right w:val="none" w:sz="0" w:space="0" w:color="auto"/>
          </w:divBdr>
        </w:div>
        <w:div w:id="1308582568">
          <w:marLeft w:val="0"/>
          <w:marRight w:val="0"/>
          <w:marTop w:val="0"/>
          <w:marBottom w:val="0"/>
          <w:divBdr>
            <w:top w:val="none" w:sz="0" w:space="0" w:color="auto"/>
            <w:left w:val="none" w:sz="0" w:space="0" w:color="auto"/>
            <w:bottom w:val="none" w:sz="0" w:space="0" w:color="auto"/>
            <w:right w:val="none" w:sz="0" w:space="0" w:color="auto"/>
          </w:divBdr>
        </w:div>
        <w:div w:id="1891333941">
          <w:marLeft w:val="0"/>
          <w:marRight w:val="0"/>
          <w:marTop w:val="0"/>
          <w:marBottom w:val="0"/>
          <w:divBdr>
            <w:top w:val="none" w:sz="0" w:space="0" w:color="auto"/>
            <w:left w:val="none" w:sz="0" w:space="0" w:color="auto"/>
            <w:bottom w:val="none" w:sz="0" w:space="0" w:color="auto"/>
            <w:right w:val="none" w:sz="0" w:space="0" w:color="auto"/>
          </w:divBdr>
        </w:div>
        <w:div w:id="1701928284">
          <w:marLeft w:val="0"/>
          <w:marRight w:val="0"/>
          <w:marTop w:val="0"/>
          <w:marBottom w:val="0"/>
          <w:divBdr>
            <w:top w:val="none" w:sz="0" w:space="0" w:color="auto"/>
            <w:left w:val="none" w:sz="0" w:space="0" w:color="auto"/>
            <w:bottom w:val="none" w:sz="0" w:space="0" w:color="auto"/>
            <w:right w:val="none" w:sz="0" w:space="0" w:color="auto"/>
          </w:divBdr>
        </w:div>
        <w:div w:id="774447169">
          <w:marLeft w:val="0"/>
          <w:marRight w:val="0"/>
          <w:marTop w:val="0"/>
          <w:marBottom w:val="0"/>
          <w:divBdr>
            <w:top w:val="none" w:sz="0" w:space="0" w:color="auto"/>
            <w:left w:val="none" w:sz="0" w:space="0" w:color="auto"/>
            <w:bottom w:val="none" w:sz="0" w:space="0" w:color="auto"/>
            <w:right w:val="none" w:sz="0" w:space="0" w:color="auto"/>
          </w:divBdr>
        </w:div>
        <w:div w:id="2062438724">
          <w:marLeft w:val="0"/>
          <w:marRight w:val="0"/>
          <w:marTop w:val="0"/>
          <w:marBottom w:val="0"/>
          <w:divBdr>
            <w:top w:val="none" w:sz="0" w:space="0" w:color="auto"/>
            <w:left w:val="none" w:sz="0" w:space="0" w:color="auto"/>
            <w:bottom w:val="none" w:sz="0" w:space="0" w:color="auto"/>
            <w:right w:val="none" w:sz="0" w:space="0" w:color="auto"/>
          </w:divBdr>
        </w:div>
        <w:div w:id="831261946">
          <w:marLeft w:val="0"/>
          <w:marRight w:val="0"/>
          <w:marTop w:val="0"/>
          <w:marBottom w:val="0"/>
          <w:divBdr>
            <w:top w:val="none" w:sz="0" w:space="0" w:color="auto"/>
            <w:left w:val="none" w:sz="0" w:space="0" w:color="auto"/>
            <w:bottom w:val="none" w:sz="0" w:space="0" w:color="auto"/>
            <w:right w:val="none" w:sz="0" w:space="0" w:color="auto"/>
          </w:divBdr>
        </w:div>
        <w:div w:id="1638411551">
          <w:marLeft w:val="0"/>
          <w:marRight w:val="0"/>
          <w:marTop w:val="0"/>
          <w:marBottom w:val="0"/>
          <w:divBdr>
            <w:top w:val="none" w:sz="0" w:space="0" w:color="auto"/>
            <w:left w:val="none" w:sz="0" w:space="0" w:color="auto"/>
            <w:bottom w:val="none" w:sz="0" w:space="0" w:color="auto"/>
            <w:right w:val="none" w:sz="0" w:space="0" w:color="auto"/>
          </w:divBdr>
        </w:div>
        <w:div w:id="584801760">
          <w:marLeft w:val="0"/>
          <w:marRight w:val="0"/>
          <w:marTop w:val="0"/>
          <w:marBottom w:val="0"/>
          <w:divBdr>
            <w:top w:val="none" w:sz="0" w:space="0" w:color="auto"/>
            <w:left w:val="none" w:sz="0" w:space="0" w:color="auto"/>
            <w:bottom w:val="none" w:sz="0" w:space="0" w:color="auto"/>
            <w:right w:val="none" w:sz="0" w:space="0" w:color="auto"/>
          </w:divBdr>
        </w:div>
        <w:div w:id="1944026662">
          <w:marLeft w:val="0"/>
          <w:marRight w:val="0"/>
          <w:marTop w:val="0"/>
          <w:marBottom w:val="0"/>
          <w:divBdr>
            <w:top w:val="none" w:sz="0" w:space="0" w:color="auto"/>
            <w:left w:val="none" w:sz="0" w:space="0" w:color="auto"/>
            <w:bottom w:val="none" w:sz="0" w:space="0" w:color="auto"/>
            <w:right w:val="none" w:sz="0" w:space="0" w:color="auto"/>
          </w:divBdr>
        </w:div>
        <w:div w:id="381027299">
          <w:marLeft w:val="0"/>
          <w:marRight w:val="0"/>
          <w:marTop w:val="0"/>
          <w:marBottom w:val="0"/>
          <w:divBdr>
            <w:top w:val="none" w:sz="0" w:space="0" w:color="auto"/>
            <w:left w:val="none" w:sz="0" w:space="0" w:color="auto"/>
            <w:bottom w:val="none" w:sz="0" w:space="0" w:color="auto"/>
            <w:right w:val="none" w:sz="0" w:space="0" w:color="auto"/>
          </w:divBdr>
        </w:div>
        <w:div w:id="852718573">
          <w:marLeft w:val="0"/>
          <w:marRight w:val="0"/>
          <w:marTop w:val="0"/>
          <w:marBottom w:val="0"/>
          <w:divBdr>
            <w:top w:val="none" w:sz="0" w:space="0" w:color="auto"/>
            <w:left w:val="none" w:sz="0" w:space="0" w:color="auto"/>
            <w:bottom w:val="none" w:sz="0" w:space="0" w:color="auto"/>
            <w:right w:val="none" w:sz="0" w:space="0" w:color="auto"/>
          </w:divBdr>
        </w:div>
        <w:div w:id="2082825451">
          <w:marLeft w:val="0"/>
          <w:marRight w:val="0"/>
          <w:marTop w:val="0"/>
          <w:marBottom w:val="0"/>
          <w:divBdr>
            <w:top w:val="none" w:sz="0" w:space="0" w:color="auto"/>
            <w:left w:val="none" w:sz="0" w:space="0" w:color="auto"/>
            <w:bottom w:val="none" w:sz="0" w:space="0" w:color="auto"/>
            <w:right w:val="none" w:sz="0" w:space="0" w:color="auto"/>
          </w:divBdr>
        </w:div>
        <w:div w:id="1056126696">
          <w:marLeft w:val="0"/>
          <w:marRight w:val="0"/>
          <w:marTop w:val="0"/>
          <w:marBottom w:val="0"/>
          <w:divBdr>
            <w:top w:val="none" w:sz="0" w:space="0" w:color="auto"/>
            <w:left w:val="none" w:sz="0" w:space="0" w:color="auto"/>
            <w:bottom w:val="none" w:sz="0" w:space="0" w:color="auto"/>
            <w:right w:val="none" w:sz="0" w:space="0" w:color="auto"/>
          </w:divBdr>
        </w:div>
        <w:div w:id="37365079">
          <w:marLeft w:val="0"/>
          <w:marRight w:val="0"/>
          <w:marTop w:val="0"/>
          <w:marBottom w:val="0"/>
          <w:divBdr>
            <w:top w:val="none" w:sz="0" w:space="0" w:color="auto"/>
            <w:left w:val="none" w:sz="0" w:space="0" w:color="auto"/>
            <w:bottom w:val="none" w:sz="0" w:space="0" w:color="auto"/>
            <w:right w:val="none" w:sz="0" w:space="0" w:color="auto"/>
          </w:divBdr>
        </w:div>
        <w:div w:id="547491565">
          <w:marLeft w:val="0"/>
          <w:marRight w:val="0"/>
          <w:marTop w:val="0"/>
          <w:marBottom w:val="0"/>
          <w:divBdr>
            <w:top w:val="none" w:sz="0" w:space="0" w:color="auto"/>
            <w:left w:val="none" w:sz="0" w:space="0" w:color="auto"/>
            <w:bottom w:val="none" w:sz="0" w:space="0" w:color="auto"/>
            <w:right w:val="none" w:sz="0" w:space="0" w:color="auto"/>
          </w:divBdr>
        </w:div>
        <w:div w:id="614944292">
          <w:marLeft w:val="0"/>
          <w:marRight w:val="0"/>
          <w:marTop w:val="0"/>
          <w:marBottom w:val="0"/>
          <w:divBdr>
            <w:top w:val="none" w:sz="0" w:space="0" w:color="auto"/>
            <w:left w:val="none" w:sz="0" w:space="0" w:color="auto"/>
            <w:bottom w:val="none" w:sz="0" w:space="0" w:color="auto"/>
            <w:right w:val="none" w:sz="0" w:space="0" w:color="auto"/>
          </w:divBdr>
        </w:div>
        <w:div w:id="1295218083">
          <w:marLeft w:val="0"/>
          <w:marRight w:val="0"/>
          <w:marTop w:val="0"/>
          <w:marBottom w:val="0"/>
          <w:divBdr>
            <w:top w:val="none" w:sz="0" w:space="0" w:color="auto"/>
            <w:left w:val="none" w:sz="0" w:space="0" w:color="auto"/>
            <w:bottom w:val="none" w:sz="0" w:space="0" w:color="auto"/>
            <w:right w:val="none" w:sz="0" w:space="0" w:color="auto"/>
          </w:divBdr>
        </w:div>
        <w:div w:id="551889322">
          <w:marLeft w:val="0"/>
          <w:marRight w:val="0"/>
          <w:marTop w:val="0"/>
          <w:marBottom w:val="0"/>
          <w:divBdr>
            <w:top w:val="none" w:sz="0" w:space="0" w:color="auto"/>
            <w:left w:val="none" w:sz="0" w:space="0" w:color="auto"/>
            <w:bottom w:val="none" w:sz="0" w:space="0" w:color="auto"/>
            <w:right w:val="none" w:sz="0" w:space="0" w:color="auto"/>
          </w:divBdr>
        </w:div>
        <w:div w:id="1798060866">
          <w:marLeft w:val="0"/>
          <w:marRight w:val="0"/>
          <w:marTop w:val="0"/>
          <w:marBottom w:val="0"/>
          <w:divBdr>
            <w:top w:val="none" w:sz="0" w:space="0" w:color="auto"/>
            <w:left w:val="none" w:sz="0" w:space="0" w:color="auto"/>
            <w:bottom w:val="none" w:sz="0" w:space="0" w:color="auto"/>
            <w:right w:val="none" w:sz="0" w:space="0" w:color="auto"/>
          </w:divBdr>
        </w:div>
        <w:div w:id="1644893076">
          <w:marLeft w:val="0"/>
          <w:marRight w:val="0"/>
          <w:marTop w:val="0"/>
          <w:marBottom w:val="0"/>
          <w:divBdr>
            <w:top w:val="none" w:sz="0" w:space="0" w:color="auto"/>
            <w:left w:val="none" w:sz="0" w:space="0" w:color="auto"/>
            <w:bottom w:val="none" w:sz="0" w:space="0" w:color="auto"/>
            <w:right w:val="none" w:sz="0" w:space="0" w:color="auto"/>
          </w:divBdr>
        </w:div>
        <w:div w:id="591857414">
          <w:marLeft w:val="0"/>
          <w:marRight w:val="0"/>
          <w:marTop w:val="0"/>
          <w:marBottom w:val="0"/>
          <w:divBdr>
            <w:top w:val="none" w:sz="0" w:space="0" w:color="auto"/>
            <w:left w:val="none" w:sz="0" w:space="0" w:color="auto"/>
            <w:bottom w:val="none" w:sz="0" w:space="0" w:color="auto"/>
            <w:right w:val="none" w:sz="0" w:space="0" w:color="auto"/>
          </w:divBdr>
        </w:div>
        <w:div w:id="1892423786">
          <w:marLeft w:val="0"/>
          <w:marRight w:val="0"/>
          <w:marTop w:val="0"/>
          <w:marBottom w:val="0"/>
          <w:divBdr>
            <w:top w:val="none" w:sz="0" w:space="0" w:color="auto"/>
            <w:left w:val="none" w:sz="0" w:space="0" w:color="auto"/>
            <w:bottom w:val="none" w:sz="0" w:space="0" w:color="auto"/>
            <w:right w:val="none" w:sz="0" w:space="0" w:color="auto"/>
          </w:divBdr>
        </w:div>
        <w:div w:id="488056902">
          <w:marLeft w:val="0"/>
          <w:marRight w:val="0"/>
          <w:marTop w:val="0"/>
          <w:marBottom w:val="0"/>
          <w:divBdr>
            <w:top w:val="none" w:sz="0" w:space="0" w:color="auto"/>
            <w:left w:val="none" w:sz="0" w:space="0" w:color="auto"/>
            <w:bottom w:val="none" w:sz="0" w:space="0" w:color="auto"/>
            <w:right w:val="none" w:sz="0" w:space="0" w:color="auto"/>
          </w:divBdr>
        </w:div>
        <w:div w:id="508645356">
          <w:marLeft w:val="0"/>
          <w:marRight w:val="0"/>
          <w:marTop w:val="0"/>
          <w:marBottom w:val="0"/>
          <w:divBdr>
            <w:top w:val="none" w:sz="0" w:space="0" w:color="auto"/>
            <w:left w:val="none" w:sz="0" w:space="0" w:color="auto"/>
            <w:bottom w:val="none" w:sz="0" w:space="0" w:color="auto"/>
            <w:right w:val="none" w:sz="0" w:space="0" w:color="auto"/>
          </w:divBdr>
        </w:div>
        <w:div w:id="805123542">
          <w:marLeft w:val="0"/>
          <w:marRight w:val="0"/>
          <w:marTop w:val="0"/>
          <w:marBottom w:val="0"/>
          <w:divBdr>
            <w:top w:val="none" w:sz="0" w:space="0" w:color="auto"/>
            <w:left w:val="none" w:sz="0" w:space="0" w:color="auto"/>
            <w:bottom w:val="none" w:sz="0" w:space="0" w:color="auto"/>
            <w:right w:val="none" w:sz="0" w:space="0" w:color="auto"/>
          </w:divBdr>
        </w:div>
        <w:div w:id="1904874944">
          <w:marLeft w:val="0"/>
          <w:marRight w:val="0"/>
          <w:marTop w:val="0"/>
          <w:marBottom w:val="0"/>
          <w:divBdr>
            <w:top w:val="none" w:sz="0" w:space="0" w:color="auto"/>
            <w:left w:val="none" w:sz="0" w:space="0" w:color="auto"/>
            <w:bottom w:val="none" w:sz="0" w:space="0" w:color="auto"/>
            <w:right w:val="none" w:sz="0" w:space="0" w:color="auto"/>
          </w:divBdr>
        </w:div>
        <w:div w:id="1710104953">
          <w:marLeft w:val="0"/>
          <w:marRight w:val="0"/>
          <w:marTop w:val="0"/>
          <w:marBottom w:val="0"/>
          <w:divBdr>
            <w:top w:val="none" w:sz="0" w:space="0" w:color="auto"/>
            <w:left w:val="none" w:sz="0" w:space="0" w:color="auto"/>
            <w:bottom w:val="none" w:sz="0" w:space="0" w:color="auto"/>
            <w:right w:val="none" w:sz="0" w:space="0" w:color="auto"/>
          </w:divBdr>
        </w:div>
        <w:div w:id="1073967973">
          <w:marLeft w:val="0"/>
          <w:marRight w:val="0"/>
          <w:marTop w:val="0"/>
          <w:marBottom w:val="0"/>
          <w:divBdr>
            <w:top w:val="none" w:sz="0" w:space="0" w:color="auto"/>
            <w:left w:val="none" w:sz="0" w:space="0" w:color="auto"/>
            <w:bottom w:val="none" w:sz="0" w:space="0" w:color="auto"/>
            <w:right w:val="none" w:sz="0" w:space="0" w:color="auto"/>
          </w:divBdr>
        </w:div>
        <w:div w:id="293147678">
          <w:marLeft w:val="0"/>
          <w:marRight w:val="0"/>
          <w:marTop w:val="0"/>
          <w:marBottom w:val="0"/>
          <w:divBdr>
            <w:top w:val="none" w:sz="0" w:space="0" w:color="auto"/>
            <w:left w:val="none" w:sz="0" w:space="0" w:color="auto"/>
            <w:bottom w:val="none" w:sz="0" w:space="0" w:color="auto"/>
            <w:right w:val="none" w:sz="0" w:space="0" w:color="auto"/>
          </w:divBdr>
        </w:div>
        <w:div w:id="1383021858">
          <w:marLeft w:val="0"/>
          <w:marRight w:val="0"/>
          <w:marTop w:val="0"/>
          <w:marBottom w:val="0"/>
          <w:divBdr>
            <w:top w:val="none" w:sz="0" w:space="0" w:color="auto"/>
            <w:left w:val="none" w:sz="0" w:space="0" w:color="auto"/>
            <w:bottom w:val="none" w:sz="0" w:space="0" w:color="auto"/>
            <w:right w:val="none" w:sz="0" w:space="0" w:color="auto"/>
          </w:divBdr>
        </w:div>
        <w:div w:id="1262840351">
          <w:marLeft w:val="0"/>
          <w:marRight w:val="0"/>
          <w:marTop w:val="0"/>
          <w:marBottom w:val="0"/>
          <w:divBdr>
            <w:top w:val="none" w:sz="0" w:space="0" w:color="auto"/>
            <w:left w:val="none" w:sz="0" w:space="0" w:color="auto"/>
            <w:bottom w:val="none" w:sz="0" w:space="0" w:color="auto"/>
            <w:right w:val="none" w:sz="0" w:space="0" w:color="auto"/>
          </w:divBdr>
        </w:div>
        <w:div w:id="1201744380">
          <w:marLeft w:val="0"/>
          <w:marRight w:val="0"/>
          <w:marTop w:val="0"/>
          <w:marBottom w:val="0"/>
          <w:divBdr>
            <w:top w:val="none" w:sz="0" w:space="0" w:color="auto"/>
            <w:left w:val="none" w:sz="0" w:space="0" w:color="auto"/>
            <w:bottom w:val="none" w:sz="0" w:space="0" w:color="auto"/>
            <w:right w:val="none" w:sz="0" w:space="0" w:color="auto"/>
          </w:divBdr>
        </w:div>
        <w:div w:id="853223240">
          <w:marLeft w:val="0"/>
          <w:marRight w:val="0"/>
          <w:marTop w:val="0"/>
          <w:marBottom w:val="0"/>
          <w:divBdr>
            <w:top w:val="none" w:sz="0" w:space="0" w:color="auto"/>
            <w:left w:val="none" w:sz="0" w:space="0" w:color="auto"/>
            <w:bottom w:val="none" w:sz="0" w:space="0" w:color="auto"/>
            <w:right w:val="none" w:sz="0" w:space="0" w:color="auto"/>
          </w:divBdr>
        </w:div>
        <w:div w:id="177742752">
          <w:marLeft w:val="0"/>
          <w:marRight w:val="0"/>
          <w:marTop w:val="0"/>
          <w:marBottom w:val="0"/>
          <w:divBdr>
            <w:top w:val="none" w:sz="0" w:space="0" w:color="auto"/>
            <w:left w:val="none" w:sz="0" w:space="0" w:color="auto"/>
            <w:bottom w:val="none" w:sz="0" w:space="0" w:color="auto"/>
            <w:right w:val="none" w:sz="0" w:space="0" w:color="auto"/>
          </w:divBdr>
        </w:div>
        <w:div w:id="1009257645">
          <w:marLeft w:val="0"/>
          <w:marRight w:val="0"/>
          <w:marTop w:val="0"/>
          <w:marBottom w:val="0"/>
          <w:divBdr>
            <w:top w:val="none" w:sz="0" w:space="0" w:color="auto"/>
            <w:left w:val="none" w:sz="0" w:space="0" w:color="auto"/>
            <w:bottom w:val="none" w:sz="0" w:space="0" w:color="auto"/>
            <w:right w:val="none" w:sz="0" w:space="0" w:color="auto"/>
          </w:divBdr>
        </w:div>
        <w:div w:id="1698972012">
          <w:marLeft w:val="0"/>
          <w:marRight w:val="0"/>
          <w:marTop w:val="0"/>
          <w:marBottom w:val="0"/>
          <w:divBdr>
            <w:top w:val="none" w:sz="0" w:space="0" w:color="auto"/>
            <w:left w:val="none" w:sz="0" w:space="0" w:color="auto"/>
            <w:bottom w:val="none" w:sz="0" w:space="0" w:color="auto"/>
            <w:right w:val="none" w:sz="0" w:space="0" w:color="auto"/>
          </w:divBdr>
        </w:div>
        <w:div w:id="1765028221">
          <w:marLeft w:val="0"/>
          <w:marRight w:val="0"/>
          <w:marTop w:val="0"/>
          <w:marBottom w:val="0"/>
          <w:divBdr>
            <w:top w:val="none" w:sz="0" w:space="0" w:color="auto"/>
            <w:left w:val="none" w:sz="0" w:space="0" w:color="auto"/>
            <w:bottom w:val="none" w:sz="0" w:space="0" w:color="auto"/>
            <w:right w:val="none" w:sz="0" w:space="0" w:color="auto"/>
          </w:divBdr>
        </w:div>
        <w:div w:id="459761417">
          <w:marLeft w:val="0"/>
          <w:marRight w:val="0"/>
          <w:marTop w:val="0"/>
          <w:marBottom w:val="0"/>
          <w:divBdr>
            <w:top w:val="none" w:sz="0" w:space="0" w:color="auto"/>
            <w:left w:val="none" w:sz="0" w:space="0" w:color="auto"/>
            <w:bottom w:val="none" w:sz="0" w:space="0" w:color="auto"/>
            <w:right w:val="none" w:sz="0" w:space="0" w:color="auto"/>
          </w:divBdr>
        </w:div>
        <w:div w:id="1506431343">
          <w:marLeft w:val="0"/>
          <w:marRight w:val="0"/>
          <w:marTop w:val="0"/>
          <w:marBottom w:val="0"/>
          <w:divBdr>
            <w:top w:val="none" w:sz="0" w:space="0" w:color="auto"/>
            <w:left w:val="none" w:sz="0" w:space="0" w:color="auto"/>
            <w:bottom w:val="none" w:sz="0" w:space="0" w:color="auto"/>
            <w:right w:val="none" w:sz="0" w:space="0" w:color="auto"/>
          </w:divBdr>
        </w:div>
        <w:div w:id="863715687">
          <w:marLeft w:val="0"/>
          <w:marRight w:val="0"/>
          <w:marTop w:val="0"/>
          <w:marBottom w:val="0"/>
          <w:divBdr>
            <w:top w:val="none" w:sz="0" w:space="0" w:color="auto"/>
            <w:left w:val="none" w:sz="0" w:space="0" w:color="auto"/>
            <w:bottom w:val="none" w:sz="0" w:space="0" w:color="auto"/>
            <w:right w:val="none" w:sz="0" w:space="0" w:color="auto"/>
          </w:divBdr>
        </w:div>
        <w:div w:id="503322771">
          <w:marLeft w:val="0"/>
          <w:marRight w:val="0"/>
          <w:marTop w:val="0"/>
          <w:marBottom w:val="0"/>
          <w:divBdr>
            <w:top w:val="none" w:sz="0" w:space="0" w:color="auto"/>
            <w:left w:val="none" w:sz="0" w:space="0" w:color="auto"/>
            <w:bottom w:val="none" w:sz="0" w:space="0" w:color="auto"/>
            <w:right w:val="none" w:sz="0" w:space="0" w:color="auto"/>
          </w:divBdr>
        </w:div>
        <w:div w:id="1351571179">
          <w:marLeft w:val="0"/>
          <w:marRight w:val="0"/>
          <w:marTop w:val="0"/>
          <w:marBottom w:val="0"/>
          <w:divBdr>
            <w:top w:val="none" w:sz="0" w:space="0" w:color="auto"/>
            <w:left w:val="none" w:sz="0" w:space="0" w:color="auto"/>
            <w:bottom w:val="none" w:sz="0" w:space="0" w:color="auto"/>
            <w:right w:val="none" w:sz="0" w:space="0" w:color="auto"/>
          </w:divBdr>
        </w:div>
        <w:div w:id="210071645">
          <w:marLeft w:val="0"/>
          <w:marRight w:val="0"/>
          <w:marTop w:val="0"/>
          <w:marBottom w:val="0"/>
          <w:divBdr>
            <w:top w:val="none" w:sz="0" w:space="0" w:color="auto"/>
            <w:left w:val="none" w:sz="0" w:space="0" w:color="auto"/>
            <w:bottom w:val="none" w:sz="0" w:space="0" w:color="auto"/>
            <w:right w:val="none" w:sz="0" w:space="0" w:color="auto"/>
          </w:divBdr>
        </w:div>
        <w:div w:id="1155956608">
          <w:marLeft w:val="0"/>
          <w:marRight w:val="0"/>
          <w:marTop w:val="0"/>
          <w:marBottom w:val="0"/>
          <w:divBdr>
            <w:top w:val="none" w:sz="0" w:space="0" w:color="auto"/>
            <w:left w:val="none" w:sz="0" w:space="0" w:color="auto"/>
            <w:bottom w:val="none" w:sz="0" w:space="0" w:color="auto"/>
            <w:right w:val="none" w:sz="0" w:space="0" w:color="auto"/>
          </w:divBdr>
        </w:div>
        <w:div w:id="4981402">
          <w:marLeft w:val="0"/>
          <w:marRight w:val="0"/>
          <w:marTop w:val="0"/>
          <w:marBottom w:val="0"/>
          <w:divBdr>
            <w:top w:val="none" w:sz="0" w:space="0" w:color="auto"/>
            <w:left w:val="none" w:sz="0" w:space="0" w:color="auto"/>
            <w:bottom w:val="none" w:sz="0" w:space="0" w:color="auto"/>
            <w:right w:val="none" w:sz="0" w:space="0" w:color="auto"/>
          </w:divBdr>
        </w:div>
        <w:div w:id="1539321913">
          <w:marLeft w:val="0"/>
          <w:marRight w:val="0"/>
          <w:marTop w:val="0"/>
          <w:marBottom w:val="0"/>
          <w:divBdr>
            <w:top w:val="none" w:sz="0" w:space="0" w:color="auto"/>
            <w:left w:val="none" w:sz="0" w:space="0" w:color="auto"/>
            <w:bottom w:val="none" w:sz="0" w:space="0" w:color="auto"/>
            <w:right w:val="none" w:sz="0" w:space="0" w:color="auto"/>
          </w:divBdr>
        </w:div>
        <w:div w:id="523204479">
          <w:marLeft w:val="0"/>
          <w:marRight w:val="0"/>
          <w:marTop w:val="0"/>
          <w:marBottom w:val="0"/>
          <w:divBdr>
            <w:top w:val="none" w:sz="0" w:space="0" w:color="auto"/>
            <w:left w:val="none" w:sz="0" w:space="0" w:color="auto"/>
            <w:bottom w:val="none" w:sz="0" w:space="0" w:color="auto"/>
            <w:right w:val="none" w:sz="0" w:space="0" w:color="auto"/>
          </w:divBdr>
        </w:div>
        <w:div w:id="1830897600">
          <w:marLeft w:val="0"/>
          <w:marRight w:val="0"/>
          <w:marTop w:val="0"/>
          <w:marBottom w:val="0"/>
          <w:divBdr>
            <w:top w:val="none" w:sz="0" w:space="0" w:color="auto"/>
            <w:left w:val="none" w:sz="0" w:space="0" w:color="auto"/>
            <w:bottom w:val="none" w:sz="0" w:space="0" w:color="auto"/>
            <w:right w:val="none" w:sz="0" w:space="0" w:color="auto"/>
          </w:divBdr>
        </w:div>
        <w:div w:id="840655783">
          <w:marLeft w:val="0"/>
          <w:marRight w:val="0"/>
          <w:marTop w:val="0"/>
          <w:marBottom w:val="0"/>
          <w:divBdr>
            <w:top w:val="none" w:sz="0" w:space="0" w:color="auto"/>
            <w:left w:val="none" w:sz="0" w:space="0" w:color="auto"/>
            <w:bottom w:val="none" w:sz="0" w:space="0" w:color="auto"/>
            <w:right w:val="none" w:sz="0" w:space="0" w:color="auto"/>
          </w:divBdr>
        </w:div>
      </w:divsChild>
    </w:div>
    <w:div w:id="635835350">
      <w:bodyDiv w:val="1"/>
      <w:marLeft w:val="0"/>
      <w:marRight w:val="0"/>
      <w:marTop w:val="0"/>
      <w:marBottom w:val="0"/>
      <w:divBdr>
        <w:top w:val="none" w:sz="0" w:space="0" w:color="auto"/>
        <w:left w:val="none" w:sz="0" w:space="0" w:color="auto"/>
        <w:bottom w:val="none" w:sz="0" w:space="0" w:color="auto"/>
        <w:right w:val="none" w:sz="0" w:space="0" w:color="auto"/>
      </w:divBdr>
      <w:divsChild>
        <w:div w:id="1841000397">
          <w:marLeft w:val="0"/>
          <w:marRight w:val="0"/>
          <w:marTop w:val="240"/>
          <w:marBottom w:val="240"/>
          <w:divBdr>
            <w:top w:val="none" w:sz="0" w:space="0" w:color="auto"/>
            <w:left w:val="none" w:sz="0" w:space="0" w:color="auto"/>
            <w:bottom w:val="none" w:sz="0" w:space="0" w:color="auto"/>
            <w:right w:val="none" w:sz="0" w:space="0" w:color="auto"/>
          </w:divBdr>
        </w:div>
        <w:div w:id="1448043354">
          <w:marLeft w:val="0"/>
          <w:marRight w:val="0"/>
          <w:marTop w:val="240"/>
          <w:marBottom w:val="0"/>
          <w:divBdr>
            <w:top w:val="none" w:sz="0" w:space="0" w:color="auto"/>
            <w:left w:val="none" w:sz="0" w:space="0" w:color="auto"/>
            <w:bottom w:val="none" w:sz="0" w:space="0" w:color="auto"/>
            <w:right w:val="none" w:sz="0" w:space="0" w:color="auto"/>
          </w:divBdr>
          <w:divsChild>
            <w:div w:id="95763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579385">
      <w:bodyDiv w:val="1"/>
      <w:marLeft w:val="0"/>
      <w:marRight w:val="0"/>
      <w:marTop w:val="0"/>
      <w:marBottom w:val="0"/>
      <w:divBdr>
        <w:top w:val="none" w:sz="0" w:space="0" w:color="auto"/>
        <w:left w:val="none" w:sz="0" w:space="0" w:color="auto"/>
        <w:bottom w:val="none" w:sz="0" w:space="0" w:color="auto"/>
        <w:right w:val="none" w:sz="0" w:space="0" w:color="auto"/>
      </w:divBdr>
      <w:divsChild>
        <w:div w:id="1814788633">
          <w:marLeft w:val="0"/>
          <w:marRight w:val="0"/>
          <w:marTop w:val="0"/>
          <w:marBottom w:val="0"/>
          <w:divBdr>
            <w:top w:val="none" w:sz="0" w:space="0" w:color="auto"/>
            <w:left w:val="none" w:sz="0" w:space="0" w:color="auto"/>
            <w:bottom w:val="none" w:sz="0" w:space="0" w:color="auto"/>
            <w:right w:val="none" w:sz="0" w:space="0" w:color="auto"/>
          </w:divBdr>
          <w:divsChild>
            <w:div w:id="688603530">
              <w:marLeft w:val="0"/>
              <w:marRight w:val="0"/>
              <w:marTop w:val="0"/>
              <w:marBottom w:val="0"/>
              <w:divBdr>
                <w:top w:val="none" w:sz="0" w:space="0" w:color="auto"/>
                <w:left w:val="none" w:sz="0" w:space="0" w:color="auto"/>
                <w:bottom w:val="none" w:sz="0" w:space="0" w:color="auto"/>
                <w:right w:val="none" w:sz="0" w:space="0" w:color="auto"/>
              </w:divBdr>
              <w:divsChild>
                <w:div w:id="1296526798">
                  <w:marLeft w:val="0"/>
                  <w:marRight w:val="0"/>
                  <w:marTop w:val="0"/>
                  <w:marBottom w:val="0"/>
                  <w:divBdr>
                    <w:top w:val="none" w:sz="0" w:space="0" w:color="auto"/>
                    <w:left w:val="none" w:sz="0" w:space="0" w:color="auto"/>
                    <w:bottom w:val="none" w:sz="0" w:space="0" w:color="auto"/>
                    <w:right w:val="none" w:sz="0" w:space="0" w:color="auto"/>
                  </w:divBdr>
                  <w:divsChild>
                    <w:div w:id="166686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587934">
      <w:bodyDiv w:val="1"/>
      <w:marLeft w:val="0"/>
      <w:marRight w:val="0"/>
      <w:marTop w:val="0"/>
      <w:marBottom w:val="0"/>
      <w:divBdr>
        <w:top w:val="none" w:sz="0" w:space="0" w:color="auto"/>
        <w:left w:val="none" w:sz="0" w:space="0" w:color="auto"/>
        <w:bottom w:val="none" w:sz="0" w:space="0" w:color="auto"/>
        <w:right w:val="none" w:sz="0" w:space="0" w:color="auto"/>
      </w:divBdr>
    </w:div>
    <w:div w:id="1829512622">
      <w:bodyDiv w:val="1"/>
      <w:marLeft w:val="0"/>
      <w:marRight w:val="0"/>
      <w:marTop w:val="0"/>
      <w:marBottom w:val="0"/>
      <w:divBdr>
        <w:top w:val="none" w:sz="0" w:space="0" w:color="auto"/>
        <w:left w:val="none" w:sz="0" w:space="0" w:color="auto"/>
        <w:bottom w:val="none" w:sz="0" w:space="0" w:color="auto"/>
        <w:right w:val="none" w:sz="0" w:space="0" w:color="auto"/>
      </w:divBdr>
      <w:divsChild>
        <w:div w:id="1985968015">
          <w:marLeft w:val="0"/>
          <w:marRight w:val="0"/>
          <w:marTop w:val="240"/>
          <w:marBottom w:val="240"/>
          <w:divBdr>
            <w:top w:val="none" w:sz="0" w:space="0" w:color="auto"/>
            <w:left w:val="none" w:sz="0" w:space="0" w:color="auto"/>
            <w:bottom w:val="none" w:sz="0" w:space="0" w:color="auto"/>
            <w:right w:val="none" w:sz="0" w:space="0" w:color="auto"/>
          </w:divBdr>
        </w:div>
        <w:div w:id="1269046894">
          <w:marLeft w:val="0"/>
          <w:marRight w:val="0"/>
          <w:marTop w:val="240"/>
          <w:marBottom w:val="0"/>
          <w:divBdr>
            <w:top w:val="none" w:sz="0" w:space="0" w:color="auto"/>
            <w:left w:val="none" w:sz="0" w:space="0" w:color="auto"/>
            <w:bottom w:val="none" w:sz="0" w:space="0" w:color="auto"/>
            <w:right w:val="none" w:sz="0" w:space="0" w:color="auto"/>
          </w:divBdr>
          <w:divsChild>
            <w:div w:id="144179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667350">
      <w:bodyDiv w:val="1"/>
      <w:marLeft w:val="0"/>
      <w:marRight w:val="0"/>
      <w:marTop w:val="0"/>
      <w:marBottom w:val="0"/>
      <w:divBdr>
        <w:top w:val="none" w:sz="0" w:space="0" w:color="auto"/>
        <w:left w:val="none" w:sz="0" w:space="0" w:color="auto"/>
        <w:bottom w:val="none" w:sz="0" w:space="0" w:color="auto"/>
        <w:right w:val="none" w:sz="0" w:space="0" w:color="auto"/>
      </w:divBdr>
      <w:divsChild>
        <w:div w:id="594098016">
          <w:marLeft w:val="0"/>
          <w:marRight w:val="0"/>
          <w:marTop w:val="0"/>
          <w:marBottom w:val="0"/>
          <w:divBdr>
            <w:top w:val="none" w:sz="0" w:space="0" w:color="auto"/>
            <w:left w:val="none" w:sz="0" w:space="0" w:color="auto"/>
            <w:bottom w:val="none" w:sz="0" w:space="0" w:color="auto"/>
            <w:right w:val="none" w:sz="0" w:space="0" w:color="auto"/>
          </w:divBdr>
          <w:divsChild>
            <w:div w:id="197548566">
              <w:marLeft w:val="0"/>
              <w:marRight w:val="0"/>
              <w:marTop w:val="0"/>
              <w:marBottom w:val="0"/>
              <w:divBdr>
                <w:top w:val="none" w:sz="0" w:space="0" w:color="auto"/>
                <w:left w:val="none" w:sz="0" w:space="0" w:color="auto"/>
                <w:bottom w:val="none" w:sz="0" w:space="0" w:color="auto"/>
                <w:right w:val="none" w:sz="0" w:space="0" w:color="auto"/>
              </w:divBdr>
              <w:divsChild>
                <w:div w:id="1161508041">
                  <w:marLeft w:val="0"/>
                  <w:marRight w:val="0"/>
                  <w:marTop w:val="0"/>
                  <w:marBottom w:val="0"/>
                  <w:divBdr>
                    <w:top w:val="none" w:sz="0" w:space="0" w:color="auto"/>
                    <w:left w:val="none" w:sz="0" w:space="0" w:color="auto"/>
                    <w:bottom w:val="none" w:sz="0" w:space="0" w:color="auto"/>
                    <w:right w:val="none" w:sz="0" w:space="0" w:color="auto"/>
                  </w:divBdr>
                  <w:divsChild>
                    <w:div w:id="99287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8065058">
      <w:bodyDiv w:val="1"/>
      <w:marLeft w:val="0"/>
      <w:marRight w:val="0"/>
      <w:marTop w:val="0"/>
      <w:marBottom w:val="0"/>
      <w:divBdr>
        <w:top w:val="none" w:sz="0" w:space="0" w:color="auto"/>
        <w:left w:val="none" w:sz="0" w:space="0" w:color="auto"/>
        <w:bottom w:val="none" w:sz="0" w:space="0" w:color="auto"/>
        <w:right w:val="none" w:sz="0" w:space="0" w:color="auto"/>
      </w:divBdr>
      <w:divsChild>
        <w:div w:id="1566143744">
          <w:marLeft w:val="0"/>
          <w:marRight w:val="0"/>
          <w:marTop w:val="0"/>
          <w:marBottom w:val="0"/>
          <w:divBdr>
            <w:top w:val="none" w:sz="0" w:space="0" w:color="auto"/>
            <w:left w:val="none" w:sz="0" w:space="0" w:color="auto"/>
            <w:bottom w:val="none" w:sz="0" w:space="0" w:color="auto"/>
            <w:right w:val="none" w:sz="0" w:space="0" w:color="auto"/>
          </w:divBdr>
        </w:div>
        <w:div w:id="480317404">
          <w:marLeft w:val="0"/>
          <w:marRight w:val="0"/>
          <w:marTop w:val="0"/>
          <w:marBottom w:val="0"/>
          <w:divBdr>
            <w:top w:val="none" w:sz="0" w:space="0" w:color="auto"/>
            <w:left w:val="none" w:sz="0" w:space="0" w:color="auto"/>
            <w:bottom w:val="none" w:sz="0" w:space="0" w:color="auto"/>
            <w:right w:val="none" w:sz="0" w:space="0" w:color="auto"/>
          </w:divBdr>
        </w:div>
        <w:div w:id="2071615941">
          <w:marLeft w:val="0"/>
          <w:marRight w:val="0"/>
          <w:marTop w:val="0"/>
          <w:marBottom w:val="0"/>
          <w:divBdr>
            <w:top w:val="none" w:sz="0" w:space="0" w:color="auto"/>
            <w:left w:val="none" w:sz="0" w:space="0" w:color="auto"/>
            <w:bottom w:val="none" w:sz="0" w:space="0" w:color="auto"/>
            <w:right w:val="none" w:sz="0" w:space="0" w:color="auto"/>
          </w:divBdr>
        </w:div>
        <w:div w:id="27850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8FF0E-131C-8545-B97B-50B1E2EF4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508</Words>
  <Characters>2901</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State of Alaska - Department of LAW</Company>
  <LinksUpToDate>false</LinksUpToDate>
  <CharactersWithSpaces>3403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dalireza</dc:creator>
  <cp:lastModifiedBy>Regina Costa</cp:lastModifiedBy>
  <cp:revision>3</cp:revision>
  <cp:lastPrinted>2017-09-07T03:55:00Z</cp:lastPrinted>
  <dcterms:created xsi:type="dcterms:W3CDTF">2017-09-24T16:22:00Z</dcterms:created>
  <dcterms:modified xsi:type="dcterms:W3CDTF">2017-09-25T21:15:00Z</dcterms:modified>
</cp:coreProperties>
</file>