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F80" w:rsidRDefault="00E20F80" w:rsidP="00E20F80">
      <w:pPr>
        <w:pStyle w:val="NoSpacing"/>
      </w:pPr>
      <w:r>
        <w:t>To:  FCC</w:t>
      </w:r>
    </w:p>
    <w:p w:rsidR="00E20F80" w:rsidRDefault="00E20F80" w:rsidP="00E20F80">
      <w:pPr>
        <w:pStyle w:val="NoSpacing"/>
      </w:pPr>
    </w:p>
    <w:p w:rsidR="00E20F80" w:rsidRDefault="00E20F80" w:rsidP="00E20F80">
      <w:pPr>
        <w:pStyle w:val="NoSpacing"/>
      </w:pPr>
      <w:r>
        <w:t xml:space="preserve">From:  Joy Green, Business Manager, </w:t>
      </w:r>
      <w:proofErr w:type="spellStart"/>
      <w:proofErr w:type="gramStart"/>
      <w:r>
        <w:t>Ulen</w:t>
      </w:r>
      <w:proofErr w:type="gramEnd"/>
      <w:r>
        <w:t>-Hitterdal</w:t>
      </w:r>
      <w:proofErr w:type="spellEnd"/>
      <w:r>
        <w:t xml:space="preserve"> Public School</w:t>
      </w:r>
    </w:p>
    <w:p w:rsidR="00E20F80" w:rsidRDefault="00E20F80" w:rsidP="00E20F80">
      <w:pPr>
        <w:pStyle w:val="NoSpacing"/>
      </w:pPr>
    </w:p>
    <w:p w:rsidR="00E20F80" w:rsidRDefault="00E20F80" w:rsidP="00E20F80">
      <w:pPr>
        <w:pStyle w:val="NoSpacing"/>
      </w:pPr>
      <w:r>
        <w:t xml:space="preserve">We are appealing the </w:t>
      </w:r>
      <w:proofErr w:type="spellStart"/>
      <w:r>
        <w:t>USAC</w:t>
      </w:r>
      <w:proofErr w:type="spellEnd"/>
      <w:r>
        <w:t xml:space="preserve"> denial of reimbursement of our BEAR invoice 2863009</w:t>
      </w:r>
      <w:r w:rsidR="003F75F3">
        <w:t>.</w:t>
      </w:r>
      <w:r>
        <w:t xml:space="preserve"> </w:t>
      </w:r>
    </w:p>
    <w:p w:rsidR="00E20F80" w:rsidRDefault="00E20F80" w:rsidP="00E20F80">
      <w:pPr>
        <w:pStyle w:val="NoSpacing"/>
      </w:pPr>
      <w:r>
        <w:t xml:space="preserve">The explanation given was that on our </w:t>
      </w:r>
      <w:proofErr w:type="spellStart"/>
      <w:r>
        <w:t>FRN</w:t>
      </w:r>
      <w:proofErr w:type="spellEnd"/>
      <w:r>
        <w:t xml:space="preserve"> </w:t>
      </w:r>
      <w:r w:rsidR="0029569B">
        <w:t xml:space="preserve">1899004779 the service type selected was Basic Maintenance of Internal Connections, but the work done on the invoice from High Point Networks, LLC should have been service type Internal Connections. Our </w:t>
      </w:r>
      <w:proofErr w:type="spellStart"/>
      <w:r w:rsidR="0029569B">
        <w:t>FRN</w:t>
      </w:r>
      <w:proofErr w:type="spellEnd"/>
      <w:r w:rsidR="0029569B">
        <w:t xml:space="preserve"> was for upgrading our Wi-Fi Access Points in our K-12 school building. </w:t>
      </w:r>
    </w:p>
    <w:p w:rsidR="0029569B" w:rsidRDefault="0029569B" w:rsidP="00E20F80">
      <w:pPr>
        <w:pStyle w:val="NoSpacing"/>
      </w:pPr>
    </w:p>
    <w:p w:rsidR="0029569B" w:rsidRDefault="0029569B" w:rsidP="00E20F80">
      <w:pPr>
        <w:pStyle w:val="NoSpacing"/>
      </w:pPr>
      <w:r>
        <w:t xml:space="preserve">We attached a copy of the contract from High Point Networks with the specifics of the project at the bottom of the </w:t>
      </w:r>
      <w:proofErr w:type="spellStart"/>
      <w:r>
        <w:t>FRN</w:t>
      </w:r>
      <w:proofErr w:type="spellEnd"/>
      <w:r>
        <w:t xml:space="preserve">.  If </w:t>
      </w:r>
      <w:proofErr w:type="spellStart"/>
      <w:r>
        <w:t>USAC</w:t>
      </w:r>
      <w:proofErr w:type="spellEnd"/>
      <w:r>
        <w:t xml:space="preserve"> reviewed the contract they should have known that the service type selected was incorrect.  </w:t>
      </w:r>
      <w:r w:rsidR="00701B9E">
        <w:t xml:space="preserve">We received a </w:t>
      </w:r>
      <w:proofErr w:type="spellStart"/>
      <w:r w:rsidR="00701B9E">
        <w:t>FCDL</w:t>
      </w:r>
      <w:proofErr w:type="spellEnd"/>
      <w:r w:rsidR="00701B9E">
        <w:t xml:space="preserve"> on April 20 </w:t>
      </w:r>
      <w:r>
        <w:t xml:space="preserve">that said our project was funded, but didn’t mention that the service type was incorrect.  </w:t>
      </w:r>
    </w:p>
    <w:p w:rsidR="003F75F3" w:rsidRDefault="003F75F3" w:rsidP="00E20F80">
      <w:pPr>
        <w:pStyle w:val="NoSpacing"/>
      </w:pPr>
    </w:p>
    <w:p w:rsidR="003F75F3" w:rsidRDefault="003F75F3" w:rsidP="00E20F80">
      <w:pPr>
        <w:pStyle w:val="NoSpacing"/>
      </w:pPr>
      <w:r>
        <w:t xml:space="preserve">We filed an appeal with </w:t>
      </w:r>
      <w:proofErr w:type="spellStart"/>
      <w:r>
        <w:t>USAC</w:t>
      </w:r>
      <w:proofErr w:type="spellEnd"/>
      <w:r>
        <w:t xml:space="preserve"> #126109 and it was denied because of the incorrect service type selected on our </w:t>
      </w:r>
      <w:proofErr w:type="spellStart"/>
      <w:r>
        <w:t>FRN</w:t>
      </w:r>
      <w:proofErr w:type="spellEnd"/>
      <w:r>
        <w:t xml:space="preserve">.  </w:t>
      </w:r>
    </w:p>
    <w:p w:rsidR="003F75F3" w:rsidRDefault="003F75F3" w:rsidP="00E20F80">
      <w:pPr>
        <w:pStyle w:val="NoSpacing"/>
      </w:pPr>
    </w:p>
    <w:p w:rsidR="003F75F3" w:rsidRDefault="003F75F3" w:rsidP="00E20F80">
      <w:pPr>
        <w:pStyle w:val="NoSpacing"/>
      </w:pPr>
      <w:r>
        <w:t xml:space="preserve">We had the project done and we paid the invoice to High Point Networks because we understood that we would be reimbursed the $12,990 that was funded.  If we had been notified of the incorrect service type we could have changed it.  The </w:t>
      </w:r>
      <w:proofErr w:type="spellStart"/>
      <w:r>
        <w:t>FRN</w:t>
      </w:r>
      <w:proofErr w:type="spellEnd"/>
      <w:r>
        <w:t xml:space="preserve"> was for an eligible Category Two expense. </w:t>
      </w:r>
      <w:r w:rsidR="00A51221">
        <w:t xml:space="preserve">I have attached supporting documentation for our appeal. </w:t>
      </w:r>
    </w:p>
    <w:p w:rsidR="003F75F3" w:rsidRDefault="003F75F3" w:rsidP="00E20F80">
      <w:pPr>
        <w:pStyle w:val="NoSpacing"/>
      </w:pPr>
    </w:p>
    <w:p w:rsidR="003F75F3" w:rsidRDefault="003F75F3" w:rsidP="00E20F80">
      <w:pPr>
        <w:pStyle w:val="NoSpacing"/>
      </w:pPr>
      <w:r>
        <w:t>We would like to ask if the service type could be changed to Internal Connections and our BEAR invoice be reimbursed in the amount of $12,990</w:t>
      </w:r>
      <w:r w:rsidR="00701B9E">
        <w:t>.</w:t>
      </w:r>
    </w:p>
    <w:p w:rsidR="003F75F3" w:rsidRDefault="003F75F3" w:rsidP="00E20F80">
      <w:pPr>
        <w:pStyle w:val="NoSpacing"/>
      </w:pPr>
    </w:p>
    <w:p w:rsidR="003F75F3" w:rsidRDefault="003F75F3" w:rsidP="00E20F80">
      <w:pPr>
        <w:pStyle w:val="NoSpacing"/>
      </w:pPr>
      <w:r>
        <w:t xml:space="preserve">Thank you for your consideration. </w:t>
      </w:r>
    </w:p>
    <w:p w:rsidR="003F75F3" w:rsidRDefault="003F75F3" w:rsidP="00E20F80">
      <w:pPr>
        <w:pStyle w:val="NoSpacing"/>
      </w:pPr>
    </w:p>
    <w:p w:rsidR="003F75F3" w:rsidRDefault="003F75F3" w:rsidP="00E20F80">
      <w:pPr>
        <w:pStyle w:val="NoSpacing"/>
      </w:pPr>
      <w:r>
        <w:t xml:space="preserve">Joy Green </w:t>
      </w:r>
    </w:p>
    <w:p w:rsidR="00701B9E" w:rsidRDefault="00701B9E" w:rsidP="00E20F80">
      <w:pPr>
        <w:pStyle w:val="NoSpacing"/>
      </w:pPr>
    </w:p>
    <w:p w:rsidR="00701B9E" w:rsidRDefault="00701B9E" w:rsidP="00E20F80">
      <w:pPr>
        <w:pStyle w:val="NoSpacing"/>
      </w:pPr>
    </w:p>
    <w:p w:rsidR="00701B9E" w:rsidRDefault="00701B9E" w:rsidP="00E20F80">
      <w:pPr>
        <w:pStyle w:val="NoSpacing"/>
      </w:pPr>
      <w:r>
        <w:t>Entity # 134004</w:t>
      </w:r>
    </w:p>
    <w:p w:rsidR="00701B9E" w:rsidRDefault="00701B9E" w:rsidP="00701B9E">
      <w:pPr>
        <w:pStyle w:val="NoSpacing"/>
      </w:pPr>
      <w:r>
        <w:t>Form 471:  181003287</w:t>
      </w:r>
    </w:p>
    <w:p w:rsidR="00701B9E" w:rsidRDefault="00701B9E" w:rsidP="00E20F80">
      <w:pPr>
        <w:pStyle w:val="NoSpacing"/>
      </w:pPr>
      <w:proofErr w:type="spellStart"/>
      <w:r>
        <w:t>FRN</w:t>
      </w:r>
      <w:proofErr w:type="spellEnd"/>
      <w:r>
        <w:t>:  1899004779</w:t>
      </w:r>
    </w:p>
    <w:p w:rsidR="00701B9E" w:rsidRDefault="00701B9E" w:rsidP="00E20F80">
      <w:pPr>
        <w:pStyle w:val="NoSpacing"/>
      </w:pPr>
      <w:r>
        <w:t>BEAR Invoice:  2863009</w:t>
      </w:r>
    </w:p>
    <w:p w:rsidR="00701B9E" w:rsidRDefault="00701B9E" w:rsidP="00E20F80">
      <w:pPr>
        <w:pStyle w:val="NoSpacing"/>
      </w:pPr>
      <w:proofErr w:type="spellStart"/>
      <w:r>
        <w:t>USAC</w:t>
      </w:r>
      <w:proofErr w:type="spellEnd"/>
      <w:r>
        <w:t xml:space="preserve"> Appeal 126109</w:t>
      </w:r>
    </w:p>
    <w:p w:rsidR="00E20F80" w:rsidRDefault="00E20F80" w:rsidP="00E20F80">
      <w:pPr>
        <w:pStyle w:val="NoSpacing"/>
      </w:pPr>
    </w:p>
    <w:p w:rsidR="00E20F80" w:rsidRDefault="00E20F80" w:rsidP="00E20F80">
      <w:pPr>
        <w:pStyle w:val="NoSpacing"/>
      </w:pPr>
    </w:p>
    <w:p w:rsidR="00E20F80" w:rsidRDefault="00E20F80" w:rsidP="00E20F80">
      <w:pPr>
        <w:pStyle w:val="NoSpacing"/>
      </w:pPr>
    </w:p>
    <w:p w:rsidR="00E20F80" w:rsidRDefault="00E20F80" w:rsidP="00E20F80">
      <w:pPr>
        <w:pStyle w:val="NoSpacing"/>
      </w:pPr>
    </w:p>
    <w:sectPr w:rsidR="00E20F80" w:rsidSect="00716379">
      <w:pgSz w:w="12240" w:h="15840" w:code="1"/>
      <w:pgMar w:top="1440" w:right="1440" w:bottom="1440" w:left="1440" w:header="360" w:footer="590" w:gutter="0"/>
      <w:cols w:space="720"/>
      <w:noEndnote/>
      <w:docGrid w:linePitch="272"/>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rawingGridVerticalSpacing w:val="136"/>
  <w:displayHorizontalDrawingGridEvery w:val="2"/>
  <w:displayVerticalDrawingGridEvery w:val="2"/>
  <w:characterSpacingControl w:val="doNotCompress"/>
  <w:compat/>
  <w:rsids>
    <w:rsidRoot w:val="00E20F80"/>
    <w:rsid w:val="00265586"/>
    <w:rsid w:val="0029569B"/>
    <w:rsid w:val="003365D5"/>
    <w:rsid w:val="003F75F3"/>
    <w:rsid w:val="004E1AEF"/>
    <w:rsid w:val="00572D61"/>
    <w:rsid w:val="006D0C24"/>
    <w:rsid w:val="00701B9E"/>
    <w:rsid w:val="00716379"/>
    <w:rsid w:val="00722279"/>
    <w:rsid w:val="009967D1"/>
    <w:rsid w:val="00A51221"/>
    <w:rsid w:val="00E20F80"/>
    <w:rsid w:val="00E60711"/>
    <w:rsid w:val="00FB65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Cs/>
        <w:iCs/>
        <w:lang w:val="en-US" w:eastAsia="en-US" w:bidi="ar-SA"/>
      </w:rPr>
    </w:rPrDefault>
    <w:pPrDefault>
      <w:pPr>
        <w:spacing w:after="200"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0F8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 Green</dc:creator>
  <cp:lastModifiedBy>Joy Green</cp:lastModifiedBy>
  <cp:revision>2</cp:revision>
  <dcterms:created xsi:type="dcterms:W3CDTF">2018-10-31T19:01:00Z</dcterms:created>
  <dcterms:modified xsi:type="dcterms:W3CDTF">2018-11-01T15:49:00Z</dcterms:modified>
</cp:coreProperties>
</file>