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AE5B0" w14:textId="77777777" w:rsidR="00856437" w:rsidRPr="00281B52" w:rsidRDefault="00856437" w:rsidP="00856437">
      <w:pPr>
        <w:jc w:val="center"/>
        <w:rPr>
          <w:b/>
        </w:rPr>
      </w:pPr>
      <w:r w:rsidRPr="00281B52">
        <w:rPr>
          <w:b/>
        </w:rPr>
        <w:t>Before the</w:t>
      </w:r>
    </w:p>
    <w:p w14:paraId="5C4A684D" w14:textId="77777777" w:rsidR="00856437" w:rsidRPr="00281B52" w:rsidRDefault="00856437" w:rsidP="00856437">
      <w:pPr>
        <w:jc w:val="center"/>
        <w:rPr>
          <w:b/>
        </w:rPr>
      </w:pPr>
      <w:r w:rsidRPr="00281B52">
        <w:rPr>
          <w:b/>
        </w:rPr>
        <w:t xml:space="preserve"> Federal Communications Commission</w:t>
      </w:r>
    </w:p>
    <w:p w14:paraId="2D904A3C" w14:textId="77777777" w:rsidR="00856437" w:rsidRDefault="00856437" w:rsidP="00856437">
      <w:pPr>
        <w:jc w:val="center"/>
        <w:rPr>
          <w:b/>
        </w:rPr>
      </w:pPr>
      <w:r w:rsidRPr="00281B52">
        <w:rPr>
          <w:b/>
        </w:rPr>
        <w:t>Washington, D.C. 20554</w:t>
      </w:r>
    </w:p>
    <w:p w14:paraId="414A91E4" w14:textId="77777777" w:rsidR="00C07326" w:rsidRDefault="00C07326" w:rsidP="00856437">
      <w:pPr>
        <w:jc w:val="center"/>
        <w:rPr>
          <w:b/>
        </w:rPr>
      </w:pPr>
    </w:p>
    <w:p w14:paraId="137CA7BB" w14:textId="77777777" w:rsidR="00856437" w:rsidRDefault="00856437" w:rsidP="00856437">
      <w:pPr>
        <w:jc w:val="center"/>
        <w:rPr>
          <w:b/>
        </w:rPr>
      </w:pPr>
    </w:p>
    <w:p w14:paraId="09B15B6B" w14:textId="1A5AB8E3" w:rsidR="00856437" w:rsidRPr="00856437" w:rsidRDefault="00856437" w:rsidP="00856437">
      <w:pPr>
        <w:rPr>
          <w:rFonts w:ascii="Times New Roman" w:eastAsia="Times New Roman" w:hAnsi="Times New Roman" w:cs="Times New Roman"/>
        </w:rPr>
      </w:pPr>
      <w:r w:rsidRPr="00856437">
        <w:rPr>
          <w:rFonts w:ascii="Times New Roman" w:eastAsia="Times New Roman" w:hAnsi="Times New Roman" w:cs="Times New Roman"/>
        </w:rPr>
        <w:t xml:space="preserve">In the Matter </w:t>
      </w:r>
      <w:proofErr w:type="gramStart"/>
      <w:r w:rsidRPr="00856437">
        <w:rPr>
          <w:rFonts w:ascii="Times New Roman" w:eastAsia="Times New Roman" w:hAnsi="Times New Roman" w:cs="Times New Roman"/>
        </w:rPr>
        <w:t xml:space="preserve">of </w:t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  <w:t xml:space="preserve"> :</w:t>
      </w:r>
      <w:proofErr w:type="gramEnd"/>
    </w:p>
    <w:p w14:paraId="2B24AB4F" w14:textId="3D9F10F7" w:rsidR="00856437" w:rsidRPr="00856437" w:rsidRDefault="00856437" w:rsidP="00856437">
      <w:pPr>
        <w:rPr>
          <w:rFonts w:ascii="Times New Roman" w:eastAsia="Times New Roman" w:hAnsi="Times New Roman" w:cs="Times New Roman"/>
        </w:rPr>
      </w:pPr>
      <w:r w:rsidRPr="00856437">
        <w:rPr>
          <w:rFonts w:ascii="Times New Roman" w:eastAsia="Times New Roman" w:hAnsi="Times New Roman" w:cs="Times New Roman"/>
        </w:rPr>
        <w:t>Credit Union National Association (CUNA</w:t>
      </w:r>
      <w:proofErr w:type="gramStart"/>
      <w:r w:rsidRPr="00856437">
        <w:rPr>
          <w:rFonts w:ascii="Times New Roman" w:eastAsia="Times New Roman" w:hAnsi="Times New Roman" w:cs="Times New Roman"/>
        </w:rPr>
        <w:t>)</w:t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  <w:t xml:space="preserve"> :</w:t>
      </w:r>
      <w:proofErr w:type="gramEnd"/>
    </w:p>
    <w:p w14:paraId="1A53540B" w14:textId="17933417" w:rsidR="00856437" w:rsidRPr="00856437" w:rsidRDefault="00856437" w:rsidP="00856437">
      <w:pPr>
        <w:rPr>
          <w:rFonts w:ascii="Times New Roman" w:eastAsia="Times New Roman" w:hAnsi="Times New Roman" w:cs="Times New Roman"/>
        </w:rPr>
      </w:pPr>
      <w:r w:rsidRPr="00856437">
        <w:rPr>
          <w:rFonts w:ascii="Times New Roman" w:eastAsia="Times New Roman" w:hAnsi="Times New Roman" w:cs="Times New Roman"/>
        </w:rPr>
        <w:t xml:space="preserve">Petition for Declaratory </w:t>
      </w:r>
      <w:proofErr w:type="gramStart"/>
      <w:r w:rsidRPr="00856437">
        <w:rPr>
          <w:rFonts w:ascii="Times New Roman" w:eastAsia="Times New Roman" w:hAnsi="Times New Roman" w:cs="Times New Roman"/>
        </w:rPr>
        <w:t xml:space="preserve">Ruling </w:t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  <w:t xml:space="preserve"> :</w:t>
      </w:r>
      <w:proofErr w:type="gramEnd"/>
      <w:r w:rsidRPr="00856437">
        <w:rPr>
          <w:rFonts w:ascii="Times New Roman" w:eastAsia="Times New Roman" w:hAnsi="Times New Roman" w:cs="Times New Roman"/>
        </w:rPr>
        <w:t xml:space="preserve"> </w:t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  <w:t xml:space="preserve"> :</w:t>
      </w:r>
      <w:r w:rsidRPr="00856437">
        <w:rPr>
          <w:rFonts w:ascii="Times New Roman" w:eastAsia="Times New Roman" w:hAnsi="Times New Roman" w:cs="Times New Roman"/>
        </w:rPr>
        <w:tab/>
        <w:t xml:space="preserve">CG Docket No. 02-278  </w:t>
      </w:r>
    </w:p>
    <w:p w14:paraId="5570ADE4" w14:textId="5D602A24" w:rsidR="00856437" w:rsidRPr="00856437" w:rsidRDefault="00856437" w:rsidP="00856437">
      <w:pPr>
        <w:rPr>
          <w:rFonts w:ascii="Times New Roman" w:eastAsia="Times New Roman" w:hAnsi="Times New Roman" w:cs="Times New Roman"/>
        </w:rPr>
      </w:pP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  <w:t xml:space="preserve"> : </w:t>
      </w:r>
    </w:p>
    <w:p w14:paraId="4C36E127" w14:textId="1513B3CE" w:rsidR="00856437" w:rsidRPr="00856437" w:rsidRDefault="00856437" w:rsidP="00856437">
      <w:pPr>
        <w:rPr>
          <w:rFonts w:ascii="Times New Roman" w:eastAsia="Times New Roman" w:hAnsi="Times New Roman" w:cs="Times New Roman"/>
        </w:rPr>
      </w:pPr>
      <w:r w:rsidRPr="00856437">
        <w:rPr>
          <w:rFonts w:ascii="Times New Roman" w:eastAsia="Times New Roman" w:hAnsi="Times New Roman" w:cs="Times New Roman"/>
        </w:rPr>
        <w:t xml:space="preserve">Rules and Regulations Implementing </w:t>
      </w:r>
      <w:proofErr w:type="gramStart"/>
      <w:r w:rsidRPr="00856437">
        <w:rPr>
          <w:rFonts w:ascii="Times New Roman" w:eastAsia="Times New Roman" w:hAnsi="Times New Roman" w:cs="Times New Roman"/>
        </w:rPr>
        <w:t xml:space="preserve">the </w:t>
      </w:r>
      <w:r w:rsidRPr="00856437">
        <w:rPr>
          <w:rFonts w:ascii="Times New Roman" w:eastAsia="Times New Roman" w:hAnsi="Times New Roman" w:cs="Times New Roman"/>
        </w:rPr>
        <w:tab/>
      </w:r>
      <w:r w:rsidRPr="00856437">
        <w:rPr>
          <w:rFonts w:ascii="Times New Roman" w:eastAsia="Times New Roman" w:hAnsi="Times New Roman" w:cs="Times New Roman"/>
        </w:rPr>
        <w:tab/>
        <w:t xml:space="preserve"> :</w:t>
      </w:r>
      <w:proofErr w:type="gramEnd"/>
      <w:r w:rsidRPr="00856437">
        <w:rPr>
          <w:rFonts w:ascii="Times New Roman" w:eastAsia="Times New Roman" w:hAnsi="Times New Roman" w:cs="Times New Roman"/>
        </w:rPr>
        <w:t xml:space="preserve">          DA No. 17-798 </w:t>
      </w:r>
    </w:p>
    <w:p w14:paraId="7BF78870" w14:textId="73F8748E" w:rsidR="00856437" w:rsidRDefault="00856437" w:rsidP="00856437">
      <w:pPr>
        <w:rPr>
          <w:rFonts w:ascii="Times New Roman" w:eastAsia="Times New Roman" w:hAnsi="Times New Roman" w:cs="Times New Roman"/>
        </w:rPr>
      </w:pPr>
      <w:r w:rsidRPr="00856437">
        <w:rPr>
          <w:rFonts w:ascii="Times New Roman" w:eastAsia="Times New Roman" w:hAnsi="Times New Roman" w:cs="Times New Roman"/>
        </w:rPr>
        <w:t xml:space="preserve">Telephone Consumer Protection Act of </w:t>
      </w:r>
      <w:proofErr w:type="gramStart"/>
      <w:r w:rsidRPr="00856437">
        <w:rPr>
          <w:rFonts w:ascii="Times New Roman" w:eastAsia="Times New Roman" w:hAnsi="Times New Roman" w:cs="Times New Roman"/>
        </w:rPr>
        <w:t>1991             :</w:t>
      </w:r>
      <w:proofErr w:type="gramEnd"/>
    </w:p>
    <w:p w14:paraId="64CBB410" w14:textId="77777777" w:rsidR="00C07326" w:rsidRPr="00856437" w:rsidRDefault="00C07326" w:rsidP="00856437">
      <w:pPr>
        <w:rPr>
          <w:rFonts w:ascii="Times New Roman" w:eastAsia="Times New Roman" w:hAnsi="Times New Roman" w:cs="Times New Roman"/>
        </w:rPr>
      </w:pPr>
    </w:p>
    <w:p w14:paraId="623A1FA8" w14:textId="77777777" w:rsidR="00856437" w:rsidRPr="00856437" w:rsidRDefault="00856437" w:rsidP="00856437">
      <w:pPr>
        <w:jc w:val="center"/>
        <w:rPr>
          <w:rFonts w:ascii="Times New Roman" w:hAnsi="Times New Roman" w:cs="Times New Roman"/>
          <w:b/>
        </w:rPr>
      </w:pPr>
    </w:p>
    <w:p w14:paraId="73AFC8FC" w14:textId="77777777" w:rsidR="00856437" w:rsidRDefault="00856437" w:rsidP="00856437">
      <w:pPr>
        <w:jc w:val="center"/>
        <w:rPr>
          <w:b/>
        </w:rPr>
      </w:pPr>
    </w:p>
    <w:p w14:paraId="3BADF4B2" w14:textId="39983622" w:rsidR="00856437" w:rsidRDefault="00856437" w:rsidP="00856437">
      <w:pPr>
        <w:jc w:val="center"/>
        <w:rPr>
          <w:b/>
        </w:rPr>
      </w:pPr>
      <w:r>
        <w:rPr>
          <w:b/>
        </w:rPr>
        <w:t>Comments of Jay Connor</w:t>
      </w:r>
    </w:p>
    <w:p w14:paraId="7E1BEB81" w14:textId="77777777" w:rsidR="00856437" w:rsidRPr="00856437" w:rsidRDefault="00856437" w:rsidP="00856437">
      <w:pPr>
        <w:jc w:val="both"/>
        <w:rPr>
          <w:rFonts w:ascii="Times New Roman" w:hAnsi="Times New Roman" w:cs="Times New Roman"/>
        </w:rPr>
      </w:pPr>
    </w:p>
    <w:p w14:paraId="3795011F" w14:textId="63424EB4" w:rsidR="006B6D2F" w:rsidRDefault="006E3448" w:rsidP="006B6D2F">
      <w:pPr>
        <w:spacing w:line="360" w:lineRule="auto"/>
        <w:ind w:left="-180" w:firstLine="900"/>
        <w:jc w:val="both"/>
      </w:pPr>
      <w:r>
        <w:t>I am a</w:t>
      </w:r>
      <w:r w:rsidR="006B6D2F">
        <w:t xml:space="preserve"> non-lawyer consumer who </w:t>
      </w:r>
      <w:r w:rsidR="00DC6967">
        <w:t>became exhausted from</w:t>
      </w:r>
      <w:r w:rsidR="006B6D2F">
        <w:t xml:space="preserve"> unwanted calls and has represented </w:t>
      </w:r>
      <w:r w:rsidR="00F81188">
        <w:t>myself</w:t>
      </w:r>
      <w:r w:rsidR="006B6D2F">
        <w:t xml:space="preserve"> as a plaintiff in TCPA cases for years</w:t>
      </w:r>
      <w:r>
        <w:t>. Based on my observations, experience and litigation of these types of calls,</w:t>
      </w:r>
      <w:r w:rsidR="006B6D2F">
        <w:t xml:space="preserve"> </w:t>
      </w:r>
      <w:r>
        <w:t xml:space="preserve">I </w:t>
      </w:r>
      <w:r w:rsidR="006B6D2F">
        <w:t>am requesting the Commission deny the requests</w:t>
      </w:r>
      <w:r w:rsidR="00CF57B2">
        <w:t xml:space="preserve"> set forth in</w:t>
      </w:r>
      <w:r w:rsidR="006B6D2F">
        <w:t xml:space="preserve"> the CUNA petition.</w:t>
      </w:r>
    </w:p>
    <w:p w14:paraId="652B8080" w14:textId="0BBD7070" w:rsidR="006B6D2F" w:rsidRDefault="00BF0D55" w:rsidP="006B6D2F">
      <w:pPr>
        <w:spacing w:line="360" w:lineRule="auto"/>
        <w:ind w:left="-180" w:firstLine="900"/>
        <w:jc w:val="both"/>
      </w:pPr>
      <w:r>
        <w:t>The CUNA</w:t>
      </w:r>
      <w:r w:rsidR="00027DDA">
        <w:t xml:space="preserve">’s </w:t>
      </w:r>
      <w:r w:rsidR="00CF57B2">
        <w:t>requests for</w:t>
      </w:r>
      <w:r w:rsidR="00FB79AC">
        <w:t xml:space="preserve"> </w:t>
      </w:r>
      <w:r w:rsidR="00DC4ABF">
        <w:t>exemptions</w:t>
      </w:r>
      <w:r w:rsidR="00CF57B2">
        <w:t xml:space="preserve"> from</w:t>
      </w:r>
      <w:r>
        <w:t xml:space="preserve"> FCC </w:t>
      </w:r>
      <w:r w:rsidR="00027DDA">
        <w:t xml:space="preserve">regulations </w:t>
      </w:r>
      <w:r>
        <w:t xml:space="preserve">for </w:t>
      </w:r>
      <w:r w:rsidR="007B2C6D">
        <w:t>TCPA</w:t>
      </w:r>
      <w:r>
        <w:t xml:space="preserve"> compliance </w:t>
      </w:r>
      <w:r w:rsidR="00CF57B2">
        <w:t>would</w:t>
      </w:r>
      <w:r w:rsidR="002E78DB">
        <w:t xml:space="preserve"> weaken</w:t>
      </w:r>
      <w:r w:rsidR="00451DF1">
        <w:t xml:space="preserve"> </w:t>
      </w:r>
      <w:r w:rsidR="002023B7">
        <w:t>the statute’s intended</w:t>
      </w:r>
      <w:r w:rsidR="00CF57B2">
        <w:t xml:space="preserve"> purpose of consumer protection.</w:t>
      </w:r>
      <w:r w:rsidR="00ED289C">
        <w:t xml:space="preserve"> </w:t>
      </w:r>
      <w:r w:rsidR="00D561A5">
        <w:t xml:space="preserve">Their </w:t>
      </w:r>
      <w:r w:rsidR="00454B6B">
        <w:t xml:space="preserve">alternative </w:t>
      </w:r>
      <w:r w:rsidR="00D561A5">
        <w:t>request for permission to</w:t>
      </w:r>
      <w:r w:rsidR="006B6D2F">
        <w:t xml:space="preserve"> auto-dial consumers who have</w:t>
      </w:r>
      <w:r w:rsidR="00C86EB5">
        <w:t xml:space="preserve"> unlimited</w:t>
      </w:r>
      <w:r w:rsidR="00D561A5">
        <w:t xml:space="preserve"> calling plan</w:t>
      </w:r>
      <w:r w:rsidR="006B6D2F">
        <w:t>s</w:t>
      </w:r>
      <w:r w:rsidR="00D561A5">
        <w:t xml:space="preserve"> </w:t>
      </w:r>
      <w:r w:rsidR="00454B6B">
        <w:t xml:space="preserve">would </w:t>
      </w:r>
      <w:r w:rsidR="009251C4">
        <w:t>make it more difficult an</w:t>
      </w:r>
      <w:r w:rsidR="00867798">
        <w:t>d confusing for non-lawyer</w:t>
      </w:r>
      <w:r w:rsidR="00D561A5">
        <w:t>s</w:t>
      </w:r>
      <w:r w:rsidR="007656D2">
        <w:t xml:space="preserve"> and</w:t>
      </w:r>
      <w:r w:rsidR="00867798">
        <w:t xml:space="preserve"> credit union</w:t>
      </w:r>
      <w:r w:rsidR="007656D2">
        <w:t xml:space="preserve"> members</w:t>
      </w:r>
      <w:r w:rsidR="006B6D2F">
        <w:t xml:space="preserve"> who se</w:t>
      </w:r>
      <w:r w:rsidR="005C2043">
        <w:t>ek to shield themselves from</w:t>
      </w:r>
      <w:r w:rsidR="006B6D2F">
        <w:t xml:space="preserve"> unsolicited calls</w:t>
      </w:r>
      <w:r w:rsidR="00A56D6B">
        <w:t>.</w:t>
      </w:r>
      <w:r w:rsidR="009251C4">
        <w:t xml:space="preserve"> </w:t>
      </w:r>
    </w:p>
    <w:p w14:paraId="42CE566B" w14:textId="77777777" w:rsidR="009B249D" w:rsidRDefault="009B249D" w:rsidP="009B249D">
      <w:pPr>
        <w:ind w:left="-180" w:firstLine="900"/>
        <w:jc w:val="both"/>
      </w:pPr>
    </w:p>
    <w:p w14:paraId="3CE2168D" w14:textId="01D232E6" w:rsidR="00ED289C" w:rsidRDefault="007656D2" w:rsidP="009B249D">
      <w:pPr>
        <w:ind w:left="-180" w:firstLine="90"/>
        <w:jc w:val="center"/>
        <w:rPr>
          <w:b/>
          <w:i/>
        </w:rPr>
      </w:pPr>
      <w:r w:rsidRPr="007D4C41">
        <w:rPr>
          <w:b/>
          <w:i/>
        </w:rPr>
        <w:t>If the</w:t>
      </w:r>
      <w:r w:rsidR="00C95F8D">
        <w:rPr>
          <w:b/>
          <w:i/>
        </w:rPr>
        <w:t xml:space="preserve"> information transmitted by</w:t>
      </w:r>
      <w:r w:rsidR="004379BF" w:rsidRPr="007D4C41">
        <w:rPr>
          <w:b/>
          <w:i/>
        </w:rPr>
        <w:t xml:space="preserve"> automated</w:t>
      </w:r>
      <w:r w:rsidR="00ED289C" w:rsidRPr="007D4C41">
        <w:rPr>
          <w:b/>
          <w:i/>
        </w:rPr>
        <w:t xml:space="preserve"> calls and texts ar</w:t>
      </w:r>
      <w:r w:rsidR="00027DDA" w:rsidRPr="007D4C41">
        <w:rPr>
          <w:b/>
          <w:i/>
        </w:rPr>
        <w:t>e</w:t>
      </w:r>
      <w:r w:rsidR="004120BB" w:rsidRPr="007D4C41">
        <w:rPr>
          <w:b/>
          <w:i/>
        </w:rPr>
        <w:t xml:space="preserve"> important</w:t>
      </w:r>
      <w:r w:rsidRPr="007D4C41">
        <w:rPr>
          <w:b/>
          <w:i/>
        </w:rPr>
        <w:t xml:space="preserve"> to the CUNA and </w:t>
      </w:r>
      <w:r w:rsidR="00F81188">
        <w:rPr>
          <w:b/>
          <w:i/>
        </w:rPr>
        <w:t xml:space="preserve">most of </w:t>
      </w:r>
      <w:r w:rsidRPr="007D4C41">
        <w:rPr>
          <w:b/>
          <w:i/>
        </w:rPr>
        <w:t>the</w:t>
      </w:r>
      <w:r w:rsidR="004379BF" w:rsidRPr="007D4C41">
        <w:rPr>
          <w:b/>
          <w:i/>
        </w:rPr>
        <w:t>ir</w:t>
      </w:r>
      <w:r w:rsidR="004120BB" w:rsidRPr="007D4C41">
        <w:rPr>
          <w:b/>
          <w:i/>
        </w:rPr>
        <w:t xml:space="preserve"> cred</w:t>
      </w:r>
      <w:r w:rsidR="00027DDA" w:rsidRPr="007D4C41">
        <w:rPr>
          <w:b/>
          <w:i/>
        </w:rPr>
        <w:t>it members want these calls, why not request</w:t>
      </w:r>
      <w:r w:rsidR="004120BB" w:rsidRPr="007D4C41">
        <w:rPr>
          <w:b/>
          <w:i/>
        </w:rPr>
        <w:t xml:space="preserve"> written permission</w:t>
      </w:r>
      <w:r w:rsidR="004379BF" w:rsidRPr="007D4C41">
        <w:rPr>
          <w:b/>
          <w:i/>
        </w:rPr>
        <w:t>?</w:t>
      </w:r>
    </w:p>
    <w:p w14:paraId="00D61759" w14:textId="77777777" w:rsidR="009B249D" w:rsidRPr="007D4C41" w:rsidRDefault="009B249D" w:rsidP="009B249D">
      <w:pPr>
        <w:ind w:left="-180" w:firstLine="900"/>
        <w:jc w:val="both"/>
        <w:rPr>
          <w:b/>
          <w:i/>
        </w:rPr>
      </w:pPr>
    </w:p>
    <w:p w14:paraId="62602DAB" w14:textId="0CEB6B30" w:rsidR="00C95F8D" w:rsidRDefault="00044694" w:rsidP="00C95F8D">
      <w:pPr>
        <w:spacing w:line="360" w:lineRule="auto"/>
        <w:ind w:left="-180" w:firstLine="900"/>
        <w:jc w:val="both"/>
      </w:pPr>
      <w:r>
        <w:t>The CUNA petition refers to the “unique relationship” with its members and the “timely and critical information” they want to send via auto-dialed calls and text messages. “M</w:t>
      </w:r>
      <w:r w:rsidR="00C95F8D">
        <w:t xml:space="preserve">embers welcome and expect this </w:t>
      </w:r>
      <w:r>
        <w:t>information”.  If this is true, these members will</w:t>
      </w:r>
      <w:r w:rsidR="00C95F8D">
        <w:t xml:space="preserve"> </w:t>
      </w:r>
      <w:r>
        <w:t>gladly provide</w:t>
      </w:r>
      <w:r w:rsidR="00C95F8D">
        <w:t xml:space="preserve"> permission in writing for the calls and doing so would allow credit unions to avoid making unwanted notifications to those who may not want to receive them. </w:t>
      </w:r>
    </w:p>
    <w:p w14:paraId="27251010" w14:textId="77777777" w:rsidR="00DD1A2F" w:rsidRDefault="00C95F8D" w:rsidP="00C95F8D">
      <w:pPr>
        <w:spacing w:line="360" w:lineRule="auto"/>
        <w:ind w:left="-180" w:firstLine="900"/>
        <w:jc w:val="both"/>
      </w:pPr>
      <w:r>
        <w:t>Requesting prior express written consent is no more tedious than asking a credit union member to write a check to withdraw money from his account or fill out a</w:t>
      </w:r>
      <w:r w:rsidR="00CF1862">
        <w:t>n</w:t>
      </w:r>
      <w:r>
        <w:t xml:space="preserve"> application to request a loan.</w:t>
      </w:r>
    </w:p>
    <w:p w14:paraId="1EC4F761" w14:textId="53E60D7A" w:rsidR="00C95F8D" w:rsidRDefault="00C95F8D" w:rsidP="00C95F8D">
      <w:pPr>
        <w:spacing w:line="360" w:lineRule="auto"/>
        <w:ind w:left="-180" w:firstLine="900"/>
        <w:jc w:val="both"/>
      </w:pPr>
      <w:r>
        <w:t xml:space="preserve"> In the same spirit, requesting and maintaining updated written permission from members for these types of communications would distinguish members who </w:t>
      </w:r>
      <w:r w:rsidRPr="00032B2D">
        <w:t>want</w:t>
      </w:r>
      <w:r>
        <w:t xml:space="preserve"> </w:t>
      </w:r>
      <w:r w:rsidRPr="00032B2D">
        <w:t>these</w:t>
      </w:r>
      <w:r>
        <w:t xml:space="preserve"> calls </w:t>
      </w:r>
      <w:r w:rsidR="00CF1862">
        <w:t xml:space="preserve">from </w:t>
      </w:r>
      <w:r>
        <w:t xml:space="preserve">those who </w:t>
      </w:r>
      <w:r>
        <w:rPr>
          <w:u w:val="single"/>
        </w:rPr>
        <w:t>do not</w:t>
      </w:r>
      <w:r>
        <w:t xml:space="preserve"> want these types of calls. </w:t>
      </w:r>
    </w:p>
    <w:p w14:paraId="1A9BB869" w14:textId="77777777" w:rsidR="009B249D" w:rsidRDefault="009B249D" w:rsidP="009B249D">
      <w:pPr>
        <w:ind w:left="-180"/>
        <w:jc w:val="center"/>
        <w:rPr>
          <w:b/>
          <w:i/>
        </w:rPr>
      </w:pPr>
    </w:p>
    <w:p w14:paraId="63ED4E57" w14:textId="316F6F6B" w:rsidR="007D4C41" w:rsidRPr="007D4C41" w:rsidRDefault="00616D8B" w:rsidP="009B249D">
      <w:pPr>
        <w:ind w:left="-180"/>
        <w:jc w:val="center"/>
        <w:rPr>
          <w:b/>
          <w:i/>
        </w:rPr>
      </w:pPr>
      <w:r w:rsidRPr="007D4C41">
        <w:rPr>
          <w:b/>
          <w:i/>
        </w:rPr>
        <w:t>Wireless Lines v.</w:t>
      </w:r>
      <w:r w:rsidR="007656D2" w:rsidRPr="007D4C41">
        <w:rPr>
          <w:b/>
          <w:i/>
        </w:rPr>
        <w:t xml:space="preserve"> Residential Lines</w:t>
      </w:r>
    </w:p>
    <w:p w14:paraId="4B12A66B" w14:textId="77777777" w:rsidR="009B249D" w:rsidRDefault="009B249D" w:rsidP="006B6D2F">
      <w:pPr>
        <w:spacing w:line="360" w:lineRule="auto"/>
        <w:ind w:left="-180" w:firstLine="900"/>
        <w:jc w:val="both"/>
      </w:pPr>
    </w:p>
    <w:p w14:paraId="46CA6F6C" w14:textId="2F9B9CB6" w:rsidR="00616D8B" w:rsidRDefault="00ED289C" w:rsidP="006B6D2F">
      <w:pPr>
        <w:spacing w:line="360" w:lineRule="auto"/>
        <w:ind w:left="-180" w:firstLine="900"/>
        <w:jc w:val="both"/>
      </w:pPr>
      <w:r>
        <w:t>The Commission has correctly upheld higher threshold requirements for placing calls to wireless phones with</w:t>
      </w:r>
      <w:r w:rsidR="007656D2">
        <w:t xml:space="preserve"> requirements permitting calls</w:t>
      </w:r>
      <w:r>
        <w:t xml:space="preserve"> to </w:t>
      </w:r>
      <w:r w:rsidR="006B6D2F">
        <w:t xml:space="preserve">landline </w:t>
      </w:r>
      <w:r>
        <w:t>residential telephones.</w:t>
      </w:r>
      <w:r w:rsidR="00601663">
        <w:t xml:space="preserve"> </w:t>
      </w:r>
      <w:r w:rsidR="00D561A5">
        <w:t>Ironically, t</w:t>
      </w:r>
      <w:r w:rsidR="007656D2">
        <w:t xml:space="preserve">he statistics </w:t>
      </w:r>
      <w:r w:rsidR="00CF57B2">
        <w:t xml:space="preserve">the </w:t>
      </w:r>
      <w:r w:rsidR="00D56CF7">
        <w:t>CUNA cites</w:t>
      </w:r>
      <w:r w:rsidR="007656D2">
        <w:t xml:space="preserve"> </w:t>
      </w:r>
      <w:r w:rsidR="00867798">
        <w:t>regarding</w:t>
      </w:r>
      <w:r w:rsidR="007656D2">
        <w:t xml:space="preserve"> increase</w:t>
      </w:r>
      <w:r w:rsidR="008500FA">
        <w:t>d</w:t>
      </w:r>
      <w:r w:rsidR="007656D2">
        <w:t xml:space="preserve"> usage</w:t>
      </w:r>
      <w:r w:rsidR="00867798">
        <w:t xml:space="preserve"> of</w:t>
      </w:r>
      <w:r w:rsidR="007656D2">
        <w:t xml:space="preserve"> wireless telephone</w:t>
      </w:r>
      <w:r w:rsidR="00032B2D">
        <w:t>s</w:t>
      </w:r>
      <w:r w:rsidR="007656D2">
        <w:t xml:space="preserve"> </w:t>
      </w:r>
      <w:r w:rsidR="00D561A5">
        <w:t>support the argument for</w:t>
      </w:r>
      <w:r w:rsidR="00032B2D">
        <w:t xml:space="preserve"> maintaining higher </w:t>
      </w:r>
      <w:r w:rsidR="00424FF7">
        <w:t xml:space="preserve">requirements, not </w:t>
      </w:r>
      <w:r w:rsidR="007656D2">
        <w:t xml:space="preserve">reducing them. </w:t>
      </w:r>
    </w:p>
    <w:p w14:paraId="6461F09A" w14:textId="01A4232B" w:rsidR="00856437" w:rsidRDefault="00A56D6B" w:rsidP="007D4C41">
      <w:pPr>
        <w:spacing w:line="360" w:lineRule="auto"/>
        <w:ind w:left="-180" w:firstLine="900"/>
        <w:jc w:val="both"/>
      </w:pPr>
      <w:r>
        <w:t>The ev</w:t>
      </w:r>
      <w:r w:rsidR="003135BB">
        <w:t xml:space="preserve">olution of people replacing landline residential telephones with wireless phones </w:t>
      </w:r>
      <w:r w:rsidR="008500FA">
        <w:t>doesn’t</w:t>
      </w:r>
      <w:r w:rsidR="00424FF7">
        <w:t xml:space="preserve"> </w:t>
      </w:r>
      <w:r w:rsidR="00D561A5">
        <w:t>translate to</w:t>
      </w:r>
      <w:r w:rsidR="00424FF7">
        <w:t xml:space="preserve"> </w:t>
      </w:r>
      <w:r w:rsidR="006B6D2F">
        <w:t xml:space="preserve">those </w:t>
      </w:r>
      <w:r>
        <w:t xml:space="preserve">people </w:t>
      </w:r>
      <w:r w:rsidR="00424FF7">
        <w:t>long</w:t>
      </w:r>
      <w:r w:rsidR="00D561A5">
        <w:t>ing</w:t>
      </w:r>
      <w:r w:rsidR="00424FF7">
        <w:t xml:space="preserve"> for</w:t>
      </w:r>
      <w:r w:rsidR="00032B2D">
        <w:t xml:space="preserve"> more </w:t>
      </w:r>
      <w:r w:rsidR="00027DDA">
        <w:t xml:space="preserve">autodialed </w:t>
      </w:r>
      <w:r w:rsidR="00032B2D">
        <w:t xml:space="preserve">calls. </w:t>
      </w:r>
      <w:r w:rsidR="004379BF">
        <w:t>To the contrary, w</w:t>
      </w:r>
      <w:r>
        <w:t>ireless phones are</w:t>
      </w:r>
      <w:r w:rsidR="008500FA">
        <w:t xml:space="preserve"> more personal</w:t>
      </w:r>
      <w:r>
        <w:t xml:space="preserve"> to users</w:t>
      </w:r>
      <w:r w:rsidR="008500FA">
        <w:t xml:space="preserve"> than </w:t>
      </w:r>
      <w:r w:rsidR="003135BB">
        <w:t xml:space="preserve">landline </w:t>
      </w:r>
      <w:r w:rsidR="008500FA">
        <w:t xml:space="preserve">phones because people </w:t>
      </w:r>
      <w:r>
        <w:t>need</w:t>
      </w:r>
      <w:r w:rsidR="00856437">
        <w:t xml:space="preserve"> them for </w:t>
      </w:r>
      <w:r w:rsidR="00032B2D">
        <w:t>non-</w:t>
      </w:r>
      <w:r w:rsidR="00DD1A2F">
        <w:t>tele</w:t>
      </w:r>
      <w:r w:rsidR="00032B2D">
        <w:t>phone</w:t>
      </w:r>
      <w:r w:rsidR="00856437">
        <w:t xml:space="preserve"> tasks and rely on them everywhere they go.</w:t>
      </w:r>
      <w:r>
        <w:t xml:space="preserve"> Numerous</w:t>
      </w:r>
      <w:r w:rsidR="008500FA">
        <w:t xml:space="preserve"> unwanted calls </w:t>
      </w:r>
      <w:r w:rsidR="00032B2D">
        <w:t xml:space="preserve">to a wireless phone </w:t>
      </w:r>
      <w:r w:rsidR="008500FA">
        <w:t>are more invasive</w:t>
      </w:r>
      <w:r w:rsidR="00032B2D">
        <w:t xml:space="preserve"> and distracting</w:t>
      </w:r>
      <w:r w:rsidR="008500FA">
        <w:t xml:space="preserve"> than calls to a residential line, especially because people</w:t>
      </w:r>
      <w:r w:rsidR="00DD1A2F">
        <w:t xml:space="preserve"> tend to</w:t>
      </w:r>
      <w:r w:rsidR="008500FA">
        <w:t xml:space="preserve"> </w:t>
      </w:r>
      <w:r w:rsidR="00CF57B2">
        <w:t>carry</w:t>
      </w:r>
      <w:r w:rsidR="008500FA">
        <w:t xml:space="preserve"> their wireless phones while walking or driving.</w:t>
      </w:r>
      <w:r w:rsidR="00424FF7">
        <w:t xml:space="preserve"> </w:t>
      </w:r>
    </w:p>
    <w:p w14:paraId="6CCCBA91" w14:textId="0C8C91E2" w:rsidR="008500FA" w:rsidRPr="00DD1A2F" w:rsidRDefault="00424FF7" w:rsidP="006B6D2F">
      <w:pPr>
        <w:spacing w:line="360" w:lineRule="auto"/>
        <w:ind w:left="-180" w:firstLine="900"/>
        <w:jc w:val="both"/>
      </w:pPr>
      <w:r>
        <w:t>The</w:t>
      </w:r>
      <w:r w:rsidR="003135BB">
        <w:t xml:space="preserve"> epidemic of auto accidents caused by </w:t>
      </w:r>
      <w:r w:rsidR="00A472AC">
        <w:t>distracted drivers</w:t>
      </w:r>
      <w:r w:rsidR="003135BB">
        <w:t xml:space="preserve"> texting and calling </w:t>
      </w:r>
      <w:r w:rsidR="00DD1A2F">
        <w:t xml:space="preserve">while driving </w:t>
      </w:r>
      <w:r w:rsidR="003135BB">
        <w:t>is well</w:t>
      </w:r>
      <w:r w:rsidR="00D56CF7">
        <w:t>-</w:t>
      </w:r>
      <w:r w:rsidR="003135BB">
        <w:t>documented. The</w:t>
      </w:r>
      <w:r>
        <w:t xml:space="preserve"> univ</w:t>
      </w:r>
      <w:r w:rsidR="00867798">
        <w:t xml:space="preserve">ersal </w:t>
      </w:r>
      <w:r w:rsidR="006B6D2F">
        <w:t>awareness</w:t>
      </w:r>
      <w:r w:rsidR="00867798">
        <w:t xml:space="preserve"> that drivers</w:t>
      </w:r>
      <w:r w:rsidR="00856437">
        <w:t xml:space="preserve"> </w:t>
      </w:r>
      <w:r w:rsidR="00601663">
        <w:t>usually</w:t>
      </w:r>
      <w:r w:rsidR="00856437">
        <w:t xml:space="preserve"> have their</w:t>
      </w:r>
      <w:r>
        <w:t xml:space="preserve"> wireless phones in t</w:t>
      </w:r>
      <w:r w:rsidR="00A472AC">
        <w:t>heir cars is a stand-alone</w:t>
      </w:r>
      <w:r>
        <w:t xml:space="preserve"> reason to requi</w:t>
      </w:r>
      <w:r w:rsidR="00856437">
        <w:t xml:space="preserve">re written permission from </w:t>
      </w:r>
      <w:r w:rsidR="00A56D6B">
        <w:t>wireless</w:t>
      </w:r>
      <w:r w:rsidR="00856437">
        <w:t xml:space="preserve"> users for auto-</w:t>
      </w:r>
      <w:r w:rsidR="00F81188">
        <w:t>dialed and</w:t>
      </w:r>
      <w:r>
        <w:t xml:space="preserve"> text</w:t>
      </w:r>
      <w:r w:rsidR="00F81188">
        <w:t xml:space="preserve"> blast</w:t>
      </w:r>
      <w:r>
        <w:t xml:space="preserve">s calls to those numbers. </w:t>
      </w:r>
      <w:r w:rsidR="003135BB" w:rsidRPr="00DD1A2F">
        <w:t>Why would anyone support a petition that would increase unsolicited text messages</w:t>
      </w:r>
      <w:r w:rsidR="00F81188">
        <w:t xml:space="preserve"> and calls to</w:t>
      </w:r>
      <w:r w:rsidR="003135BB" w:rsidRPr="00DD1A2F">
        <w:t xml:space="preserve"> </w:t>
      </w:r>
      <w:r w:rsidR="00DD1A2F">
        <w:t>driver’s telephones</w:t>
      </w:r>
      <w:r w:rsidR="003135BB" w:rsidRPr="00DD1A2F">
        <w:t>?</w:t>
      </w:r>
    </w:p>
    <w:p w14:paraId="4AE2EE82" w14:textId="77777777" w:rsidR="009B249D" w:rsidRDefault="009B249D" w:rsidP="009B249D">
      <w:pPr>
        <w:ind w:left="-180"/>
        <w:jc w:val="center"/>
        <w:rPr>
          <w:b/>
          <w:i/>
        </w:rPr>
      </w:pPr>
    </w:p>
    <w:p w14:paraId="686B91D5" w14:textId="01C69058" w:rsidR="00616D8B" w:rsidRPr="007D4C41" w:rsidRDefault="00616D8B" w:rsidP="009B249D">
      <w:pPr>
        <w:ind w:left="-180"/>
        <w:jc w:val="center"/>
        <w:rPr>
          <w:b/>
          <w:i/>
        </w:rPr>
      </w:pPr>
      <w:r w:rsidRPr="007D4C41">
        <w:rPr>
          <w:b/>
          <w:i/>
        </w:rPr>
        <w:t>2015 Omnibus TCPA Order</w:t>
      </w:r>
    </w:p>
    <w:p w14:paraId="7EE4DADF" w14:textId="77777777" w:rsidR="009B249D" w:rsidRDefault="009B249D" w:rsidP="006B6D2F">
      <w:pPr>
        <w:spacing w:line="360" w:lineRule="auto"/>
        <w:ind w:left="-180" w:firstLine="900"/>
        <w:jc w:val="both"/>
      </w:pPr>
    </w:p>
    <w:p w14:paraId="05420F94" w14:textId="57CDF1B7" w:rsidR="00C37ED6" w:rsidRDefault="00C30B53" w:rsidP="00DD1A2F">
      <w:pPr>
        <w:spacing w:line="360" w:lineRule="auto"/>
        <w:ind w:left="-180" w:firstLine="900"/>
        <w:jc w:val="both"/>
      </w:pPr>
      <w:r>
        <w:t>In its petition, t</w:t>
      </w:r>
      <w:r w:rsidR="00CF57B2">
        <w:t xml:space="preserve">he </w:t>
      </w:r>
      <w:r w:rsidR="00032B2D">
        <w:t>CUNA</w:t>
      </w:r>
      <w:r w:rsidR="00856437">
        <w:t xml:space="preserve"> </w:t>
      </w:r>
      <w:r w:rsidR="00D56CF7">
        <w:t>laments</w:t>
      </w:r>
      <w:r w:rsidR="00856437">
        <w:t xml:space="preserve"> that</w:t>
      </w:r>
      <w:r w:rsidR="00DD1A2F">
        <w:t xml:space="preserve"> the 2015 Omnibus TCPA Order has</w:t>
      </w:r>
      <w:r w:rsidR="00616D8B">
        <w:t xml:space="preserve"> cause</w:t>
      </w:r>
      <w:r w:rsidR="00DD1A2F">
        <w:t>d</w:t>
      </w:r>
      <w:r w:rsidR="00616D8B">
        <w:t xml:space="preserve"> </w:t>
      </w:r>
      <w:r w:rsidR="00024C86">
        <w:t>“</w:t>
      </w:r>
      <w:r w:rsidR="00616D8B">
        <w:t>crippling liability</w:t>
      </w:r>
      <w:r w:rsidR="00024C86">
        <w:t>”</w:t>
      </w:r>
      <w:r w:rsidR="00616D8B">
        <w:t xml:space="preserve"> </w:t>
      </w:r>
      <w:r w:rsidR="00424FF7">
        <w:t xml:space="preserve">and </w:t>
      </w:r>
      <w:r w:rsidR="00DD1A2F">
        <w:t>“t</w:t>
      </w:r>
      <w:r w:rsidR="00DD1A2F">
        <w:rPr>
          <w:rFonts w:eastAsia="Times New Roman" w:cs="Times New Roman"/>
        </w:rPr>
        <w:t>hree-fourths (75%) of credit unions that had used some form of an artificial or prerecorded voice messaging system in the past have curtailed or ceased completely such communications”.</w:t>
      </w:r>
      <w:r w:rsidR="00DD1A2F">
        <w:t xml:space="preserve"> </w:t>
      </w:r>
      <w:r w:rsidR="00C37ED6">
        <w:t xml:space="preserve"> </w:t>
      </w:r>
      <w:r w:rsidR="00856437">
        <w:t>These statements</w:t>
      </w:r>
      <w:r w:rsidR="00616D8B">
        <w:t xml:space="preserve"> </w:t>
      </w:r>
      <w:r w:rsidR="00DD1A2F">
        <w:t>illustrate</w:t>
      </w:r>
      <w:r w:rsidR="00C37ED6">
        <w:t xml:space="preserve"> the complete disconnect CUNA has</w:t>
      </w:r>
      <w:r w:rsidR="00616D8B">
        <w:t xml:space="preserve"> with</w:t>
      </w:r>
      <w:r w:rsidR="00C37ED6">
        <w:t xml:space="preserve"> its members and ordinary </w:t>
      </w:r>
      <w:r w:rsidR="00616D8B">
        <w:t xml:space="preserve">citizens who wish to be left alone. </w:t>
      </w:r>
    </w:p>
    <w:p w14:paraId="0A085930" w14:textId="55E5B6A4" w:rsidR="00616D8B" w:rsidRDefault="00616D8B" w:rsidP="006B6D2F">
      <w:pPr>
        <w:spacing w:line="360" w:lineRule="auto"/>
        <w:ind w:left="-180" w:firstLine="900"/>
        <w:jc w:val="both"/>
      </w:pPr>
      <w:r>
        <w:t xml:space="preserve">Most </w:t>
      </w:r>
      <w:r w:rsidR="00424FF7">
        <w:t>citizens</w:t>
      </w:r>
      <w:r>
        <w:t xml:space="preserve"> </w:t>
      </w:r>
      <w:r w:rsidR="00C37ED6">
        <w:t>who receive numerous</w:t>
      </w:r>
      <w:r w:rsidR="00032B2D">
        <w:t>, unrelenting,</w:t>
      </w:r>
      <w:r w:rsidR="00C37ED6">
        <w:t xml:space="preserve"> unsolicited calls </w:t>
      </w:r>
      <w:r w:rsidR="00A472AC" w:rsidRPr="00DD1A2F">
        <w:rPr>
          <w:b/>
          <w:i/>
        </w:rPr>
        <w:t>support</w:t>
      </w:r>
      <w:r w:rsidR="003135BB">
        <w:t xml:space="preserve"> </w:t>
      </w:r>
      <w:r w:rsidR="00454B6B">
        <w:t xml:space="preserve">the </w:t>
      </w:r>
      <w:r>
        <w:t>liability</w:t>
      </w:r>
      <w:r w:rsidR="004379BF">
        <w:t xml:space="preserve"> imposed by the TCPA</w:t>
      </w:r>
      <w:r>
        <w:t xml:space="preserve"> f</w:t>
      </w:r>
      <w:r w:rsidR="00D56CF7">
        <w:t>or</w:t>
      </w:r>
      <w:r>
        <w:t xml:space="preserve"> entities </w:t>
      </w:r>
      <w:r w:rsidR="00D56CF7">
        <w:t>that refuse</w:t>
      </w:r>
      <w:r w:rsidR="00C37ED6">
        <w:t xml:space="preserve"> to </w:t>
      </w:r>
      <w:r w:rsidR="00032B2D">
        <w:t>comply with existing law</w:t>
      </w:r>
      <w:r w:rsidR="00DD1A2F">
        <w:t xml:space="preserve"> and </w:t>
      </w:r>
      <w:r w:rsidR="00DD1A2F">
        <w:rPr>
          <w:b/>
          <w:i/>
        </w:rPr>
        <w:t xml:space="preserve">cheer </w:t>
      </w:r>
      <w:r w:rsidR="00DD1A2F">
        <w:t>the reduction in calls that use precorded messages</w:t>
      </w:r>
      <w:r w:rsidR="00C37ED6">
        <w:t>.</w:t>
      </w:r>
      <w:r w:rsidR="00DD1A2F">
        <w:t xml:space="preserve"> TCPA liability is </w:t>
      </w:r>
      <w:r w:rsidR="003135BB">
        <w:t xml:space="preserve">intended for companies that simply </w:t>
      </w:r>
      <w:r w:rsidR="00A472AC">
        <w:t>will not</w:t>
      </w:r>
      <w:r w:rsidR="003135BB">
        <w:t xml:space="preserve"> leave consumers alone</w:t>
      </w:r>
      <w:r w:rsidR="00DD1A2F">
        <w:t xml:space="preserve"> and </w:t>
      </w:r>
      <w:r w:rsidR="00F81188">
        <w:t xml:space="preserve">for those companies, it </w:t>
      </w:r>
      <w:r w:rsidR="00DD1A2F">
        <w:t>is well deserved</w:t>
      </w:r>
      <w:r w:rsidR="003135BB">
        <w:t xml:space="preserve">. </w:t>
      </w:r>
      <w:r w:rsidR="00DD1A2F">
        <w:t xml:space="preserve"> </w:t>
      </w:r>
      <w:r w:rsidR="00024C86">
        <w:t>Further</w:t>
      </w:r>
      <w:r w:rsidR="00454B6B">
        <w:t>more, if businesses cannot reliably auto-</w:t>
      </w:r>
      <w:r w:rsidR="00024C86">
        <w:t xml:space="preserve">dial or text its members without </w:t>
      </w:r>
      <w:r w:rsidR="00454B6B">
        <w:t>avoiding</w:t>
      </w:r>
      <w:r w:rsidR="00856437">
        <w:t xml:space="preserve"> people</w:t>
      </w:r>
      <w:r w:rsidR="00024C86">
        <w:t xml:space="preserve"> who </w:t>
      </w:r>
      <w:r w:rsidR="00454B6B">
        <w:t>haven’t provided written permission</w:t>
      </w:r>
      <w:r w:rsidR="002023B7">
        <w:t xml:space="preserve"> to be</w:t>
      </w:r>
      <w:r w:rsidR="00024C86">
        <w:t xml:space="preserve"> called, they</w:t>
      </w:r>
      <w:r w:rsidR="00DE7E64">
        <w:t xml:space="preserve"> can</w:t>
      </w:r>
      <w:r w:rsidR="005C2043">
        <w:t xml:space="preserve"> and should</w:t>
      </w:r>
      <w:r w:rsidR="00122D13">
        <w:t xml:space="preserve"> </w:t>
      </w:r>
      <w:r w:rsidR="00024C86">
        <w:t xml:space="preserve">use other means to </w:t>
      </w:r>
      <w:r w:rsidR="00DE7E64">
        <w:t>convey information.</w:t>
      </w:r>
      <w:r w:rsidR="00A472AC">
        <w:t xml:space="preserve"> </w:t>
      </w:r>
    </w:p>
    <w:p w14:paraId="2CADA190" w14:textId="64B4A547" w:rsidR="009B249D" w:rsidRDefault="00A445EC" w:rsidP="009B249D">
      <w:pPr>
        <w:ind w:left="-180" w:firstLine="90"/>
        <w:jc w:val="center"/>
        <w:rPr>
          <w:b/>
          <w:i/>
        </w:rPr>
      </w:pPr>
      <w:r>
        <w:rPr>
          <w:b/>
          <w:i/>
        </w:rPr>
        <w:t>Conclusion</w:t>
      </w:r>
      <w:bookmarkStart w:id="0" w:name="_GoBack"/>
      <w:bookmarkEnd w:id="0"/>
    </w:p>
    <w:p w14:paraId="2E49DB54" w14:textId="77777777" w:rsidR="009B249D" w:rsidRPr="009B249D" w:rsidRDefault="009B249D" w:rsidP="009B249D">
      <w:pPr>
        <w:ind w:left="-180" w:firstLine="90"/>
        <w:jc w:val="center"/>
        <w:rPr>
          <w:b/>
          <w:i/>
        </w:rPr>
      </w:pPr>
    </w:p>
    <w:p w14:paraId="33774860" w14:textId="50BD1B25" w:rsidR="009B249D" w:rsidRDefault="005C2043" w:rsidP="006B6D2F">
      <w:pPr>
        <w:spacing w:line="360" w:lineRule="auto"/>
        <w:ind w:left="-180" w:firstLine="900"/>
        <w:jc w:val="both"/>
      </w:pPr>
      <w:r>
        <w:t>Existing law does not preclude credit unions from co</w:t>
      </w:r>
      <w:r w:rsidR="00044694">
        <w:t>mmunicating with their members</w:t>
      </w:r>
      <w:r w:rsidR="00B61ADB">
        <w:t xml:space="preserve"> effectively</w:t>
      </w:r>
      <w:r w:rsidR="00044694">
        <w:t xml:space="preserve">. </w:t>
      </w:r>
      <w:r w:rsidR="009B249D">
        <w:t>As outlined above, t</w:t>
      </w:r>
      <w:r w:rsidR="00A56D6B">
        <w:t>he CUNA</w:t>
      </w:r>
      <w:r w:rsidR="00032B2D">
        <w:t xml:space="preserve"> petition </w:t>
      </w:r>
      <w:r w:rsidR="00436AD0">
        <w:t>und</w:t>
      </w:r>
      <w:r w:rsidR="00B61ADB">
        <w:t>ermines the intent of the TCPA by asking</w:t>
      </w:r>
      <w:r w:rsidR="00065E20">
        <w:t xml:space="preserve"> the FCC to re</w:t>
      </w:r>
      <w:r w:rsidR="00436AD0">
        <w:t xml:space="preserve">ach outside </w:t>
      </w:r>
      <w:r w:rsidR="00B61ADB">
        <w:t xml:space="preserve">its scope of </w:t>
      </w:r>
      <w:r w:rsidR="00065E20">
        <w:t>authority</w:t>
      </w:r>
      <w:r w:rsidR="00D56CF7">
        <w:t xml:space="preserve"> granted by Congress</w:t>
      </w:r>
      <w:r w:rsidR="00B61ADB">
        <w:t>. The proposed changes would come at the expense consumer protection</w:t>
      </w:r>
      <w:r w:rsidR="00436AD0">
        <w:t xml:space="preserve"> for the convenience of</w:t>
      </w:r>
      <w:r w:rsidR="00A472AC">
        <w:t xml:space="preserve"> credit union</w:t>
      </w:r>
      <w:r w:rsidR="00436AD0">
        <w:t>s</w:t>
      </w:r>
      <w:r w:rsidR="00D561A5">
        <w:t>.</w:t>
      </w:r>
      <w:r w:rsidR="00436AD0">
        <w:t xml:space="preserve"> </w:t>
      </w:r>
      <w:r w:rsidR="009B249D">
        <w:t xml:space="preserve"> </w:t>
      </w:r>
      <w:r w:rsidR="00F81188">
        <w:t>The expense</w:t>
      </w:r>
      <w:r w:rsidR="00B61ADB">
        <w:t xml:space="preserve"> for consumers would manifest in</w:t>
      </w:r>
      <w:r w:rsidR="009B249D">
        <w:t xml:space="preserve"> lost time, annoyance, distraction from other activities and invasion of privacy.</w:t>
      </w:r>
    </w:p>
    <w:p w14:paraId="448A5F16" w14:textId="3AC0361C" w:rsidR="009B249D" w:rsidRDefault="00D561A5" w:rsidP="006B6D2F">
      <w:pPr>
        <w:spacing w:line="360" w:lineRule="auto"/>
        <w:ind w:left="-180" w:firstLine="900"/>
        <w:jc w:val="both"/>
      </w:pPr>
      <w:r>
        <w:t xml:space="preserve"> </w:t>
      </w:r>
      <w:r w:rsidR="0088383D">
        <w:t>Moreover, g</w:t>
      </w:r>
      <w:r>
        <w:t>ranting the</w:t>
      </w:r>
      <w:r w:rsidR="00B61ADB">
        <w:t xml:space="preserve"> CUNA</w:t>
      </w:r>
      <w:r w:rsidR="00184634">
        <w:t xml:space="preserve"> p</w:t>
      </w:r>
      <w:r w:rsidR="00B61ADB">
        <w:t xml:space="preserve">etition requests would also serve as a “Trojan horse” for other entities to flood the </w:t>
      </w:r>
      <w:r w:rsidR="009B249D">
        <w:t xml:space="preserve">Commission </w:t>
      </w:r>
      <w:r w:rsidR="00B61ADB">
        <w:t xml:space="preserve">with petitions </w:t>
      </w:r>
      <w:r w:rsidR="009B249D">
        <w:t>seeking</w:t>
      </w:r>
      <w:r>
        <w:t xml:space="preserve"> the same unjustified special treatment</w:t>
      </w:r>
      <w:r w:rsidR="00B61ADB">
        <w:t xml:space="preserve"> under the TCPA</w:t>
      </w:r>
      <w:r>
        <w:t>.</w:t>
      </w:r>
      <w:r w:rsidR="00C22E31">
        <w:t xml:space="preserve"> </w:t>
      </w:r>
    </w:p>
    <w:p w14:paraId="5733731C" w14:textId="0B6EAA1C" w:rsidR="00032B2D" w:rsidRDefault="007B63A8" w:rsidP="006B6D2F">
      <w:pPr>
        <w:spacing w:line="360" w:lineRule="auto"/>
        <w:ind w:left="-180" w:firstLine="900"/>
        <w:jc w:val="both"/>
      </w:pPr>
      <w:r>
        <w:t>I</w:t>
      </w:r>
      <w:r w:rsidR="00A56D6B">
        <w:t xml:space="preserve"> respectfully request the Commission deny the</w:t>
      </w:r>
      <w:r w:rsidR="00D56CF7">
        <w:t xml:space="preserve"> CUNA requests in their entirety</w:t>
      </w:r>
      <w:r w:rsidR="00A56D6B">
        <w:t>.</w:t>
      </w:r>
    </w:p>
    <w:p w14:paraId="234989AD" w14:textId="77777777" w:rsidR="00032B2D" w:rsidRDefault="00032B2D" w:rsidP="008500FA">
      <w:pPr>
        <w:spacing w:line="360" w:lineRule="auto"/>
        <w:ind w:left="-180"/>
        <w:jc w:val="both"/>
      </w:pPr>
    </w:p>
    <w:p w14:paraId="0EF7ED41" w14:textId="77777777" w:rsidR="00616D8B" w:rsidRDefault="00616D8B" w:rsidP="008500FA">
      <w:pPr>
        <w:spacing w:line="360" w:lineRule="auto"/>
        <w:ind w:left="-180"/>
        <w:jc w:val="both"/>
      </w:pPr>
    </w:p>
    <w:p w14:paraId="585593FA" w14:textId="77777777" w:rsidR="00616D8B" w:rsidRDefault="00616D8B" w:rsidP="008500FA">
      <w:pPr>
        <w:spacing w:line="360" w:lineRule="auto"/>
        <w:ind w:left="-180"/>
        <w:jc w:val="both"/>
      </w:pPr>
    </w:p>
    <w:p w14:paraId="661AD4F4" w14:textId="77777777" w:rsidR="00616D8B" w:rsidRDefault="00616D8B" w:rsidP="008500FA">
      <w:pPr>
        <w:spacing w:line="360" w:lineRule="auto"/>
        <w:ind w:left="-180"/>
        <w:jc w:val="both"/>
      </w:pPr>
    </w:p>
    <w:p w14:paraId="2E688D80" w14:textId="77777777" w:rsidR="00616D8B" w:rsidRDefault="00616D8B" w:rsidP="008500FA">
      <w:pPr>
        <w:spacing w:line="360" w:lineRule="auto"/>
        <w:ind w:left="-180"/>
        <w:jc w:val="both"/>
      </w:pPr>
    </w:p>
    <w:p w14:paraId="7C0940D0" w14:textId="77777777" w:rsidR="00616D8B" w:rsidRDefault="00616D8B" w:rsidP="008500FA">
      <w:pPr>
        <w:spacing w:line="360" w:lineRule="auto"/>
        <w:ind w:left="-180"/>
        <w:jc w:val="both"/>
      </w:pPr>
    </w:p>
    <w:p w14:paraId="051E356E" w14:textId="77777777" w:rsidR="00ED289C" w:rsidRDefault="00ED289C" w:rsidP="00FB79AC">
      <w:pPr>
        <w:spacing w:line="360" w:lineRule="auto"/>
        <w:ind w:left="-180"/>
        <w:jc w:val="both"/>
      </w:pPr>
    </w:p>
    <w:p w14:paraId="72F4796D" w14:textId="77777777" w:rsidR="00ED289C" w:rsidRDefault="00ED289C" w:rsidP="00FB79AC">
      <w:pPr>
        <w:spacing w:line="360" w:lineRule="auto"/>
        <w:ind w:left="-180"/>
        <w:jc w:val="both"/>
      </w:pPr>
    </w:p>
    <w:p w14:paraId="27E33AD8" w14:textId="77777777" w:rsidR="00ED289C" w:rsidRDefault="00ED289C" w:rsidP="00FB79AC">
      <w:pPr>
        <w:spacing w:line="360" w:lineRule="auto"/>
        <w:ind w:left="-180"/>
        <w:jc w:val="both"/>
      </w:pPr>
    </w:p>
    <w:sectPr w:rsidR="00ED289C" w:rsidSect="00FB79AC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AC"/>
    <w:rsid w:val="00024C86"/>
    <w:rsid w:val="00027DDA"/>
    <w:rsid w:val="00032B2D"/>
    <w:rsid w:val="00044694"/>
    <w:rsid w:val="00065E20"/>
    <w:rsid w:val="0011371B"/>
    <w:rsid w:val="00122D13"/>
    <w:rsid w:val="00154E11"/>
    <w:rsid w:val="00184634"/>
    <w:rsid w:val="002023B7"/>
    <w:rsid w:val="002E78DB"/>
    <w:rsid w:val="003135BB"/>
    <w:rsid w:val="00341AF2"/>
    <w:rsid w:val="004120BB"/>
    <w:rsid w:val="00424FF7"/>
    <w:rsid w:val="00436AD0"/>
    <w:rsid w:val="004379BF"/>
    <w:rsid w:val="00451DF1"/>
    <w:rsid w:val="00454B6B"/>
    <w:rsid w:val="005C2043"/>
    <w:rsid w:val="00601663"/>
    <w:rsid w:val="00616D8B"/>
    <w:rsid w:val="006B6D2F"/>
    <w:rsid w:val="006E3448"/>
    <w:rsid w:val="007656D2"/>
    <w:rsid w:val="007B2C6D"/>
    <w:rsid w:val="007B63A8"/>
    <w:rsid w:val="007D4C41"/>
    <w:rsid w:val="007F0057"/>
    <w:rsid w:val="00835AFE"/>
    <w:rsid w:val="008500FA"/>
    <w:rsid w:val="00856437"/>
    <w:rsid w:val="00867798"/>
    <w:rsid w:val="0088383D"/>
    <w:rsid w:val="009251C4"/>
    <w:rsid w:val="009B249D"/>
    <w:rsid w:val="00A445EC"/>
    <w:rsid w:val="00A472AC"/>
    <w:rsid w:val="00A56D6B"/>
    <w:rsid w:val="00B61ADB"/>
    <w:rsid w:val="00B72A7C"/>
    <w:rsid w:val="00BF0D55"/>
    <w:rsid w:val="00C07326"/>
    <w:rsid w:val="00C22E31"/>
    <w:rsid w:val="00C30B53"/>
    <w:rsid w:val="00C37ED6"/>
    <w:rsid w:val="00C86EB5"/>
    <w:rsid w:val="00C95F8D"/>
    <w:rsid w:val="00CB4E6C"/>
    <w:rsid w:val="00CF1862"/>
    <w:rsid w:val="00CF57B2"/>
    <w:rsid w:val="00D561A5"/>
    <w:rsid w:val="00D56CF7"/>
    <w:rsid w:val="00DC4ABF"/>
    <w:rsid w:val="00DC6967"/>
    <w:rsid w:val="00DD1A2F"/>
    <w:rsid w:val="00DE7E64"/>
    <w:rsid w:val="00E01038"/>
    <w:rsid w:val="00ED289C"/>
    <w:rsid w:val="00F81188"/>
    <w:rsid w:val="00FA7C98"/>
    <w:rsid w:val="00FB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6327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6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4436</Characters>
  <Application>Microsoft Macintosh Word</Application>
  <DocSecurity>0</DocSecurity>
  <Lines>36</Lines>
  <Paragraphs>10</Paragraphs>
  <ScaleCrop>false</ScaleCrop>
  <Company>JAY CONNOR LLC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CONNOR</dc:creator>
  <cp:keywords/>
  <dc:description/>
  <cp:lastModifiedBy>Jay Connor Air</cp:lastModifiedBy>
  <cp:revision>2</cp:revision>
  <cp:lastPrinted>2017-11-10T13:54:00Z</cp:lastPrinted>
  <dcterms:created xsi:type="dcterms:W3CDTF">2017-11-10T14:08:00Z</dcterms:created>
  <dcterms:modified xsi:type="dcterms:W3CDTF">2017-11-10T14:08:00Z</dcterms:modified>
</cp:coreProperties>
</file>