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87A9F1" w14:textId="5499C324" w:rsidR="009876FE" w:rsidRDefault="00102B5C">
      <w:r>
        <w:t>Brian M. Beck</w:t>
      </w:r>
    </w:p>
    <w:p w14:paraId="1DEE571A" w14:textId="5B903438" w:rsidR="00102B5C" w:rsidRDefault="00102B5C">
      <w:r>
        <w:t>Research Engineer</w:t>
      </w:r>
    </w:p>
    <w:p w14:paraId="2D6346A4" w14:textId="1456CE50" w:rsidR="00102B5C" w:rsidRDefault="00102B5C">
      <w:r>
        <w:t>Georgia Tech Research Institute</w:t>
      </w:r>
    </w:p>
    <w:p w14:paraId="29E01372" w14:textId="593BFD60" w:rsidR="00102B5C" w:rsidRDefault="00102B5C">
      <w:r>
        <w:t>250 14</w:t>
      </w:r>
      <w:r w:rsidRPr="00102B5C">
        <w:rPr>
          <w:vertAlign w:val="superscript"/>
        </w:rPr>
        <w:t>th</w:t>
      </w:r>
      <w:r>
        <w:t xml:space="preserve"> St. Rm. 585</w:t>
      </w:r>
    </w:p>
    <w:p w14:paraId="6087EA7F" w14:textId="6D7433A6" w:rsidR="00102B5C" w:rsidRDefault="00102B5C">
      <w:r>
        <w:t>Atlanta GA 30318</w:t>
      </w:r>
    </w:p>
    <w:p w14:paraId="548F48D5" w14:textId="77777777" w:rsidR="009876FE" w:rsidRDefault="009876FE"/>
    <w:p w14:paraId="17E9FBC2" w14:textId="429034BC" w:rsidR="009876FE" w:rsidRDefault="00102B5C">
      <w:r>
        <w:t>11/14/2018</w:t>
      </w:r>
    </w:p>
    <w:p w14:paraId="066BF5EE" w14:textId="77777777" w:rsidR="009876FE" w:rsidRDefault="009876FE"/>
    <w:p w14:paraId="76C664A1" w14:textId="77777777" w:rsidR="009876FE" w:rsidRPr="009876FE" w:rsidRDefault="009876FE" w:rsidP="009876FE">
      <w:r w:rsidRPr="009876FE">
        <w:t>Federal Communications Commission</w:t>
      </w:r>
      <w:r w:rsidRPr="009876FE">
        <w:br/>
        <w:t>445 12th Street SW, Washington, DC 20554</w:t>
      </w:r>
    </w:p>
    <w:p w14:paraId="340F6508" w14:textId="77777777" w:rsidR="009876FE" w:rsidRDefault="009876FE" w:rsidP="009876FE"/>
    <w:p w14:paraId="4DA3B727" w14:textId="77777777" w:rsidR="009876FE" w:rsidRDefault="005A3A6A" w:rsidP="009876FE">
      <w:r>
        <w:t xml:space="preserve">Re:  ET Docket 18-284, </w:t>
      </w:r>
      <w:proofErr w:type="spellStart"/>
      <w:r>
        <w:t>Metrom</w:t>
      </w:r>
      <w:proofErr w:type="spellEnd"/>
      <w:r>
        <w:t xml:space="preserve"> Rail Request for Waiver</w:t>
      </w:r>
    </w:p>
    <w:p w14:paraId="1CB62571" w14:textId="77777777" w:rsidR="005A3A6A" w:rsidRDefault="005A3A6A" w:rsidP="009876FE"/>
    <w:p w14:paraId="12C72477" w14:textId="77777777" w:rsidR="005A3A6A" w:rsidRDefault="005A3A6A" w:rsidP="009876FE">
      <w:r>
        <w:t>Dear Office of Engineering and Technology,</w:t>
      </w:r>
    </w:p>
    <w:p w14:paraId="7CCE967C" w14:textId="77777777" w:rsidR="005A3A6A" w:rsidRDefault="005A3A6A" w:rsidP="009876FE"/>
    <w:p w14:paraId="1C70082A" w14:textId="51D01196" w:rsidR="005A3A6A" w:rsidRPr="00102B5C" w:rsidRDefault="00102B5C" w:rsidP="009876FE">
      <w:r>
        <w:t>I am</w:t>
      </w:r>
      <w:r w:rsidR="005A3A6A">
        <w:t xml:space="preserve"> writing in </w:t>
      </w:r>
      <w:r w:rsidR="00CB2A7E">
        <w:t xml:space="preserve">response to </w:t>
      </w:r>
      <w:proofErr w:type="spellStart"/>
      <w:r w:rsidR="00CB2A7E">
        <w:t>Metrom</w:t>
      </w:r>
      <w:proofErr w:type="spellEnd"/>
      <w:r w:rsidR="00CB2A7E">
        <w:t xml:space="preserve"> Rail LLC (</w:t>
      </w:r>
      <w:proofErr w:type="spellStart"/>
      <w:r w:rsidR="00CB2A7E">
        <w:t>Metrom</w:t>
      </w:r>
      <w:proofErr w:type="spellEnd"/>
      <w:r w:rsidR="00CB2A7E">
        <w:t xml:space="preserve">) request for a waiver of certain Part 15 rules as part of the Public Comment period.  </w:t>
      </w:r>
      <w:r>
        <w:t xml:space="preserve">As an academic, I understand the importance of FCC waivers for research purposes. I also understand that there are potential commercial and industrial applications where a waiver is required from the FCC, but if granted will ultimately be a net positive for the public. I believe this to be one of those cases. </w:t>
      </w:r>
      <w:proofErr w:type="spellStart"/>
      <w:r>
        <w:t>Metrom’s</w:t>
      </w:r>
      <w:proofErr w:type="spellEnd"/>
      <w:r>
        <w:t xml:space="preserve"> request is focused on improving safety in rail systems using UWB technology. </w:t>
      </w:r>
      <w:r w:rsidR="00993C24">
        <w:t xml:space="preserve">I have substantial experience using UWB radios in a laboratory environment, and I find </w:t>
      </w:r>
      <w:proofErr w:type="spellStart"/>
      <w:r w:rsidR="00993C24">
        <w:t>Metrom’s</w:t>
      </w:r>
      <w:proofErr w:type="spellEnd"/>
      <w:r w:rsidR="00993C24">
        <w:t xml:space="preserve"> use case convincing in terms of the waiver request. I further believe that data gained from any experiments performed on the rail lines is likely to push our knowledge of UWB technologies and its applications forward in the future. </w:t>
      </w:r>
    </w:p>
    <w:p w14:paraId="10F5E324" w14:textId="77777777" w:rsidR="00CB2A7E" w:rsidRDefault="00CB2A7E" w:rsidP="009876FE">
      <w:bookmarkStart w:id="0" w:name="_GoBack"/>
      <w:bookmarkEnd w:id="0"/>
    </w:p>
    <w:p w14:paraId="4417922D" w14:textId="40A0E62D" w:rsidR="00C06AF0" w:rsidRDefault="00527788" w:rsidP="009876FE">
      <w:proofErr w:type="spellStart"/>
      <w:r>
        <w:t>Metrom</w:t>
      </w:r>
      <w:proofErr w:type="spellEnd"/>
      <w:r>
        <w:t xml:space="preserve"> is asking for certain rule parts to be waived</w:t>
      </w:r>
      <w:r w:rsidR="009A604F">
        <w:t>,</w:t>
      </w:r>
      <w:r>
        <w:t xml:space="preserve"> and has offered </w:t>
      </w:r>
      <w:r w:rsidR="009A604F">
        <w:t xml:space="preserve">a </w:t>
      </w:r>
      <w:r>
        <w:t>reasonable rationale for their requests</w:t>
      </w:r>
      <w:r w:rsidR="009A604F">
        <w:t xml:space="preserve">:  </w:t>
      </w:r>
    </w:p>
    <w:p w14:paraId="574FA7BB" w14:textId="77777777" w:rsidR="00C06AF0" w:rsidRDefault="00527788" w:rsidP="00C06AF0">
      <w:pPr>
        <w:pStyle w:val="ListParagraph"/>
        <w:numPr>
          <w:ilvl w:val="0"/>
          <w:numId w:val="2"/>
        </w:numPr>
      </w:pPr>
      <w:r>
        <w:t>This waiver request is limited to the rail operators, such as municipals</w:t>
      </w:r>
      <w:r w:rsidR="008150A1">
        <w:t>, thus the overall number of units deployed is relatively small and under operational controls</w:t>
      </w:r>
      <w:r>
        <w:t xml:space="preserve">.  </w:t>
      </w:r>
    </w:p>
    <w:p w14:paraId="25E2938B" w14:textId="77777777" w:rsidR="00C06AF0" w:rsidRDefault="00527788" w:rsidP="00C06AF0">
      <w:pPr>
        <w:pStyle w:val="ListParagraph"/>
        <w:numPr>
          <w:ilvl w:val="0"/>
          <w:numId w:val="2"/>
        </w:numPr>
      </w:pPr>
      <w:r>
        <w:t>The system is limited to rail tracks and equipment along rail tracks, thus the location is specially known and can be monitored.</w:t>
      </w:r>
      <w:r w:rsidR="008150A1">
        <w:t xml:space="preserve">  </w:t>
      </w:r>
      <w:r>
        <w:t xml:space="preserve">  </w:t>
      </w:r>
    </w:p>
    <w:p w14:paraId="0042F07A" w14:textId="796F4D6E" w:rsidR="00C06AF0" w:rsidRDefault="00527788" w:rsidP="00C06AF0">
      <w:pPr>
        <w:pStyle w:val="ListParagraph"/>
        <w:numPr>
          <w:ilvl w:val="0"/>
          <w:numId w:val="2"/>
        </w:numPr>
      </w:pPr>
      <w:r>
        <w:t>The fixed outdoor infrastructure proposed is under the control of the system operators, is part of the rail system, and uses the strict</w:t>
      </w:r>
      <w:r w:rsidR="009A604F">
        <w:t>est</w:t>
      </w:r>
      <w:r>
        <w:t xml:space="preserve"> of the UWB spectrum masks.  </w:t>
      </w:r>
    </w:p>
    <w:p w14:paraId="2310158B" w14:textId="49A4BE14" w:rsidR="008150A1" w:rsidRDefault="008150A1" w:rsidP="00C06AF0">
      <w:pPr>
        <w:pStyle w:val="ListParagraph"/>
        <w:numPr>
          <w:ilvl w:val="0"/>
          <w:numId w:val="2"/>
        </w:numPr>
      </w:pPr>
      <w:r>
        <w:t xml:space="preserve">The additional gain for the directional antennas requested by </w:t>
      </w:r>
      <w:proofErr w:type="spellStart"/>
      <w:r>
        <w:t>Metrom</w:t>
      </w:r>
      <w:proofErr w:type="spellEnd"/>
      <w:r>
        <w:t xml:space="preserve"> will be directed along the track and have commented that the out</w:t>
      </w:r>
      <w:r w:rsidR="009A604F">
        <w:t>-</w:t>
      </w:r>
      <w:r>
        <w:t>of</w:t>
      </w:r>
      <w:r w:rsidR="009A604F">
        <w:t>-</w:t>
      </w:r>
      <w:r>
        <w:t xml:space="preserve">band emissions will not be any greater than the current Part 15 UWB rules allow. </w:t>
      </w:r>
    </w:p>
    <w:p w14:paraId="3B174931" w14:textId="77777777" w:rsidR="00C06AF0" w:rsidRDefault="00C06AF0" w:rsidP="00C06AF0">
      <w:pPr>
        <w:pStyle w:val="ListParagraph"/>
        <w:numPr>
          <w:ilvl w:val="0"/>
          <w:numId w:val="2"/>
        </w:numPr>
      </w:pPr>
      <w:r>
        <w:t>S</w:t>
      </w:r>
      <w:r w:rsidR="00527788">
        <w:t>urveillance systems are allowed to operate outdoors under the UWB rule parts by similar parties (Part 90 users) but with less strict emissions masks</w:t>
      </w:r>
      <w:r>
        <w:t xml:space="preserve">.  </w:t>
      </w:r>
    </w:p>
    <w:p w14:paraId="075FC0E9" w14:textId="77777777" w:rsidR="00CB2A7E" w:rsidRDefault="008150A1" w:rsidP="008150A1">
      <w:pPr>
        <w:pStyle w:val="ListParagraph"/>
        <w:numPr>
          <w:ilvl w:val="0"/>
          <w:numId w:val="2"/>
        </w:numPr>
      </w:pPr>
      <w:r>
        <w:t xml:space="preserve">The argument for handheld equivalence is logical and effectively has already been made by other companies in their use of UWB today.  </w:t>
      </w:r>
    </w:p>
    <w:p w14:paraId="7F785187" w14:textId="77777777" w:rsidR="00CB2A7E" w:rsidRDefault="00CB2A7E" w:rsidP="00CB2A7E"/>
    <w:p w14:paraId="45DCB2A9" w14:textId="501CD7D6" w:rsidR="00C06AF0" w:rsidRDefault="00C06AF0" w:rsidP="00C06AF0">
      <w:r>
        <w:lastRenderedPageBreak/>
        <w:t xml:space="preserve">We continue to support the FCC’s issuance and allowance of the Special Temporary Authority (STA) and Waiver process.  Requesting and granting waivers is a very important process that allows for the FCC and other concerned government bodies as well as the public and private industry to gather real world data and proof points about technology, specifically UWB, while being on a limited scale.  This </w:t>
      </w:r>
      <w:r w:rsidR="009A604F">
        <w:t>real-world</w:t>
      </w:r>
      <w:r>
        <w:t xml:space="preserve"> data is extremely helpful in </w:t>
      </w:r>
      <w:r w:rsidR="008150A1">
        <w:t>evaluating</w:t>
      </w:r>
      <w:r>
        <w:t xml:space="preserve"> how UWB technology can be safely deployed in the future.</w:t>
      </w:r>
    </w:p>
    <w:p w14:paraId="3EBED8BC" w14:textId="77777777" w:rsidR="00CB2A7E" w:rsidRDefault="00CB2A7E" w:rsidP="00CB2A7E"/>
    <w:p w14:paraId="3A8D67E2" w14:textId="77777777" w:rsidR="00CB2A7E" w:rsidRDefault="00CB2A7E" w:rsidP="00CB2A7E">
      <w:r>
        <w:t xml:space="preserve">Overall, we are in support of this waiver request and see both the </w:t>
      </w:r>
      <w:r w:rsidR="00C06AF0">
        <w:t>public value and the efforts made to address potential concerns.</w:t>
      </w:r>
    </w:p>
    <w:p w14:paraId="5DD71CCC" w14:textId="77777777" w:rsidR="00C06AF0" w:rsidRDefault="00C06AF0" w:rsidP="00CB2A7E"/>
    <w:p w14:paraId="207893D4" w14:textId="77777777" w:rsidR="00C06AF0" w:rsidRDefault="00C06AF0" w:rsidP="00CB2A7E">
      <w:r>
        <w:t>Sincerely,</w:t>
      </w:r>
    </w:p>
    <w:p w14:paraId="4CCBFE10" w14:textId="13F603D9" w:rsidR="00C06AF0" w:rsidRDefault="00102B5C" w:rsidP="00CB2A7E">
      <w:r>
        <w:t>Brian M. Beck, Ph.D.</w:t>
      </w:r>
    </w:p>
    <w:p w14:paraId="48DE81AE" w14:textId="77777777" w:rsidR="00C06AF0" w:rsidRDefault="00C06AF0" w:rsidP="00CB2A7E">
      <w:r>
        <w:t xml:space="preserve"> </w:t>
      </w:r>
    </w:p>
    <w:sectPr w:rsidR="00C06AF0" w:rsidSect="001573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31C7638"/>
    <w:multiLevelType w:val="hybridMultilevel"/>
    <w:tmpl w:val="183AB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8163181"/>
    <w:multiLevelType w:val="hybridMultilevel"/>
    <w:tmpl w:val="9F9A58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1822"/>
    <w:rsid w:val="0005513D"/>
    <w:rsid w:val="00102B5C"/>
    <w:rsid w:val="0015736D"/>
    <w:rsid w:val="0016024C"/>
    <w:rsid w:val="001D3B5B"/>
    <w:rsid w:val="001E2345"/>
    <w:rsid w:val="001E5CCD"/>
    <w:rsid w:val="002B7785"/>
    <w:rsid w:val="003136A9"/>
    <w:rsid w:val="00523A09"/>
    <w:rsid w:val="00527788"/>
    <w:rsid w:val="005A3A6A"/>
    <w:rsid w:val="005D5EC5"/>
    <w:rsid w:val="006304AF"/>
    <w:rsid w:val="006524C7"/>
    <w:rsid w:val="00813A85"/>
    <w:rsid w:val="008150A1"/>
    <w:rsid w:val="008B294F"/>
    <w:rsid w:val="00921E86"/>
    <w:rsid w:val="009876FE"/>
    <w:rsid w:val="00993C24"/>
    <w:rsid w:val="009A604F"/>
    <w:rsid w:val="009C53B0"/>
    <w:rsid w:val="009F025B"/>
    <w:rsid w:val="00A16082"/>
    <w:rsid w:val="00A713A2"/>
    <w:rsid w:val="00B4084A"/>
    <w:rsid w:val="00B444C8"/>
    <w:rsid w:val="00C06AF0"/>
    <w:rsid w:val="00C11822"/>
    <w:rsid w:val="00C14220"/>
    <w:rsid w:val="00C30217"/>
    <w:rsid w:val="00C568BF"/>
    <w:rsid w:val="00CB2A7E"/>
    <w:rsid w:val="00D05327"/>
    <w:rsid w:val="00D914C1"/>
    <w:rsid w:val="00DD3D84"/>
    <w:rsid w:val="00E209D9"/>
    <w:rsid w:val="00FD35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3CDBC9"/>
  <w15:chartTrackingRefBased/>
  <w15:docId w15:val="{15016AD3-2B46-5644-ABC1-C93FCB427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11822"/>
    <w:rPr>
      <w:rFonts w:ascii="Times New Roman" w:hAnsi="Times New Roman" w:cs="Times New Roman"/>
    </w:rPr>
  </w:style>
  <w:style w:type="character" w:styleId="Hyperlink">
    <w:name w:val="Hyperlink"/>
    <w:basedOn w:val="DefaultParagraphFont"/>
    <w:uiPriority w:val="99"/>
    <w:unhideWhenUsed/>
    <w:rsid w:val="00921E86"/>
    <w:rPr>
      <w:color w:val="0563C1" w:themeColor="hyperlink"/>
      <w:u w:val="single"/>
    </w:rPr>
  </w:style>
  <w:style w:type="character" w:customStyle="1" w:styleId="UnresolvedMention">
    <w:name w:val="Unresolved Mention"/>
    <w:basedOn w:val="DefaultParagraphFont"/>
    <w:uiPriority w:val="99"/>
    <w:semiHidden/>
    <w:unhideWhenUsed/>
    <w:rsid w:val="00921E86"/>
    <w:rPr>
      <w:color w:val="605E5C"/>
      <w:shd w:val="clear" w:color="auto" w:fill="E1DFDD"/>
    </w:rPr>
  </w:style>
  <w:style w:type="character" w:styleId="FollowedHyperlink">
    <w:name w:val="FollowedHyperlink"/>
    <w:basedOn w:val="DefaultParagraphFont"/>
    <w:uiPriority w:val="99"/>
    <w:semiHidden/>
    <w:unhideWhenUsed/>
    <w:rsid w:val="009876FE"/>
    <w:rPr>
      <w:color w:val="954F72" w:themeColor="followedHyperlink"/>
      <w:u w:val="single"/>
    </w:rPr>
  </w:style>
  <w:style w:type="paragraph" w:styleId="ListParagraph">
    <w:name w:val="List Paragraph"/>
    <w:basedOn w:val="Normal"/>
    <w:uiPriority w:val="34"/>
    <w:qFormat/>
    <w:rsid w:val="00CB2A7E"/>
    <w:pPr>
      <w:ind w:left="720"/>
      <w:contextualSpacing/>
    </w:pPr>
  </w:style>
  <w:style w:type="paragraph" w:styleId="BalloonText">
    <w:name w:val="Balloon Text"/>
    <w:basedOn w:val="Normal"/>
    <w:link w:val="BalloonTextChar"/>
    <w:uiPriority w:val="99"/>
    <w:semiHidden/>
    <w:unhideWhenUsed/>
    <w:rsid w:val="00813A85"/>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13A85"/>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9A604F"/>
    <w:rPr>
      <w:sz w:val="16"/>
      <w:szCs w:val="16"/>
    </w:rPr>
  </w:style>
  <w:style w:type="paragraph" w:styleId="CommentText">
    <w:name w:val="annotation text"/>
    <w:basedOn w:val="Normal"/>
    <w:link w:val="CommentTextChar"/>
    <w:uiPriority w:val="99"/>
    <w:semiHidden/>
    <w:unhideWhenUsed/>
    <w:rsid w:val="009A604F"/>
    <w:rPr>
      <w:sz w:val="20"/>
      <w:szCs w:val="20"/>
    </w:rPr>
  </w:style>
  <w:style w:type="character" w:customStyle="1" w:styleId="CommentTextChar">
    <w:name w:val="Comment Text Char"/>
    <w:basedOn w:val="DefaultParagraphFont"/>
    <w:link w:val="CommentText"/>
    <w:uiPriority w:val="99"/>
    <w:semiHidden/>
    <w:rsid w:val="009A604F"/>
    <w:rPr>
      <w:sz w:val="20"/>
      <w:szCs w:val="20"/>
    </w:rPr>
  </w:style>
  <w:style w:type="paragraph" w:styleId="CommentSubject">
    <w:name w:val="annotation subject"/>
    <w:basedOn w:val="CommentText"/>
    <w:next w:val="CommentText"/>
    <w:link w:val="CommentSubjectChar"/>
    <w:uiPriority w:val="99"/>
    <w:semiHidden/>
    <w:unhideWhenUsed/>
    <w:rsid w:val="009A604F"/>
    <w:rPr>
      <w:b/>
      <w:bCs/>
    </w:rPr>
  </w:style>
  <w:style w:type="character" w:customStyle="1" w:styleId="CommentSubjectChar">
    <w:name w:val="Comment Subject Char"/>
    <w:basedOn w:val="CommentTextChar"/>
    <w:link w:val="CommentSubject"/>
    <w:uiPriority w:val="99"/>
    <w:semiHidden/>
    <w:rsid w:val="009A604F"/>
    <w:rPr>
      <w:b/>
      <w:bCs/>
      <w:sz w:val="20"/>
      <w:szCs w:val="20"/>
    </w:rPr>
  </w:style>
  <w:style w:type="paragraph" w:styleId="Revision">
    <w:name w:val="Revision"/>
    <w:hidden/>
    <w:uiPriority w:val="99"/>
    <w:semiHidden/>
    <w:rsid w:val="001D3B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163534">
      <w:bodyDiv w:val="1"/>
      <w:marLeft w:val="0"/>
      <w:marRight w:val="0"/>
      <w:marTop w:val="0"/>
      <w:marBottom w:val="0"/>
      <w:divBdr>
        <w:top w:val="none" w:sz="0" w:space="0" w:color="auto"/>
        <w:left w:val="none" w:sz="0" w:space="0" w:color="auto"/>
        <w:bottom w:val="none" w:sz="0" w:space="0" w:color="auto"/>
        <w:right w:val="none" w:sz="0" w:space="0" w:color="auto"/>
      </w:divBdr>
    </w:div>
    <w:div w:id="507330277">
      <w:bodyDiv w:val="1"/>
      <w:marLeft w:val="0"/>
      <w:marRight w:val="0"/>
      <w:marTop w:val="0"/>
      <w:marBottom w:val="0"/>
      <w:divBdr>
        <w:top w:val="none" w:sz="0" w:space="0" w:color="auto"/>
        <w:left w:val="none" w:sz="0" w:space="0" w:color="auto"/>
        <w:bottom w:val="none" w:sz="0" w:space="0" w:color="auto"/>
        <w:right w:val="none" w:sz="0" w:space="0" w:color="auto"/>
      </w:divBdr>
      <w:divsChild>
        <w:div w:id="489759737">
          <w:marLeft w:val="0"/>
          <w:marRight w:val="0"/>
          <w:marTop w:val="0"/>
          <w:marBottom w:val="0"/>
          <w:divBdr>
            <w:top w:val="none" w:sz="0" w:space="0" w:color="auto"/>
            <w:left w:val="none" w:sz="0" w:space="0" w:color="auto"/>
            <w:bottom w:val="none" w:sz="0" w:space="0" w:color="auto"/>
            <w:right w:val="none" w:sz="0" w:space="0" w:color="auto"/>
          </w:divBdr>
          <w:divsChild>
            <w:div w:id="475537618">
              <w:marLeft w:val="0"/>
              <w:marRight w:val="0"/>
              <w:marTop w:val="0"/>
              <w:marBottom w:val="0"/>
              <w:divBdr>
                <w:top w:val="none" w:sz="0" w:space="0" w:color="auto"/>
                <w:left w:val="none" w:sz="0" w:space="0" w:color="auto"/>
                <w:bottom w:val="none" w:sz="0" w:space="0" w:color="auto"/>
                <w:right w:val="none" w:sz="0" w:space="0" w:color="auto"/>
              </w:divBdr>
              <w:divsChild>
                <w:div w:id="2340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759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436</Words>
  <Characters>2489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Beck, Brian</cp:lastModifiedBy>
  <cp:revision>3</cp:revision>
  <dcterms:created xsi:type="dcterms:W3CDTF">2018-11-14T21:36:00Z</dcterms:created>
  <dcterms:modified xsi:type="dcterms:W3CDTF">2018-11-14T21:47:00Z</dcterms:modified>
</cp:coreProperties>
</file>