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10D8" w:rsidRDefault="00D510D8"/>
    <w:p w:rsidR="00D24F1E" w:rsidRDefault="00D24F1E"/>
    <w:p w:rsidR="006A55AB" w:rsidRDefault="006A55AB" w:rsidP="006A55AB">
      <w:pPr>
        <w:spacing w:line="256" w:lineRule="auto"/>
        <w:ind w:left="18" w:right="2"/>
        <w:jc w:val="center"/>
      </w:pPr>
      <w:r>
        <w:rPr>
          <w:b/>
        </w:rPr>
        <w:t xml:space="preserve">Before the </w:t>
      </w:r>
    </w:p>
    <w:p w:rsidR="006A55AB" w:rsidRDefault="006A55AB" w:rsidP="006A55AB">
      <w:pPr>
        <w:spacing w:line="256" w:lineRule="auto"/>
        <w:ind w:left="18" w:right="2"/>
        <w:jc w:val="center"/>
      </w:pPr>
      <w:r>
        <w:rPr>
          <w:b/>
        </w:rPr>
        <w:t>Federal Communications Commission</w:t>
      </w:r>
    </w:p>
    <w:p w:rsidR="006A55AB" w:rsidRDefault="006A55AB" w:rsidP="006A55AB">
      <w:pPr>
        <w:spacing w:line="256" w:lineRule="auto"/>
        <w:ind w:left="18"/>
        <w:jc w:val="center"/>
      </w:pPr>
      <w:r>
        <w:rPr>
          <w:b/>
        </w:rPr>
        <w:t xml:space="preserve">Washington, D.C. 20554 </w:t>
      </w:r>
    </w:p>
    <w:p w:rsidR="006A55AB" w:rsidRDefault="006A55AB" w:rsidP="006A55AB">
      <w:pPr>
        <w:spacing w:line="256" w:lineRule="auto"/>
        <w:ind w:left="68"/>
        <w:jc w:val="center"/>
      </w:pPr>
      <w:r>
        <w:t xml:space="preserve"> </w:t>
      </w:r>
    </w:p>
    <w:p w:rsidR="006A55AB" w:rsidRDefault="006A55AB" w:rsidP="006A55AB">
      <w:pPr>
        <w:spacing w:line="256" w:lineRule="auto"/>
      </w:pPr>
      <w:r>
        <w:t xml:space="preserve"> </w:t>
      </w:r>
    </w:p>
    <w:p w:rsidR="006A55AB" w:rsidRDefault="006A55AB" w:rsidP="006A55AB">
      <w:pPr>
        <w:tabs>
          <w:tab w:val="center" w:pos="2160"/>
          <w:tab w:val="center" w:pos="2880"/>
          <w:tab w:val="center" w:pos="3600"/>
          <w:tab w:val="center" w:pos="4320"/>
          <w:tab w:val="center" w:pos="5040"/>
          <w:tab w:val="left" w:pos="5760"/>
        </w:tabs>
        <w:ind w:left="-15"/>
      </w:pPr>
      <w:r>
        <w:t xml:space="preserve">In the Matter of </w:t>
      </w:r>
      <w:r>
        <w:tab/>
        <w:t xml:space="preserve"> </w:t>
      </w:r>
      <w:r>
        <w:tab/>
        <w:t xml:space="preserve"> </w:t>
      </w:r>
      <w:r>
        <w:tab/>
        <w:t xml:space="preserve"> </w:t>
      </w:r>
      <w:r>
        <w:tab/>
        <w:t xml:space="preserve"> </w:t>
      </w:r>
      <w:r>
        <w:tab/>
      </w:r>
      <w:r>
        <w:tab/>
        <w:t xml:space="preserve">) </w:t>
      </w:r>
    </w:p>
    <w:p w:rsidR="006A55AB" w:rsidRDefault="006A55AB" w:rsidP="006A55AB">
      <w:pPr>
        <w:tabs>
          <w:tab w:val="center" w:pos="720"/>
          <w:tab w:val="center" w:pos="1440"/>
          <w:tab w:val="center" w:pos="2160"/>
          <w:tab w:val="center" w:pos="2881"/>
          <w:tab w:val="center" w:pos="3601"/>
          <w:tab w:val="center" w:pos="4321"/>
          <w:tab w:val="center" w:pos="5040"/>
          <w:tab w:val="center" w:pos="5081"/>
          <w:tab w:val="left" w:pos="5760"/>
        </w:tabs>
        <w:ind w:left="-15"/>
      </w:pPr>
      <w:r>
        <w:t xml:space="preserve"> </w:t>
      </w:r>
      <w:r>
        <w:tab/>
        <w:t xml:space="preserve"> </w:t>
      </w:r>
      <w:r>
        <w:tab/>
        <w:t xml:space="preserve"> </w:t>
      </w:r>
      <w:r>
        <w:tab/>
        <w:t xml:space="preserve"> </w:t>
      </w:r>
      <w:r>
        <w:tab/>
        <w:t xml:space="preserve"> </w:t>
      </w:r>
      <w:r>
        <w:tab/>
        <w:t xml:space="preserve"> </w:t>
      </w:r>
      <w:r>
        <w:tab/>
        <w:t xml:space="preserve"> </w:t>
      </w:r>
      <w:r>
        <w:tab/>
      </w:r>
      <w:r>
        <w:tab/>
      </w:r>
      <w:r>
        <w:tab/>
        <w:t xml:space="preserve">) </w:t>
      </w:r>
      <w:r>
        <w:tab/>
        <w:t xml:space="preserve"> </w:t>
      </w:r>
    </w:p>
    <w:p w:rsidR="006A55AB" w:rsidRDefault="006A55AB" w:rsidP="006A55AB">
      <w:pPr>
        <w:pStyle w:val="Default"/>
        <w:tabs>
          <w:tab w:val="center" w:pos="5040"/>
          <w:tab w:val="left" w:pos="5760"/>
        </w:tabs>
        <w:rPr>
          <w:sz w:val="22"/>
          <w:szCs w:val="22"/>
        </w:rPr>
      </w:pPr>
      <w:r>
        <w:rPr>
          <w:sz w:val="22"/>
          <w:szCs w:val="22"/>
        </w:rPr>
        <w:t>Implementation of Section 621(a)(1) of the Cable</w:t>
      </w:r>
      <w:r>
        <w:rPr>
          <w:sz w:val="22"/>
          <w:szCs w:val="22"/>
        </w:rPr>
        <w:tab/>
      </w:r>
      <w:r>
        <w:rPr>
          <w:sz w:val="22"/>
          <w:szCs w:val="22"/>
        </w:rPr>
        <w:tab/>
        <w:t>)</w:t>
      </w:r>
      <w:r>
        <w:rPr>
          <w:sz w:val="22"/>
          <w:szCs w:val="22"/>
        </w:rPr>
        <w:tab/>
        <w:t>MB Docket No. 05-311</w:t>
      </w:r>
    </w:p>
    <w:p w:rsidR="006A55AB" w:rsidRPr="0000670F" w:rsidRDefault="006A55AB" w:rsidP="006A55AB">
      <w:pPr>
        <w:tabs>
          <w:tab w:val="center" w:pos="4320"/>
          <w:tab w:val="center" w:pos="5040"/>
          <w:tab w:val="center" w:pos="5080"/>
          <w:tab w:val="left" w:pos="5760"/>
          <w:tab w:val="center" w:pos="7607"/>
        </w:tabs>
        <w:ind w:left="-15"/>
        <w:rPr>
          <w:rFonts w:ascii="Times New Roman" w:hAnsi="Times New Roman" w:cs="Times New Roman"/>
          <w:sz w:val="24"/>
        </w:rPr>
      </w:pPr>
      <w:r w:rsidRPr="0000670F">
        <w:rPr>
          <w:rFonts w:ascii="Times New Roman" w:hAnsi="Times New Roman" w:cs="Times New Roman"/>
        </w:rPr>
        <w:t>Communications Policy Act of 1984 as Amended</w:t>
      </w:r>
      <w:r w:rsidRPr="0000670F">
        <w:rPr>
          <w:rFonts w:ascii="Times New Roman" w:hAnsi="Times New Roman" w:cs="Times New Roman"/>
        </w:rPr>
        <w:tab/>
      </w:r>
      <w:r w:rsidRPr="0000670F">
        <w:rPr>
          <w:rFonts w:ascii="Times New Roman" w:hAnsi="Times New Roman" w:cs="Times New Roman"/>
        </w:rPr>
        <w:tab/>
      </w:r>
      <w:r w:rsidRPr="0000670F">
        <w:rPr>
          <w:rFonts w:ascii="Times New Roman" w:hAnsi="Times New Roman" w:cs="Times New Roman"/>
        </w:rPr>
        <w:tab/>
        <w:t>)</w:t>
      </w:r>
    </w:p>
    <w:p w:rsidR="006A55AB" w:rsidRPr="0000670F" w:rsidRDefault="006A55AB" w:rsidP="006A55AB">
      <w:pPr>
        <w:tabs>
          <w:tab w:val="center" w:pos="4320"/>
          <w:tab w:val="center" w:pos="5040"/>
          <w:tab w:val="center" w:pos="5080"/>
          <w:tab w:val="left" w:pos="5760"/>
          <w:tab w:val="center" w:pos="7607"/>
        </w:tabs>
        <w:ind w:left="-15"/>
        <w:rPr>
          <w:rFonts w:ascii="Times New Roman" w:hAnsi="Times New Roman" w:cs="Times New Roman"/>
        </w:rPr>
      </w:pPr>
      <w:r w:rsidRPr="0000670F">
        <w:rPr>
          <w:rFonts w:ascii="Times New Roman" w:hAnsi="Times New Roman" w:cs="Times New Roman"/>
        </w:rPr>
        <w:t>by the Cable Television Consumer Protection and</w:t>
      </w:r>
      <w:r w:rsidRPr="0000670F">
        <w:rPr>
          <w:rFonts w:ascii="Times New Roman" w:hAnsi="Times New Roman" w:cs="Times New Roman"/>
        </w:rPr>
        <w:tab/>
      </w:r>
      <w:r w:rsidRPr="0000670F">
        <w:rPr>
          <w:rFonts w:ascii="Times New Roman" w:hAnsi="Times New Roman" w:cs="Times New Roman"/>
        </w:rPr>
        <w:tab/>
      </w:r>
      <w:r w:rsidRPr="0000670F">
        <w:rPr>
          <w:rFonts w:ascii="Times New Roman" w:hAnsi="Times New Roman" w:cs="Times New Roman"/>
        </w:rPr>
        <w:tab/>
        <w:t>)</w:t>
      </w:r>
    </w:p>
    <w:p w:rsidR="006A55AB" w:rsidRDefault="006A55AB" w:rsidP="006A55AB">
      <w:pPr>
        <w:tabs>
          <w:tab w:val="center" w:pos="4320"/>
          <w:tab w:val="center" w:pos="5040"/>
          <w:tab w:val="center" w:pos="5080"/>
          <w:tab w:val="left" w:pos="5760"/>
        </w:tabs>
        <w:ind w:left="-15"/>
      </w:pPr>
      <w:r w:rsidRPr="0000670F">
        <w:rPr>
          <w:rFonts w:ascii="Times New Roman" w:hAnsi="Times New Roman" w:cs="Times New Roman"/>
        </w:rPr>
        <w:t>Competition Act of 1992</w:t>
      </w:r>
      <w:r>
        <w:tab/>
      </w:r>
      <w:r>
        <w:tab/>
      </w:r>
      <w:r>
        <w:tab/>
      </w:r>
      <w:r>
        <w:tab/>
        <w:t>)</w:t>
      </w:r>
    </w:p>
    <w:p w:rsidR="006A55AB" w:rsidRDefault="006A55AB" w:rsidP="006A55AB">
      <w:pPr>
        <w:tabs>
          <w:tab w:val="center" w:pos="4320"/>
          <w:tab w:val="center" w:pos="5080"/>
          <w:tab w:val="center" w:pos="5761"/>
          <w:tab w:val="center" w:pos="7607"/>
        </w:tabs>
        <w:ind w:left="-15"/>
      </w:pPr>
      <w:r>
        <w:tab/>
      </w:r>
      <w:r>
        <w:tab/>
      </w:r>
    </w:p>
    <w:p w:rsidR="006A55AB" w:rsidRDefault="006A55AB" w:rsidP="006A55AB">
      <w:pPr>
        <w:spacing w:line="256" w:lineRule="auto"/>
        <w:ind w:left="18" w:right="3"/>
        <w:jc w:val="center"/>
        <w:rPr>
          <w:b/>
        </w:rPr>
      </w:pPr>
    </w:p>
    <w:p w:rsidR="006A55AB" w:rsidRPr="00947D3A" w:rsidRDefault="006A55AB" w:rsidP="006A55AB">
      <w:pPr>
        <w:spacing w:line="256" w:lineRule="auto"/>
        <w:ind w:left="18" w:right="3"/>
        <w:jc w:val="center"/>
        <w:rPr>
          <w:b/>
        </w:rPr>
      </w:pPr>
      <w:r w:rsidRPr="00947D3A">
        <w:rPr>
          <w:b/>
        </w:rPr>
        <w:t xml:space="preserve">COMMENTS OF </w:t>
      </w:r>
      <w:r w:rsidR="0000670F" w:rsidRPr="00947D3A">
        <w:rPr>
          <w:b/>
          <w:caps/>
        </w:rPr>
        <w:t>Rainier Communications Commission</w:t>
      </w:r>
    </w:p>
    <w:p w:rsidR="006A55AB" w:rsidRDefault="006A55AB" w:rsidP="006A55AB">
      <w:pPr>
        <w:spacing w:line="256" w:lineRule="auto"/>
        <w:ind w:left="68"/>
        <w:jc w:val="center"/>
      </w:pPr>
      <w:r>
        <w:rPr>
          <w:b/>
        </w:rPr>
        <w:t xml:space="preserve"> </w:t>
      </w:r>
    </w:p>
    <w:p w:rsidR="0012220E" w:rsidRDefault="00BE63E6" w:rsidP="006A55AB">
      <w:pPr>
        <w:spacing w:line="480" w:lineRule="auto"/>
        <w:ind w:firstLine="720"/>
        <w:jc w:val="both"/>
      </w:pPr>
      <w:r>
        <w:t xml:space="preserve">The Rainier Communications Commission </w:t>
      </w:r>
      <w:r w:rsidR="0012220E">
        <w:t xml:space="preserve">(RCC) </w:t>
      </w:r>
      <w:r w:rsidR="006A55AB">
        <w:t xml:space="preserve">appreciates the opportunity to file comments on the Second Further Notice of Proposed Rulemaking (“FNPRM”) in the above-referenced docket.  </w:t>
      </w:r>
    </w:p>
    <w:p w:rsidR="00943BFA" w:rsidRDefault="0012220E" w:rsidP="006A55AB">
      <w:pPr>
        <w:spacing w:line="480" w:lineRule="auto"/>
        <w:ind w:firstLine="720"/>
        <w:jc w:val="both"/>
      </w:pPr>
      <w:r>
        <w:t>The Commission is based in Tacoma, Washington and represents nine jurisdictions within Pierce County</w:t>
      </w:r>
      <w:r w:rsidR="00644775">
        <w:t>, the second-largest county in the state</w:t>
      </w:r>
      <w:r>
        <w:t>.  More than 200,000 cable subscribers have access to our channel</w:t>
      </w:r>
      <w:r w:rsidR="00943BFA">
        <w:t>s</w:t>
      </w:r>
      <w:r>
        <w:t xml:space="preserve">.  </w:t>
      </w:r>
      <w:r w:rsidR="00834648">
        <w:t xml:space="preserve">We operate two </w:t>
      </w:r>
      <w:r w:rsidR="006A55AB">
        <w:t>channels</w:t>
      </w:r>
      <w:r w:rsidR="00644775">
        <w:t>, Pierce County Television and University Place TV.  T</w:t>
      </w:r>
      <w:r w:rsidR="006A55AB">
        <w:t xml:space="preserve">he type of programming </w:t>
      </w:r>
      <w:r w:rsidR="00644775">
        <w:t xml:space="preserve">we produce includes gavel to gavel </w:t>
      </w:r>
      <w:r w:rsidR="0000670F">
        <w:t xml:space="preserve">city council </w:t>
      </w:r>
      <w:r w:rsidR="00644775">
        <w:t>meeting coverage</w:t>
      </w:r>
      <w:r w:rsidR="00943BFA">
        <w:t xml:space="preserve"> of eight jurisdictions including the cities of Puyallup, University Place, DuPont, Fife, Sumner</w:t>
      </w:r>
      <w:r w:rsidR="00947D3A">
        <w:t xml:space="preserve">, </w:t>
      </w:r>
      <w:r w:rsidR="00943BFA">
        <w:t>Orting</w:t>
      </w:r>
      <w:r w:rsidR="00947D3A">
        <w:t xml:space="preserve"> and Pierce County</w:t>
      </w:r>
      <w:r w:rsidR="00943BFA">
        <w:t xml:space="preserve">.  Other programming includes </w:t>
      </w:r>
      <w:proofErr w:type="gramStart"/>
      <w:r w:rsidR="00943BFA">
        <w:t>a public affairs</w:t>
      </w:r>
      <w:proofErr w:type="gramEnd"/>
      <w:r w:rsidR="00943BFA">
        <w:t xml:space="preserve"> talk show, military programming, public service announcements, </w:t>
      </w:r>
      <w:r w:rsidR="00274A79">
        <w:t xml:space="preserve">and </w:t>
      </w:r>
      <w:r w:rsidR="00536F80">
        <w:t>storytell</w:t>
      </w:r>
      <w:r w:rsidR="0000670F">
        <w:t>ing</w:t>
      </w:r>
      <w:r w:rsidR="00536F80">
        <w:t xml:space="preserve"> videos that explain local government </w:t>
      </w:r>
      <w:r w:rsidR="00274A79">
        <w:t xml:space="preserve">public </w:t>
      </w:r>
      <w:r w:rsidR="00536F80">
        <w:t>services</w:t>
      </w:r>
      <w:r w:rsidR="007F0B0A">
        <w:t xml:space="preserve"> and community events</w:t>
      </w:r>
      <w:r w:rsidR="00536F80">
        <w:t>.</w:t>
      </w:r>
      <w:r w:rsidR="00943BFA">
        <w:t xml:space="preserve">   </w:t>
      </w:r>
    </w:p>
    <w:p w:rsidR="006A55AB" w:rsidRDefault="006A55AB" w:rsidP="006A55AB">
      <w:pPr>
        <w:spacing w:line="480" w:lineRule="auto"/>
        <w:ind w:firstLine="720"/>
        <w:jc w:val="both"/>
      </w:pPr>
      <w:r>
        <w:t xml:space="preserve">We strongly oppose the tentative conclusion in the FNPRM that the value of cable franchise obligations, such as those that allow our programming to be viewed on the cable system, can be </w:t>
      </w:r>
      <w:r w:rsidR="007F0B0A">
        <w:t>deducted from franchise fees.</w:t>
      </w:r>
    </w:p>
    <w:p w:rsidR="000B3C35" w:rsidRDefault="007F0B0A" w:rsidP="006A55AB">
      <w:pPr>
        <w:spacing w:line="480" w:lineRule="auto"/>
        <w:ind w:firstLine="720"/>
        <w:jc w:val="both"/>
      </w:pPr>
      <w:r>
        <w:t xml:space="preserve">This would greatly impact Public, Education and Government (PEG) stations like us.  Our funding comes from </w:t>
      </w:r>
      <w:r w:rsidR="004C5918">
        <w:t xml:space="preserve">the franchise fees from Comcast paid to the local communities that we represent.  We are deeply concerned that if Comcast were to </w:t>
      </w:r>
      <w:r w:rsidR="00424AFC">
        <w:t xml:space="preserve">value other </w:t>
      </w:r>
      <w:r w:rsidR="00424AFC" w:rsidRPr="00424AFC">
        <w:t xml:space="preserve">franchise </w:t>
      </w:r>
      <w:r w:rsidR="00424AFC">
        <w:t xml:space="preserve">obligations </w:t>
      </w:r>
      <w:r w:rsidR="004C5918">
        <w:t xml:space="preserve">as franchise fees they would consider </w:t>
      </w:r>
      <w:r w:rsidR="00424AFC">
        <w:t xml:space="preserve">the </w:t>
      </w:r>
      <w:r w:rsidR="004C5918">
        <w:t>provi</w:t>
      </w:r>
      <w:r w:rsidR="00424AFC">
        <w:t xml:space="preserve">sion of PEG </w:t>
      </w:r>
      <w:r w:rsidR="004C5918">
        <w:lastRenderedPageBreak/>
        <w:t xml:space="preserve">channel space as one of these contributions.  By </w:t>
      </w:r>
      <w:r w:rsidR="00424AFC">
        <w:t xml:space="preserve">applying an undefined </w:t>
      </w:r>
      <w:r w:rsidR="004C5918">
        <w:t xml:space="preserve">fair market value </w:t>
      </w:r>
      <w:r w:rsidR="00424AFC">
        <w:t xml:space="preserve">to the channel space </w:t>
      </w:r>
      <w:r w:rsidR="004C5918">
        <w:t xml:space="preserve">and </w:t>
      </w:r>
      <w:r w:rsidR="00424AFC">
        <w:t xml:space="preserve">off-setting </w:t>
      </w:r>
      <w:r w:rsidR="004C5918">
        <w:t xml:space="preserve">it against the cable franchise fees, it would not only catastrophically affect </w:t>
      </w:r>
      <w:r w:rsidR="000B3C35">
        <w:t xml:space="preserve">the </w:t>
      </w:r>
      <w:r w:rsidR="004C5918">
        <w:t>R</w:t>
      </w:r>
      <w:r w:rsidR="00424AFC">
        <w:t xml:space="preserve">CC’s </w:t>
      </w:r>
      <w:r w:rsidR="004C5918">
        <w:t>budget</w:t>
      </w:r>
      <w:r w:rsidR="000B3C35">
        <w:t xml:space="preserve"> and the 11+ full time and extra hire jobs we </w:t>
      </w:r>
      <w:proofErr w:type="gramStart"/>
      <w:r w:rsidR="000B3C35">
        <w:t>create</w:t>
      </w:r>
      <w:r w:rsidR="004C5918">
        <w:t>, but</w:t>
      </w:r>
      <w:proofErr w:type="gramEnd"/>
      <w:r w:rsidR="004C5918">
        <w:t xml:space="preserve"> </w:t>
      </w:r>
      <w:r w:rsidR="00424AFC">
        <w:t xml:space="preserve">would </w:t>
      </w:r>
      <w:r w:rsidR="004C5918">
        <w:t xml:space="preserve">also </w:t>
      </w:r>
      <w:r w:rsidR="000B3C35">
        <w:t>eliminate</w:t>
      </w:r>
      <w:r w:rsidR="004C5918">
        <w:t xml:space="preserve"> the funding that </w:t>
      </w:r>
      <w:r w:rsidR="00424AFC">
        <w:t xml:space="preserve">our </w:t>
      </w:r>
      <w:r w:rsidR="004C5918">
        <w:t xml:space="preserve">local communities receive </w:t>
      </w:r>
      <w:r w:rsidR="00424AFC">
        <w:t xml:space="preserve">as rent for </w:t>
      </w:r>
      <w:r w:rsidR="004C5918">
        <w:t xml:space="preserve">Comcast to use the public Rights of Way.  </w:t>
      </w:r>
    </w:p>
    <w:p w:rsidR="000B3C35" w:rsidRDefault="004C5918" w:rsidP="006A55AB">
      <w:pPr>
        <w:spacing w:line="480" w:lineRule="auto"/>
        <w:ind w:firstLine="720"/>
        <w:jc w:val="both"/>
      </w:pPr>
      <w:r>
        <w:t xml:space="preserve">Valuable </w:t>
      </w:r>
      <w:r w:rsidR="00424AFC">
        <w:t xml:space="preserve">local </w:t>
      </w:r>
      <w:r>
        <w:t xml:space="preserve">public programming would </w:t>
      </w:r>
      <w:r w:rsidR="00424AFC">
        <w:t xml:space="preserve">also </w:t>
      </w:r>
      <w:r w:rsidR="00997714">
        <w:t>be severely limited, if not altogether eliminated.</w:t>
      </w:r>
      <w:r>
        <w:t xml:space="preserve">  </w:t>
      </w:r>
      <w:r w:rsidR="00424AFC">
        <w:t>This is important because, being i</w:t>
      </w:r>
      <w:r>
        <w:t xml:space="preserve">n the shadow of Seattle’s news coverage, </w:t>
      </w:r>
      <w:r w:rsidR="00424AFC">
        <w:t xml:space="preserve">commercial </w:t>
      </w:r>
      <w:r>
        <w:t xml:space="preserve">broadcast TV stations rarely cover </w:t>
      </w:r>
      <w:r w:rsidR="00424AFC">
        <w:t xml:space="preserve">our </w:t>
      </w:r>
      <w:r>
        <w:t>Sou</w:t>
      </w:r>
      <w:r w:rsidR="00424AFC">
        <w:t xml:space="preserve">th </w:t>
      </w:r>
      <w:r>
        <w:t>Puget Sound</w:t>
      </w:r>
      <w:r w:rsidR="000B3C35">
        <w:t xml:space="preserve"> </w:t>
      </w:r>
      <w:r w:rsidR="00424AFC">
        <w:t>area</w:t>
      </w:r>
      <w:r>
        <w:t xml:space="preserve">.  </w:t>
      </w:r>
      <w:r w:rsidR="000378C5">
        <w:t xml:space="preserve">South Puget Sound has more than 800,000 residents and they </w:t>
      </w:r>
      <w:r>
        <w:t xml:space="preserve">rely on Pierce County TV and University Place TV as their only source for </w:t>
      </w:r>
      <w:r w:rsidR="000378C5">
        <w:t xml:space="preserve">local </w:t>
      </w:r>
      <w:r>
        <w:t>news and political coverage of their community.</w:t>
      </w:r>
      <w:r w:rsidR="000B3C35">
        <w:t xml:space="preserve">  We provide transparency in local government and our cities maintain the integrity of our Rights of Ways.</w:t>
      </w:r>
      <w:r>
        <w:t xml:space="preserve">   </w:t>
      </w:r>
    </w:p>
    <w:p w:rsidR="00E535D0" w:rsidRDefault="006A55AB" w:rsidP="006A55AB">
      <w:pPr>
        <w:spacing w:line="480" w:lineRule="auto"/>
        <w:ind w:firstLine="720"/>
        <w:jc w:val="both"/>
      </w:pPr>
      <w:r>
        <w:t xml:space="preserve">We invite the Commission to view for themselves the important </w:t>
      </w:r>
      <w:r w:rsidR="000378C5">
        <w:t xml:space="preserve">local information and </w:t>
      </w:r>
      <w:r>
        <w:t xml:space="preserve">benefits provided by </w:t>
      </w:r>
      <w:r w:rsidR="000378C5">
        <w:t xml:space="preserve">our </w:t>
      </w:r>
      <w:r>
        <w:t>PEG programming.</w:t>
      </w:r>
      <w:r w:rsidR="00E535D0">
        <w:t xml:space="preserve">  Here are some examples of our channel content:</w:t>
      </w:r>
    </w:p>
    <w:p w:rsidR="00E535D0" w:rsidRDefault="00E535D0" w:rsidP="00E535D0">
      <w:pPr>
        <w:pStyle w:val="ListParagraph"/>
        <w:numPr>
          <w:ilvl w:val="0"/>
          <w:numId w:val="1"/>
        </w:numPr>
        <w:spacing w:line="480" w:lineRule="auto"/>
        <w:jc w:val="both"/>
      </w:pPr>
      <w:r>
        <w:t xml:space="preserve">The </w:t>
      </w:r>
      <w:r w:rsidR="000378C5">
        <w:t>E</w:t>
      </w:r>
      <w:r>
        <w:t xml:space="preserve">conomic </w:t>
      </w:r>
      <w:r w:rsidR="000378C5">
        <w:t>I</w:t>
      </w:r>
      <w:r>
        <w:t xml:space="preserve">mportance of Joint Base Lewis-McChord: </w:t>
      </w:r>
      <w:hyperlink r:id="rId8" w:history="1">
        <w:r w:rsidRPr="008E1F70">
          <w:rPr>
            <w:rStyle w:val="Hyperlink"/>
          </w:rPr>
          <w:t>https://youtu.be/rinvW805DvU</w:t>
        </w:r>
      </w:hyperlink>
    </w:p>
    <w:p w:rsidR="00E535D0" w:rsidRDefault="00E535D0" w:rsidP="00E535D0">
      <w:pPr>
        <w:pStyle w:val="ListParagraph"/>
        <w:numPr>
          <w:ilvl w:val="0"/>
          <w:numId w:val="1"/>
        </w:numPr>
        <w:spacing w:line="480" w:lineRule="auto"/>
        <w:jc w:val="both"/>
      </w:pPr>
      <w:r>
        <w:t xml:space="preserve">What is Pierce County Baby </w:t>
      </w:r>
      <w:proofErr w:type="gramStart"/>
      <w:r>
        <w:t>Court</w:t>
      </w:r>
      <w:r w:rsidR="000378C5">
        <w:t>?</w:t>
      </w:r>
      <w:r>
        <w:t>:</w:t>
      </w:r>
      <w:proofErr w:type="gramEnd"/>
      <w:r>
        <w:t xml:space="preserve"> </w:t>
      </w:r>
      <w:hyperlink r:id="rId9" w:history="1">
        <w:r w:rsidRPr="008E1F70">
          <w:rPr>
            <w:rStyle w:val="Hyperlink"/>
          </w:rPr>
          <w:t>https://youtu.be/m5Gr1fRUkOY</w:t>
        </w:r>
      </w:hyperlink>
    </w:p>
    <w:p w:rsidR="00E535D0" w:rsidRDefault="00E535D0" w:rsidP="00E535D0">
      <w:pPr>
        <w:pStyle w:val="ListParagraph"/>
        <w:numPr>
          <w:ilvl w:val="0"/>
          <w:numId w:val="1"/>
        </w:numPr>
        <w:spacing w:line="480" w:lineRule="auto"/>
        <w:jc w:val="both"/>
      </w:pPr>
      <w:r>
        <w:t xml:space="preserve">Transparency PSA </w:t>
      </w:r>
      <w:r w:rsidR="000378C5">
        <w:t>P</w:t>
      </w:r>
      <w:r>
        <w:t xml:space="preserve">romoting </w:t>
      </w:r>
      <w:r w:rsidR="000378C5">
        <w:t>C</w:t>
      </w:r>
      <w:r>
        <w:t xml:space="preserve">ouncil </w:t>
      </w:r>
      <w:r w:rsidR="000378C5">
        <w:t>M</w:t>
      </w:r>
      <w:r>
        <w:t xml:space="preserve">eetings: </w:t>
      </w:r>
      <w:hyperlink r:id="rId10" w:history="1">
        <w:r w:rsidRPr="008E1F70">
          <w:rPr>
            <w:rStyle w:val="Hyperlink"/>
          </w:rPr>
          <w:t>https://youtu.be/LX8rwRO52-4</w:t>
        </w:r>
      </w:hyperlink>
    </w:p>
    <w:p w:rsidR="00E535D0" w:rsidRDefault="00E535D0" w:rsidP="00E535D0">
      <w:pPr>
        <w:pStyle w:val="ListParagraph"/>
        <w:numPr>
          <w:ilvl w:val="0"/>
          <w:numId w:val="1"/>
        </w:numPr>
        <w:spacing w:line="480" w:lineRule="auto"/>
        <w:jc w:val="both"/>
      </w:pPr>
      <w:r>
        <w:t xml:space="preserve">The </w:t>
      </w:r>
      <w:r w:rsidR="000378C5">
        <w:t>O</w:t>
      </w:r>
      <w:r>
        <w:t xml:space="preserve">pening of a </w:t>
      </w:r>
      <w:r w:rsidR="000378C5">
        <w:t>N</w:t>
      </w:r>
      <w:r>
        <w:t xml:space="preserve">ew </w:t>
      </w:r>
      <w:r w:rsidR="000378C5">
        <w:t>P</w:t>
      </w:r>
      <w:r>
        <w:t xml:space="preserve">ark: </w:t>
      </w:r>
      <w:hyperlink r:id="rId11" w:history="1">
        <w:r w:rsidRPr="008E1F70">
          <w:rPr>
            <w:rStyle w:val="Hyperlink"/>
          </w:rPr>
          <w:t>https://youtu.be/JJomzHl_CzA</w:t>
        </w:r>
      </w:hyperlink>
    </w:p>
    <w:p w:rsidR="00E535D0" w:rsidRDefault="00E535D0" w:rsidP="00E535D0">
      <w:pPr>
        <w:pStyle w:val="ListParagraph"/>
        <w:numPr>
          <w:ilvl w:val="0"/>
          <w:numId w:val="1"/>
        </w:numPr>
        <w:spacing w:line="480" w:lineRule="auto"/>
        <w:jc w:val="both"/>
      </w:pPr>
      <w:r>
        <w:t xml:space="preserve">Public </w:t>
      </w:r>
      <w:r w:rsidR="000378C5">
        <w:t>A</w:t>
      </w:r>
      <w:r>
        <w:t xml:space="preserve">ffairs </w:t>
      </w:r>
      <w:r w:rsidR="000378C5">
        <w:t>T</w:t>
      </w:r>
      <w:r>
        <w:t xml:space="preserve">alk </w:t>
      </w:r>
      <w:r w:rsidR="000378C5">
        <w:t>S</w:t>
      </w:r>
      <w:r>
        <w:t xml:space="preserve">how: </w:t>
      </w:r>
      <w:hyperlink r:id="rId12" w:history="1">
        <w:r w:rsidRPr="008E1F70">
          <w:rPr>
            <w:rStyle w:val="Hyperlink"/>
          </w:rPr>
          <w:t>https://youtu.be/_y-6xKVSNys</w:t>
        </w:r>
      </w:hyperlink>
    </w:p>
    <w:p w:rsidR="00E535D0" w:rsidRDefault="00E535D0" w:rsidP="00156D52">
      <w:pPr>
        <w:spacing w:line="480" w:lineRule="auto"/>
        <w:ind w:firstLine="720"/>
        <w:jc w:val="both"/>
      </w:pPr>
      <w:r>
        <w:t>The FNPRM also proposes to prohibit local governments fr</w:t>
      </w:r>
      <w:r w:rsidR="00333D32">
        <w:t>o</w:t>
      </w:r>
      <w:r>
        <w:t>m regulating the facilities and equipment used by cable operators in the provision of non-cable services, such as wi</w:t>
      </w:r>
      <w:r w:rsidR="00156D52">
        <w:t xml:space="preserve">reless communications services. </w:t>
      </w:r>
      <w:r w:rsidR="00333D32">
        <w:t xml:space="preserve"> </w:t>
      </w:r>
      <w:r w:rsidR="000378C5">
        <w:t>This could result in l</w:t>
      </w:r>
      <w:r w:rsidR="00333D32">
        <w:t>ocal governments los</w:t>
      </w:r>
      <w:r w:rsidR="000378C5">
        <w:t>ing</w:t>
      </w:r>
      <w:r w:rsidR="00333D32">
        <w:t xml:space="preserve"> their authority to manage a cable company’s deployment of non-cable facilities, such as “small cells.” This means cable companies </w:t>
      </w:r>
      <w:r w:rsidR="000378C5">
        <w:t xml:space="preserve">could </w:t>
      </w:r>
      <w:r w:rsidR="00333D32">
        <w:t>use local rights of way for any purpose and without having to pay fair compensation for the use of publicly funded assets.  And cable companies could potentially install “small cells” with little to no public input, including having to meet equipment size</w:t>
      </w:r>
      <w:r w:rsidR="000378C5">
        <w:t>, safety</w:t>
      </w:r>
      <w:r w:rsidR="00333D32">
        <w:t xml:space="preserve"> or aesthetic requirements.  </w:t>
      </w:r>
      <w:r w:rsidR="00156D52">
        <w:t xml:space="preserve"> </w:t>
      </w:r>
    </w:p>
    <w:p w:rsidR="00333D32" w:rsidRDefault="00333D32" w:rsidP="00156D52">
      <w:pPr>
        <w:spacing w:line="480" w:lineRule="auto"/>
        <w:ind w:firstLine="720"/>
        <w:jc w:val="both"/>
      </w:pPr>
      <w:r>
        <w:lastRenderedPageBreak/>
        <w:t>The R</w:t>
      </w:r>
      <w:r w:rsidR="000378C5">
        <w:t xml:space="preserve">CC </w:t>
      </w:r>
      <w:r>
        <w:t xml:space="preserve">values </w:t>
      </w:r>
      <w:r w:rsidR="000378C5">
        <w:t xml:space="preserve">the ability to serve our communities with local </w:t>
      </w:r>
      <w:r>
        <w:t xml:space="preserve">PEG programming and </w:t>
      </w:r>
      <w:r w:rsidR="000378C5">
        <w:t xml:space="preserve">to preserve the character and safety of our communities through </w:t>
      </w:r>
      <w:r>
        <w:t xml:space="preserve">the fair and appropriate use of the public rights of way.  We urge you to reject </w:t>
      </w:r>
      <w:r w:rsidR="000378C5">
        <w:t xml:space="preserve">any rules that could result in a </w:t>
      </w:r>
      <w:r>
        <w:t xml:space="preserve">reduction in PEG services through franchise </w:t>
      </w:r>
      <w:proofErr w:type="gramStart"/>
      <w:r>
        <w:t>fees</w:t>
      </w:r>
      <w:r w:rsidR="000378C5">
        <w:t>, or</w:t>
      </w:r>
      <w:proofErr w:type="gramEnd"/>
      <w:r w:rsidR="000378C5">
        <w:t xml:space="preserve"> </w:t>
      </w:r>
      <w:r w:rsidR="005E0BAC">
        <w:t xml:space="preserve">limit a </w:t>
      </w:r>
      <w:r w:rsidR="000378C5">
        <w:t>local communit</w:t>
      </w:r>
      <w:r w:rsidR="005E0BAC">
        <w:t xml:space="preserve">y’s </w:t>
      </w:r>
      <w:r w:rsidR="000378C5">
        <w:t>ability to regulate the use of their public rights of way</w:t>
      </w:r>
      <w:r>
        <w:t xml:space="preserve">. </w:t>
      </w:r>
    </w:p>
    <w:p w:rsidR="00E535D0" w:rsidRDefault="00E535D0" w:rsidP="006A55AB">
      <w:pPr>
        <w:spacing w:line="480" w:lineRule="auto"/>
        <w:ind w:firstLine="720"/>
        <w:jc w:val="both"/>
      </w:pPr>
    </w:p>
    <w:p w:rsidR="00333D32" w:rsidRDefault="000378C5" w:rsidP="006A55AB">
      <w:pPr>
        <w:ind w:left="5040"/>
      </w:pPr>
      <w:r>
        <w:t>Sincerely</w:t>
      </w:r>
      <w:r w:rsidR="00333D32">
        <w:t xml:space="preserve">, </w:t>
      </w:r>
    </w:p>
    <w:p w:rsidR="00333D32" w:rsidRDefault="00333D32" w:rsidP="006A55AB">
      <w:pPr>
        <w:ind w:left="5040"/>
      </w:pPr>
      <w:bookmarkStart w:id="0" w:name="_GoBack"/>
      <w:bookmarkEnd w:id="0"/>
    </w:p>
    <w:p w:rsidR="00333D32" w:rsidRDefault="00333D32" w:rsidP="006A55AB">
      <w:pPr>
        <w:ind w:left="5040"/>
      </w:pPr>
      <w:r>
        <w:t>Rainier Communications Commission</w:t>
      </w:r>
    </w:p>
    <w:p w:rsidR="00333D32" w:rsidRDefault="00333D32" w:rsidP="006A55AB">
      <w:pPr>
        <w:ind w:left="5040"/>
      </w:pPr>
    </w:p>
    <w:p w:rsidR="00947D3A" w:rsidRDefault="00947D3A" w:rsidP="006A55AB">
      <w:pPr>
        <w:tabs>
          <w:tab w:val="center" w:pos="5816"/>
        </w:tabs>
        <w:ind w:left="5040"/>
      </w:pPr>
    </w:p>
    <w:p w:rsidR="006A55AB" w:rsidRDefault="00333D32" w:rsidP="006A55AB">
      <w:pPr>
        <w:tabs>
          <w:tab w:val="center" w:pos="5816"/>
        </w:tabs>
        <w:ind w:left="5040"/>
      </w:pPr>
      <w:r>
        <w:t>Megan Hutton</w:t>
      </w:r>
    </w:p>
    <w:p w:rsidR="00333D32" w:rsidRDefault="00333D32" w:rsidP="006A55AB">
      <w:pPr>
        <w:tabs>
          <w:tab w:val="center" w:pos="5816"/>
        </w:tabs>
        <w:ind w:left="5040"/>
      </w:pPr>
      <w:r>
        <w:t>Interim General Manager</w:t>
      </w:r>
    </w:p>
    <w:p w:rsidR="00333D32" w:rsidRDefault="00333D32" w:rsidP="00333D32">
      <w:pPr>
        <w:tabs>
          <w:tab w:val="center" w:pos="5816"/>
        </w:tabs>
        <w:ind w:left="5040"/>
      </w:pPr>
      <w:r>
        <w:t>2320 S 19</w:t>
      </w:r>
      <w:r w:rsidRPr="00333D32">
        <w:rPr>
          <w:vertAlign w:val="superscript"/>
        </w:rPr>
        <w:t>th</w:t>
      </w:r>
      <w:r>
        <w:t xml:space="preserve"> ST</w:t>
      </w:r>
    </w:p>
    <w:p w:rsidR="00333D32" w:rsidRDefault="00333D32" w:rsidP="00333D32">
      <w:pPr>
        <w:tabs>
          <w:tab w:val="center" w:pos="5816"/>
        </w:tabs>
        <w:ind w:left="5040"/>
      </w:pPr>
      <w:r>
        <w:t>Tacoma, WA 98405</w:t>
      </w:r>
    </w:p>
    <w:p w:rsidR="00333D32" w:rsidRDefault="00333D32" w:rsidP="00333D32">
      <w:pPr>
        <w:tabs>
          <w:tab w:val="center" w:pos="5816"/>
        </w:tabs>
        <w:ind w:left="5040"/>
      </w:pPr>
    </w:p>
    <w:p w:rsidR="002D357D" w:rsidRPr="00D24F1E" w:rsidRDefault="00333D32" w:rsidP="00947D3A">
      <w:pPr>
        <w:tabs>
          <w:tab w:val="center" w:pos="5816"/>
        </w:tabs>
        <w:ind w:left="5040"/>
      </w:pPr>
      <w:r>
        <w:t xml:space="preserve">November </w:t>
      </w:r>
      <w:r w:rsidR="000378C5">
        <w:t>14</w:t>
      </w:r>
      <w:r>
        <w:t>, 2018</w:t>
      </w:r>
    </w:p>
    <w:sectPr w:rsidR="002D357D" w:rsidRPr="00D24F1E" w:rsidSect="00246B85">
      <w:headerReference w:type="default" r:id="rId13"/>
      <w:footerReference w:type="default" r:id="rId14"/>
      <w:pgSz w:w="12240" w:h="15840"/>
      <w:pgMar w:top="1040" w:right="1440" w:bottom="1440" w:left="5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06B5" w:rsidRDefault="006606B5" w:rsidP="0051359A">
      <w:r>
        <w:separator/>
      </w:r>
    </w:p>
  </w:endnote>
  <w:endnote w:type="continuationSeparator" w:id="0">
    <w:p w:rsidR="006606B5" w:rsidRDefault="006606B5" w:rsidP="00513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357D" w:rsidRDefault="00FB2DBC" w:rsidP="00246B85">
    <w:pPr>
      <w:pStyle w:val="Footer"/>
      <w:tabs>
        <w:tab w:val="clear" w:pos="4680"/>
        <w:tab w:val="clear" w:pos="9360"/>
        <w:tab w:val="left" w:pos="1130"/>
      </w:tabs>
    </w:pPr>
    <w:r>
      <w:rPr>
        <w:noProof/>
      </w:rPr>
      <mc:AlternateContent>
        <mc:Choice Requires="wps">
          <w:drawing>
            <wp:anchor distT="0" distB="0" distL="114300" distR="114300" simplePos="0" relativeHeight="251664384" behindDoc="0" locked="0" layoutInCell="1" allowOverlap="1">
              <wp:simplePos x="0" y="0"/>
              <wp:positionH relativeFrom="page">
                <wp:posOffset>215900</wp:posOffset>
              </wp:positionH>
              <wp:positionV relativeFrom="paragraph">
                <wp:posOffset>-146685</wp:posOffset>
              </wp:positionV>
              <wp:extent cx="7277100" cy="457200"/>
              <wp:effectExtent l="0" t="0" r="3175" b="381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771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50D" w:rsidRDefault="000A050D" w:rsidP="00D36A9D">
                          <w:pPr>
                            <w:jc w:val="center"/>
                            <w:rPr>
                              <w:rFonts w:ascii="Myriad Pro" w:hAnsi="Myriad Pro"/>
                            </w:rPr>
                          </w:pPr>
                          <w:r w:rsidRPr="00246B85">
                            <w:rPr>
                              <w:rFonts w:ascii="Myriad Pro" w:hAnsi="Myriad Pro"/>
                              <w:sz w:val="20"/>
                              <w:szCs w:val="20"/>
                            </w:rPr>
                            <w:t>2320 South 19</w:t>
                          </w:r>
                          <w:r w:rsidRPr="00246B85">
                            <w:rPr>
                              <w:rFonts w:ascii="Myriad Pro" w:hAnsi="Myriad Pro"/>
                              <w:sz w:val="20"/>
                              <w:szCs w:val="20"/>
                              <w:vertAlign w:val="superscript"/>
                            </w:rPr>
                            <w:t>th</w:t>
                          </w:r>
                          <w:r w:rsidRPr="00246B85">
                            <w:rPr>
                              <w:rFonts w:ascii="Myriad Pro" w:hAnsi="Myriad Pro"/>
                              <w:sz w:val="20"/>
                              <w:szCs w:val="20"/>
                            </w:rPr>
                            <w:t xml:space="preserve"> Street, Tacoma, WA</w:t>
                          </w:r>
                          <w:r>
                            <w:rPr>
                              <w:rFonts w:ascii="Myriad Pro" w:hAnsi="Myriad Pro"/>
                              <w:sz w:val="20"/>
                              <w:szCs w:val="20"/>
                            </w:rPr>
                            <w:t xml:space="preserve"> </w:t>
                          </w:r>
                          <w:r w:rsidRPr="00246B85">
                            <w:rPr>
                              <w:rFonts w:ascii="Myriad Pro" w:hAnsi="Myriad Pro"/>
                              <w:sz w:val="20"/>
                              <w:szCs w:val="20"/>
                            </w:rPr>
                            <w:t>98405-2946</w:t>
                          </w:r>
                          <w:r>
                            <w:rPr>
                              <w:rFonts w:ascii="Myriad Pro" w:hAnsi="Myriad Pro"/>
                              <w:sz w:val="20"/>
                              <w:szCs w:val="20"/>
                            </w:rPr>
                            <w:tab/>
                            <w:t xml:space="preserve">         Main: (253) 798-</w:t>
                          </w:r>
                          <w:proofErr w:type="gramStart"/>
                          <w:r>
                            <w:rPr>
                              <w:rFonts w:ascii="Myriad Pro" w:hAnsi="Myriad Pro"/>
                              <w:sz w:val="20"/>
                              <w:szCs w:val="20"/>
                            </w:rPr>
                            <w:t>8707  Fax</w:t>
                          </w:r>
                          <w:proofErr w:type="gramEnd"/>
                          <w:r>
                            <w:rPr>
                              <w:rFonts w:ascii="Myriad Pro" w:hAnsi="Myriad Pro"/>
                              <w:sz w:val="20"/>
                              <w:szCs w:val="20"/>
                            </w:rPr>
                            <w:t>: (253) 798-8709</w:t>
                          </w:r>
                        </w:p>
                        <w:p w:rsidR="002D357D" w:rsidRPr="00D36A9D" w:rsidRDefault="002D357D" w:rsidP="00D36A9D">
                          <w:pPr>
                            <w:jc w:val="center"/>
                            <w:rPr>
                              <w:rFonts w:ascii="Myriad Pro" w:hAnsi="Myriad Pro"/>
                            </w:rPr>
                          </w:pPr>
                          <w:r w:rsidRPr="00D36A9D">
                            <w:rPr>
                              <w:rFonts w:ascii="Myriad Pro" w:hAnsi="Myriad Pro"/>
                            </w:rPr>
                            <w:t xml:space="preserve">PCRCC@co.pierce.wa.us </w:t>
                          </w:r>
                          <w:r w:rsidRPr="00D36A9D">
                            <w:rPr>
                              <w:rFonts w:ascii="Myriad Pro" w:hAnsi="Myriad Pro"/>
                            </w:rPr>
                            <w:sym w:font="Wingdings 2" w:char="F096"/>
                          </w:r>
                          <w:r w:rsidRPr="00D36A9D">
                            <w:rPr>
                              <w:rFonts w:ascii="Myriad Pro" w:hAnsi="Myriad Pro"/>
                            </w:rPr>
                            <w:t xml:space="preserve"> www.piercecountytv.org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17pt;margin-top:-11.55pt;width:573pt;height:36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c7htQIAAMA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KsMRRoJ20KJ7Nhp0I0dEbHWGXqfgdNeDmxnhGLrsmOr+VpbfNBJy1VCxZddKyaFhtILsQnvTP7s6&#10;4WgLshk+ygrC0J2RDmisVWdLB8VAgA5dejh1xqZSwmEcxXEYgKkEG5nF0HoXgqbH273S5j2THbKL&#10;DCvovEOn+1ttbDY0PbrYYEIWvG1d91vx7AAcpxOIDVetzWbhmvmYBMl6sV4Qj0TztUeCPPeuixXx&#10;5kUYz/J3+WqVhz9t3JCkDa8qJmyYo7BC8meNO0h8ksRJWlq2vLJwNiWttptVq9CegrAL9x0Kcubm&#10;P0/DFQG4vKAURiS4iRKvmC9ijxRk5iVxsPCCMLlJ5gFJSF48p3TLBft3SmjIcDKLZpOYfsstcN9r&#10;bjTtuIHR0fIuw4uTE02tBNeicq01lLfT+qwUNv2nUkC7j412grUandRqxs3oXoZTsxXzRlYPoGAl&#10;QWCgRRh7sGik+oHRACMkw/r7jiqGUftBwCtIQkLszHEbJ1qM1Lllc26hogSoDBuMpuXKTHNq1yu+&#10;bSDS9O6EvIaXU3Mn6qesDu8NxoTjdhhpdg6d753X0+Bd/gIAAP//AwBQSwMEFAAGAAgAAAAhAKb0&#10;FOfeAAAACgEAAA8AAABkcnMvZG93bnJldi54bWxMj8FOwzAQRO9I/IO1lbi1dtpQpSGbCoG4gigF&#10;iZsbb5Oo8TqK3Sb8Pe4JjrMzmn1TbCfbiQsNvnWMkCwUCOLKmZZrhP3HyzwD4YNmozvHhPBDHrbl&#10;7U2hc+NGfqfLLtQilrDPNUITQp9L6auGrPYL1xNH7+gGq0OUQy3NoMdYbju5VGotrW45fmh0T08N&#10;Vafd2SJ8vh6/v1L1Vj/b+350k5JsNxLxbjY9PoAINIW/MFzxIzqUkengzmy86BBWaZwSEObLVQLi&#10;GkgyFU8HhDTbgCwL+X9C+QsAAP//AwBQSwECLQAUAAYACAAAACEAtoM4kv4AAADhAQAAEwAAAAAA&#10;AAAAAAAAAAAAAAAAW0NvbnRlbnRfVHlwZXNdLnhtbFBLAQItABQABgAIAAAAIQA4/SH/1gAAAJQB&#10;AAALAAAAAAAAAAAAAAAAAC8BAABfcmVscy8ucmVsc1BLAQItABQABgAIAAAAIQD3kc7htQIAAMAF&#10;AAAOAAAAAAAAAAAAAAAAAC4CAABkcnMvZTJvRG9jLnhtbFBLAQItABQABgAIAAAAIQCm9BTn3gAA&#10;AAoBAAAPAAAAAAAAAAAAAAAAAA8FAABkcnMvZG93bnJldi54bWxQSwUGAAAAAAQABADzAAAAGgYA&#10;AAAA&#10;" filled="f" stroked="f">
              <v:textbox>
                <w:txbxContent>
                  <w:p w:rsidR="000A050D" w:rsidRDefault="000A050D" w:rsidP="00D36A9D">
                    <w:pPr>
                      <w:jc w:val="center"/>
                      <w:rPr>
                        <w:rFonts w:ascii="Myriad Pro" w:hAnsi="Myriad Pro"/>
                      </w:rPr>
                    </w:pPr>
                    <w:r w:rsidRPr="00246B85">
                      <w:rPr>
                        <w:rFonts w:ascii="Myriad Pro" w:hAnsi="Myriad Pro"/>
                        <w:sz w:val="20"/>
                        <w:szCs w:val="20"/>
                      </w:rPr>
                      <w:t>2320 South 19</w:t>
                    </w:r>
                    <w:r w:rsidRPr="00246B85">
                      <w:rPr>
                        <w:rFonts w:ascii="Myriad Pro" w:hAnsi="Myriad Pro"/>
                        <w:sz w:val="20"/>
                        <w:szCs w:val="20"/>
                        <w:vertAlign w:val="superscript"/>
                      </w:rPr>
                      <w:t>th</w:t>
                    </w:r>
                    <w:r w:rsidRPr="00246B85">
                      <w:rPr>
                        <w:rFonts w:ascii="Myriad Pro" w:hAnsi="Myriad Pro"/>
                        <w:sz w:val="20"/>
                        <w:szCs w:val="20"/>
                      </w:rPr>
                      <w:t xml:space="preserve"> Street, Tacoma, WA</w:t>
                    </w:r>
                    <w:r>
                      <w:rPr>
                        <w:rFonts w:ascii="Myriad Pro" w:hAnsi="Myriad Pro"/>
                        <w:sz w:val="20"/>
                        <w:szCs w:val="20"/>
                      </w:rPr>
                      <w:t xml:space="preserve"> </w:t>
                    </w:r>
                    <w:r w:rsidRPr="00246B85">
                      <w:rPr>
                        <w:rFonts w:ascii="Myriad Pro" w:hAnsi="Myriad Pro"/>
                        <w:sz w:val="20"/>
                        <w:szCs w:val="20"/>
                      </w:rPr>
                      <w:t>98405-2946</w:t>
                    </w:r>
                    <w:r>
                      <w:rPr>
                        <w:rFonts w:ascii="Myriad Pro" w:hAnsi="Myriad Pro"/>
                        <w:sz w:val="20"/>
                        <w:szCs w:val="20"/>
                      </w:rPr>
                      <w:tab/>
                      <w:t xml:space="preserve">         Main: (253) 798-8707  Fax: (253) 798-8709</w:t>
                    </w:r>
                  </w:p>
                  <w:p w:rsidR="002D357D" w:rsidRPr="00D36A9D" w:rsidRDefault="002D357D" w:rsidP="00D36A9D">
                    <w:pPr>
                      <w:jc w:val="center"/>
                      <w:rPr>
                        <w:rFonts w:ascii="Myriad Pro" w:hAnsi="Myriad Pro"/>
                      </w:rPr>
                    </w:pPr>
                    <w:r w:rsidRPr="00D36A9D">
                      <w:rPr>
                        <w:rFonts w:ascii="Myriad Pro" w:hAnsi="Myriad Pro"/>
                      </w:rPr>
                      <w:t xml:space="preserve">PCRCC@co.pierce.wa.us </w:t>
                    </w:r>
                    <w:r w:rsidRPr="00D36A9D">
                      <w:rPr>
                        <w:rFonts w:ascii="Myriad Pro" w:hAnsi="Myriad Pro"/>
                      </w:rPr>
                      <w:sym w:font="Wingdings 2" w:char="F096"/>
                    </w:r>
                    <w:r w:rsidRPr="00D36A9D">
                      <w:rPr>
                        <w:rFonts w:ascii="Myriad Pro" w:hAnsi="Myriad Pro"/>
                      </w:rPr>
                      <w:t xml:space="preserve"> www.piercecountytv.org</w:t>
                    </w:r>
                  </w:p>
                </w:txbxContent>
              </v:textbox>
              <w10:wrap anchorx="page"/>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page">
                <wp:posOffset>323850</wp:posOffset>
              </wp:positionH>
              <wp:positionV relativeFrom="paragraph">
                <wp:posOffset>-133985</wp:posOffset>
              </wp:positionV>
              <wp:extent cx="7073900" cy="635"/>
              <wp:effectExtent l="19050" t="18415" r="1270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73900" cy="635"/>
                      </a:xfrm>
                      <a:prstGeom prst="straightConnector1">
                        <a:avLst/>
                      </a:prstGeom>
                      <a:noFill/>
                      <a:ln w="25400">
                        <a:solidFill>
                          <a:srgbClr val="33CC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267C54" id="_x0000_t32" coordsize="21600,21600" o:spt="32" o:oned="t" path="m,l21600,21600e" filled="f">
              <v:path arrowok="t" fillok="f" o:connecttype="none"/>
              <o:lock v:ext="edit" shapetype="t"/>
            </v:shapetype>
            <v:shape id="AutoShape 3" o:spid="_x0000_s1026" type="#_x0000_t32" style="position:absolute;margin-left:25.5pt;margin-top:-10.55pt;width:557pt;height:.0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VKAIgIAAD4EAAAOAAAAZHJzL2Uyb0RvYy54bWysU02P2jAQvVfqf7B8hyQQviLCapVAL9sW&#10;abc/wNhOYjWxLdsQUNX/3rEJaGkvVVUOZpyZefNm5nn9dO5adOLGCiVznIxjjLikiglZ5/jb2260&#10;xMg6IhlpleQ5vnCLnzYfP6x7nfGJalTLuEEAIm3W6xw3zuksiixteEfsWGkuwVkp0xEHV1NHzJAe&#10;0Ls2msTxPOqVYdooyq2Fr+XViTcBv6o4dV+rynKH2hwDNxdOE86DP6PNmmS1IboRdKBB/oFFR4SE&#10;oneokjiCjkb8AdUJapRVlRtT1UWqqgTloQfoJol/6+a1IZqHXmA4Vt/HZP8fLP1y2hskGOwOI0k6&#10;WNHz0alQGU39eHptM4gq5N74BulZvuoXRb9bJFXREFnzEPx20ZCb+IzoIcVfrIYih/6zYhBDAD/M&#10;6lyZzkPCFNA5rORyXwk/O0Th4yJeTFcxbI6Cbz6dBXyS3VK1se4TVx3yRo6tM0TUjSuUlLB6ZZJQ&#10;iJxerPPESHZL8HWl2om2DQpoJepzPJmlUMq7rGoF895wMfWhaA06ERDRdFrAb6DxEGbUUbKA1nDC&#10;toPtiGivNlRvpceD3oDPYF1V8mMVr7bL7TIdpZP5dpTGZTl63hXpaL5LFrNyWhZFmfz01JI0awRj&#10;XHp2N8Um6d8pYng7V63dNXufQ/SIHgYGZG//gXRYrt/nVRkHxS57c1s6iDQEDw/Kv4L3d7DfP/vN&#10;LwAAAP//AwBQSwMEFAAGAAgAAAAhANvZFqzeAAAACwEAAA8AAABkcnMvZG93bnJldi54bWxMj8FO&#10;wzAQRO9I/IO1SNxax5XSohCnqoKCxJFQCY5OvE2sxusodtrw97hc4Lizo5k3+X6xA7vg5I0jCWKd&#10;AENqnTbUSTh+VKsnYD4o0mpwhBK+0cO+uL/LVabdld7xUoeOxRDymZLQhzBmnPu2R6v82o1I8Xdy&#10;k1UhnlPH9aSuMdwOfJMkW26VodjQqxHLHttzPVsJ1WcZ3tJm92rS3XkuK226r5dayseH5fAMLOAS&#10;/sxww4/oUESmxs2kPRskpCJOCRJWGyGA3Qxim0ap+ZUS4EXO/28ofgAAAP//AwBQSwECLQAUAAYA&#10;CAAAACEAtoM4kv4AAADhAQAAEwAAAAAAAAAAAAAAAAAAAAAAW0NvbnRlbnRfVHlwZXNdLnhtbFBL&#10;AQItABQABgAIAAAAIQA4/SH/1gAAAJQBAAALAAAAAAAAAAAAAAAAAC8BAABfcmVscy8ucmVsc1BL&#10;AQItABQABgAIAAAAIQAXcVKAIgIAAD4EAAAOAAAAAAAAAAAAAAAAAC4CAABkcnMvZTJvRG9jLnht&#10;bFBLAQItABQABgAIAAAAIQDb2Ras3gAAAAsBAAAPAAAAAAAAAAAAAAAAAHwEAABkcnMvZG93bnJl&#10;di54bWxQSwUGAAAAAAQABADzAAAAhwUAAAAA&#10;" strokecolor="#3cc" strokeweight="2pt">
              <w10:wrap anchorx="page"/>
            </v:shape>
          </w:pict>
        </mc:Fallback>
      </mc:AlternateContent>
    </w:r>
    <w:r w:rsidR="002D357D">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06B5" w:rsidRDefault="006606B5" w:rsidP="0051359A">
      <w:r>
        <w:separator/>
      </w:r>
    </w:p>
  </w:footnote>
  <w:footnote w:type="continuationSeparator" w:id="0">
    <w:p w:rsidR="006606B5" w:rsidRDefault="006606B5" w:rsidP="00513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357D" w:rsidRDefault="00FB2DBC" w:rsidP="00F31DB2">
    <w:pPr>
      <w:pStyle w:val="Header"/>
      <w:tabs>
        <w:tab w:val="clear" w:pos="4680"/>
        <w:tab w:val="center" w:pos="720"/>
      </w:tabs>
    </w:pPr>
    <w:r>
      <w:rPr>
        <w:noProof/>
      </w:rPr>
      <mc:AlternateContent>
        <mc:Choice Requires="wps">
          <w:drawing>
            <wp:anchor distT="0" distB="0" distL="114300" distR="114300" simplePos="0" relativeHeight="251662336" behindDoc="0" locked="0" layoutInCell="1" allowOverlap="1">
              <wp:simplePos x="0" y="0"/>
              <wp:positionH relativeFrom="column">
                <wp:posOffset>1042670</wp:posOffset>
              </wp:positionH>
              <wp:positionV relativeFrom="paragraph">
                <wp:posOffset>-99060</wp:posOffset>
              </wp:positionV>
              <wp:extent cx="4993640" cy="647700"/>
              <wp:effectExtent l="4445" t="0" r="254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364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357D" w:rsidRDefault="002D357D">
                          <w:pPr>
                            <w:rPr>
                              <w:rFonts w:ascii="Myriad Pro" w:hAnsi="Myriad Pro"/>
                              <w:b/>
                              <w:sz w:val="40"/>
                              <w:szCs w:val="40"/>
                            </w:rPr>
                          </w:pPr>
                          <w:r w:rsidRPr="00246B85">
                            <w:rPr>
                              <w:rFonts w:ascii="Myriad Pro" w:hAnsi="Myriad Pro"/>
                              <w:b/>
                              <w:sz w:val="40"/>
                              <w:szCs w:val="40"/>
                            </w:rPr>
                            <w:t>Rainier Communications</w:t>
                          </w:r>
                          <w:r w:rsidR="00F83541">
                            <w:rPr>
                              <w:rFonts w:ascii="Myriad Pro" w:hAnsi="Myriad Pro"/>
                              <w:b/>
                              <w:sz w:val="40"/>
                              <w:szCs w:val="40"/>
                            </w:rPr>
                            <w:t xml:space="preserve"> Commission</w:t>
                          </w:r>
                        </w:p>
                        <w:p w:rsidR="00F83541" w:rsidRPr="00F83541" w:rsidRDefault="00F83541">
                          <w:pPr>
                            <w:rPr>
                              <w:rFonts w:ascii="Myriad Pro" w:hAnsi="Myriad Pro"/>
                              <w:b/>
                              <w:sz w:val="20"/>
                              <w:szCs w:val="20"/>
                            </w:rPr>
                          </w:pPr>
                          <w:r w:rsidRPr="00F83541">
                            <w:rPr>
                              <w:rFonts w:ascii="Myriad Pro" w:hAnsi="Myriad Pro"/>
                              <w:b/>
                              <w:sz w:val="20"/>
                              <w:szCs w:val="20"/>
                            </w:rPr>
                            <w:t>Tacoma, W</w:t>
                          </w:r>
                          <w:r w:rsidR="005F487B">
                            <w:rPr>
                              <w:rFonts w:ascii="Myriad Pro" w:hAnsi="Myriad Pro"/>
                              <w:b/>
                              <w:sz w:val="20"/>
                              <w:szCs w:val="20"/>
                            </w:rPr>
                            <w:t>ashington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2.1pt;margin-top:-7.8pt;width:393.2pt;height:5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KuutQIAALk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YYKRoB206JGNBt3JEUW2OkOvU3B66MHNjHAMXXaZ6v5elt80EnLVULFlt0rJoWG0AnahvelfXJ1w&#10;tAXZDB9lBWHozkgHNNaqs6WDYiBAhy49nTpjqZRwSJLkXUzAVIItJvN54Frn0/R4u1favGeyQ3aR&#10;YQWdd+h0f6+NZUPTo4sNJmTB29Z1vxXPDsBxOoHYcNXaLAvXzJ9JkKwX6wXxSBSvPRLkuXdbrIgX&#10;F+F8lr/LV6s8/GXjhiRteFUxYcMchRWSP2vcQeKTJE7S0rLllYWzlLTablatQnsKwi7c52oOlrOb&#10;/5yGKwLk8iKlMCLBXZR4RbyYe6QgMy+ZBwsvCJO7JA5IQvLieUr3XLB/TwkNGU5m0WwS05n0i9wC&#10;973OjaYdNzA6Wt5leHFyoqmV4FpUrrWG8nZaX5TC0j+XAtp9bLQTrNXopFYzbkZAsSreyOoJpKsk&#10;KAtECPMOFo1UPzAaYHZkWH/fUcUwaj8IkH8SEqtV4zZkNo9goy4tm0sLFSVAZdhgNC1XZhpQu17x&#10;bQORpgcn5C08mZo7NZ9ZHR4azAeX1GGW2QF0uXde54m7/A0AAP//AwBQSwMEFAAGAAgAAAAhAM8w&#10;ShneAAAACgEAAA8AAABkcnMvZG93bnJldi54bWxMj01PwzAMhu9I/IfISLttyaa22krTCYG4DrEP&#10;JG5Z47UVjVM12Vr+PeYEN7/yo9ePi+3kOnHDIbSeNCwXCgRS5W1LtYbj4XW+BhGiIWs6T6jhGwNs&#10;y/u7wuTWj/SOt32sBZdQyI2GJsY+lzJUDToTFr5H4t3FD85EjkMt7WBGLnedXCmVSWda4guN6fG5&#10;weprf3UaTrvL50ei3uoXl/ajn5Qkt5Fazx6mp0cQEaf4B8OvPqtDyU5nfyUbRMc5S1aMapgv0wwE&#10;E5tU8XDWsM4SkGUh/79Q/gAAAP//AwBQSwECLQAUAAYACAAAACEAtoM4kv4AAADhAQAAEwAAAAAA&#10;AAAAAAAAAAAAAAAAW0NvbnRlbnRfVHlwZXNdLnhtbFBLAQItABQABgAIAAAAIQA4/SH/1gAAAJQB&#10;AAALAAAAAAAAAAAAAAAAAC8BAABfcmVscy8ucmVsc1BLAQItABQABgAIAAAAIQCDQKuutQIAALkF&#10;AAAOAAAAAAAAAAAAAAAAAC4CAABkcnMvZTJvRG9jLnhtbFBLAQItABQABgAIAAAAIQDPMEoZ3gAA&#10;AAoBAAAPAAAAAAAAAAAAAAAAAA8FAABkcnMvZG93bnJldi54bWxQSwUGAAAAAAQABADzAAAAGgYA&#10;AAAA&#10;" filled="f" stroked="f">
              <v:textbox>
                <w:txbxContent>
                  <w:p w:rsidR="002D357D" w:rsidRDefault="002D357D">
                    <w:pPr>
                      <w:rPr>
                        <w:rFonts w:ascii="Myriad Pro" w:hAnsi="Myriad Pro"/>
                        <w:b/>
                        <w:sz w:val="40"/>
                        <w:szCs w:val="40"/>
                      </w:rPr>
                    </w:pPr>
                    <w:r w:rsidRPr="00246B85">
                      <w:rPr>
                        <w:rFonts w:ascii="Myriad Pro" w:hAnsi="Myriad Pro"/>
                        <w:b/>
                        <w:sz w:val="40"/>
                        <w:szCs w:val="40"/>
                      </w:rPr>
                      <w:t>Rainier Communications</w:t>
                    </w:r>
                    <w:r w:rsidR="00F83541">
                      <w:rPr>
                        <w:rFonts w:ascii="Myriad Pro" w:hAnsi="Myriad Pro"/>
                        <w:b/>
                        <w:sz w:val="40"/>
                        <w:szCs w:val="40"/>
                      </w:rPr>
                      <w:t xml:space="preserve"> Commission</w:t>
                    </w:r>
                  </w:p>
                  <w:p w:rsidR="00F83541" w:rsidRPr="00F83541" w:rsidRDefault="00F83541">
                    <w:pPr>
                      <w:rPr>
                        <w:rFonts w:ascii="Myriad Pro" w:hAnsi="Myriad Pro"/>
                        <w:b/>
                        <w:sz w:val="20"/>
                        <w:szCs w:val="20"/>
                      </w:rPr>
                    </w:pPr>
                    <w:r w:rsidRPr="00F83541">
                      <w:rPr>
                        <w:rFonts w:ascii="Myriad Pro" w:hAnsi="Myriad Pro"/>
                        <w:b/>
                        <w:sz w:val="20"/>
                        <w:szCs w:val="20"/>
                      </w:rPr>
                      <w:t>Tacoma, W</w:t>
                    </w:r>
                    <w:r w:rsidR="005F487B">
                      <w:rPr>
                        <w:rFonts w:ascii="Myriad Pro" w:hAnsi="Myriad Pro"/>
                        <w:b/>
                        <w:sz w:val="20"/>
                        <w:szCs w:val="20"/>
                      </w:rPr>
                      <w:t>ashington</w:t>
                    </w:r>
                  </w:p>
                </w:txbxContent>
              </v:textbox>
            </v:shape>
          </w:pict>
        </mc:Fallback>
      </mc:AlternateContent>
    </w:r>
    <w:r w:rsidR="002D357D">
      <w:rPr>
        <w:noProof/>
      </w:rPr>
      <w:drawing>
        <wp:anchor distT="0" distB="0" distL="114300" distR="114300" simplePos="0" relativeHeight="251666432" behindDoc="1" locked="0" layoutInCell="1" allowOverlap="1">
          <wp:simplePos x="0" y="0"/>
          <wp:positionH relativeFrom="column">
            <wp:posOffset>82550</wp:posOffset>
          </wp:positionH>
          <wp:positionV relativeFrom="paragraph">
            <wp:posOffset>-190500</wp:posOffset>
          </wp:positionV>
          <wp:extent cx="913765" cy="685800"/>
          <wp:effectExtent l="19050" t="0" r="635" b="0"/>
          <wp:wrapTight wrapText="bothSides">
            <wp:wrapPolygon edited="0">
              <wp:start x="-450" y="0"/>
              <wp:lineTo x="-450" y="21000"/>
              <wp:lineTo x="21615" y="21000"/>
              <wp:lineTo x="21615" y="0"/>
              <wp:lineTo x="-450" y="0"/>
            </wp:wrapPolygon>
          </wp:wrapTight>
          <wp:docPr id="5" name="Picture 4" descr="rcclogo cropp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cclogo cropped.gif"/>
                  <pic:cNvPicPr/>
                </pic:nvPicPr>
                <pic:blipFill>
                  <a:blip r:embed="rId1" cstate="print"/>
                  <a:stretch>
                    <a:fillRect/>
                  </a:stretch>
                </pic:blipFill>
                <pic:spPr>
                  <a:xfrm>
                    <a:off x="0" y="0"/>
                    <a:ext cx="913765" cy="685800"/>
                  </a:xfrm>
                  <a:prstGeom prst="roundRect">
                    <a:avLst>
                      <a:gd name="adj" fmla="val 8594"/>
                    </a:avLst>
                  </a:prstGeom>
                  <a:solidFill>
                    <a:srgbClr val="FFFFFF">
                      <a:shade val="85000"/>
                    </a:srgbClr>
                  </a:solidFill>
                  <a:ln>
                    <a:noFill/>
                  </a:ln>
                  <a:effectLst/>
                </pic:spPr>
              </pic:pic>
            </a:graphicData>
          </a:graphic>
        </wp:anchor>
      </w:drawing>
    </w:r>
    <w:r w:rsidR="002D357D">
      <w:tab/>
    </w:r>
  </w:p>
  <w:p w:rsidR="002D357D" w:rsidRDefault="002D357D" w:rsidP="00D36A9D">
    <w:pPr>
      <w:pStyle w:val="Header"/>
      <w:tabs>
        <w:tab w:val="clear" w:pos="4680"/>
        <w:tab w:val="clear" w:pos="9360"/>
        <w:tab w:val="left" w:pos="720"/>
      </w:tabs>
    </w:pPr>
    <w:r>
      <w:tab/>
    </w:r>
  </w:p>
  <w:p w:rsidR="002D357D" w:rsidRDefault="002D357D" w:rsidP="00F31DB2">
    <w:pPr>
      <w:pStyle w:val="Header"/>
      <w:tabs>
        <w:tab w:val="clear" w:pos="4680"/>
        <w:tab w:val="center" w:pos="720"/>
      </w:tabs>
    </w:pPr>
  </w:p>
  <w:p w:rsidR="002D357D" w:rsidRDefault="00FB2DBC" w:rsidP="00246B85">
    <w:pPr>
      <w:pStyle w:val="Header"/>
      <w:tabs>
        <w:tab w:val="clear" w:pos="4680"/>
        <w:tab w:val="center" w:pos="720"/>
      </w:tabs>
      <w:spacing w:line="120" w:lineRule="auto"/>
    </w:pPr>
    <w:r>
      <w:rPr>
        <w:noProof/>
      </w:rPr>
      <mc:AlternateContent>
        <mc:Choice Requires="wps">
          <w:drawing>
            <wp:anchor distT="0" distB="0" distL="114300" distR="114300" simplePos="0" relativeHeight="251660288" behindDoc="0" locked="0" layoutInCell="1" allowOverlap="1">
              <wp:simplePos x="0" y="0"/>
              <wp:positionH relativeFrom="page">
                <wp:align>center</wp:align>
              </wp:positionH>
              <wp:positionV relativeFrom="paragraph">
                <wp:posOffset>34290</wp:posOffset>
              </wp:positionV>
              <wp:extent cx="6959600" cy="0"/>
              <wp:effectExtent l="19050" t="15240" r="12700" b="13335"/>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9600" cy="0"/>
                      </a:xfrm>
                      <a:prstGeom prst="straightConnector1">
                        <a:avLst/>
                      </a:prstGeom>
                      <a:noFill/>
                      <a:ln w="25400">
                        <a:solidFill>
                          <a:srgbClr val="33CC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5D647D" id="_x0000_t32" coordsize="21600,21600" o:spt="32" o:oned="t" path="m,l21600,21600e" filled="f">
              <v:path arrowok="t" fillok="f" o:connecttype="none"/>
              <o:lock v:ext="edit" shapetype="t"/>
            </v:shapetype>
            <v:shape id="AutoShape 1" o:spid="_x0000_s1026" type="#_x0000_t32" style="position:absolute;margin-left:0;margin-top:2.7pt;width:548pt;height:0;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MjBIgIAADwEAAAOAAAAZHJzL2Uyb0RvYy54bWysU82O2jAQvlfqO1i+s0kgUIgIq1UCvWy7&#10;SLt9AGM7iVXHtmxDQFXfvWPz09Jeqqo5OGPPzDc/38zy8dhLdODWCa1KnD2kGHFFNROqLfGXt81o&#10;jpHzRDEiteIlPnGHH1fv3y0HU/Cx7rRk3CIAUa4YTIk7702RJI52vCfuQRuuQNlo2xMPV9smzJIB&#10;0HuZjNN0lgzaMmM15c7Ba31W4lXEbxpO/UvTOO6RLDHk5uNp47kLZ7JakqK1xHSCXtIg/5BFT4SC&#10;oDeomniC9lb8AdULarXTjX+guk900wjKYw1QTZb+Vs1rRwyPtUBznLm1yf0/WPr5sLVIsBJPMFKk&#10;B4qe9l7HyCgL7RmMK8CqUlsbCqRH9WqeNf3qkNJVR1TLo/HbyYBv9EjuXMLFGQiyGz5pBjYE8GOv&#10;jo3tAyR0AR0jJacbJfzoEYXH2WK6mKXAHL3qElJcHY11/iPXPQpCiZ23RLSdr7RSQLy2WQxDDs/O&#10;QyHgeHUIUZXeCCkj/1KhocTjaQ6BgsppKVjQxottd5W06EBghCaTCr7QFkC7M7N6r1hE6zhh64vs&#10;iZBnGeylCnhQGeRzkc4z8m2RLtbz9Twf5ePZepSndT162lT5aLbJPkzrSV1VdfY9pJblRScY4ypk&#10;d53XLP+7ebhsznnSbhN760Nyjx5LhGSv/5h0pDaweZ6LnWanrQ3dCCzDiEbjyzqFHfj1Hq1+Lv3q&#10;BwAAAP//AwBQSwMEFAAGAAgAAAAhAI3g82XZAAAABQEAAA8AAABkcnMvZG93bnJldi54bWxMj8FO&#10;wzAQRO9I/IO1SNyoAyJtCXEqFBQkjgQkenTiJbEar6PYacPfs+UCx5lZzbzNd4sbxBGnYD0puF0l&#10;IJBabyx1Cj7eq5stiBA1GT14QgXfGGBXXF7kOjP+RG94rGMnuIRCphX0MY6ZlKHt0emw8iMSZ19+&#10;cjqynDppJn3icjfIuyRZS6ct8UKvRyx7bA/17BRUn2V8TZvNi003h7msjO32z7VS11fL0yOIiEv8&#10;O4YzPqNDwUyNn8kEMSjgR6KC9B7EOUwe1mw0v4YscvmfvvgBAAD//wMAUEsBAi0AFAAGAAgAAAAh&#10;ALaDOJL+AAAA4QEAABMAAAAAAAAAAAAAAAAAAAAAAFtDb250ZW50X1R5cGVzXS54bWxQSwECLQAU&#10;AAYACAAAACEAOP0h/9YAAACUAQAACwAAAAAAAAAAAAAAAAAvAQAAX3JlbHMvLnJlbHNQSwECLQAU&#10;AAYACAAAACEAM1jIwSICAAA8BAAADgAAAAAAAAAAAAAAAAAuAgAAZHJzL2Uyb0RvYy54bWxQSwEC&#10;LQAUAAYACAAAACEAjeDzZdkAAAAFAQAADwAAAAAAAAAAAAAAAAB8BAAAZHJzL2Rvd25yZXYueG1s&#10;UEsFBgAAAAAEAAQA8wAAAIIFAAAAAA==&#10;" strokecolor="#3cc" strokeweight="2pt">
              <w10:wrap anchorx="page"/>
            </v:shape>
          </w:pict>
        </mc:Fallback>
      </mc:AlternateContent>
    </w:r>
    <w:r w:rsidR="002D357D">
      <w:t xml:space="preserve">  </w:t>
    </w:r>
  </w:p>
  <w:p w:rsidR="002D357D" w:rsidRDefault="000A050D" w:rsidP="00947D3A">
    <w:pPr>
      <w:pStyle w:val="Header"/>
      <w:tabs>
        <w:tab w:val="clear" w:pos="4680"/>
        <w:tab w:val="clear" w:pos="9360"/>
        <w:tab w:val="center" w:pos="720"/>
        <w:tab w:val="right" w:pos="11070"/>
      </w:tabs>
      <w:spacing w:after="240"/>
      <w:jc w:val="center"/>
    </w:pPr>
    <w:r w:rsidRPr="00D36A9D">
      <w:rPr>
        <w:rFonts w:ascii="Myriad Pro" w:hAnsi="Myriad Pro"/>
      </w:rPr>
      <w:t xml:space="preserve">DuPont </w:t>
    </w:r>
    <w:r w:rsidRPr="00D36A9D">
      <w:rPr>
        <w:rFonts w:ascii="Myriad Pro" w:hAnsi="Myriad Pro"/>
      </w:rPr>
      <w:sym w:font="Wingdings 2" w:char="F096"/>
    </w:r>
    <w:r w:rsidRPr="00D36A9D">
      <w:rPr>
        <w:rFonts w:ascii="Myriad Pro" w:hAnsi="Myriad Pro"/>
      </w:rPr>
      <w:t xml:space="preserve"> Fife </w:t>
    </w:r>
    <w:r w:rsidRPr="00D36A9D">
      <w:rPr>
        <w:rFonts w:ascii="Myriad Pro" w:hAnsi="Myriad Pro"/>
      </w:rPr>
      <w:sym w:font="Wingdings 2" w:char="F096"/>
    </w:r>
    <w:r w:rsidRPr="00D36A9D">
      <w:rPr>
        <w:rFonts w:ascii="Myriad Pro" w:hAnsi="Myriad Pro"/>
      </w:rPr>
      <w:t xml:space="preserve"> Orting </w:t>
    </w:r>
    <w:r w:rsidRPr="00D36A9D">
      <w:rPr>
        <w:rFonts w:ascii="Myriad Pro" w:hAnsi="Myriad Pro"/>
      </w:rPr>
      <w:sym w:font="Wingdings 2" w:char="F096"/>
    </w:r>
    <w:r w:rsidRPr="00D36A9D">
      <w:rPr>
        <w:rFonts w:ascii="Myriad Pro" w:hAnsi="Myriad Pro"/>
      </w:rPr>
      <w:t xml:space="preserve"> Pierce County </w:t>
    </w:r>
    <w:r w:rsidRPr="00D36A9D">
      <w:rPr>
        <w:rFonts w:ascii="Myriad Pro" w:hAnsi="Myriad Pro"/>
      </w:rPr>
      <w:sym w:font="Wingdings 2" w:char="F096"/>
    </w:r>
    <w:r w:rsidRPr="00D36A9D">
      <w:rPr>
        <w:rFonts w:ascii="Myriad Pro" w:hAnsi="Myriad Pro"/>
      </w:rPr>
      <w:t xml:space="preserve"> Puyallup </w:t>
    </w:r>
    <w:r w:rsidRPr="00D36A9D">
      <w:rPr>
        <w:rFonts w:ascii="Myriad Pro" w:hAnsi="Myriad Pro"/>
      </w:rPr>
      <w:sym w:font="Wingdings 2" w:char="F096"/>
    </w:r>
    <w:r w:rsidRPr="00D36A9D">
      <w:rPr>
        <w:rFonts w:ascii="Myriad Pro" w:hAnsi="Myriad Pro"/>
      </w:rPr>
      <w:t xml:space="preserve"> Ruston </w:t>
    </w:r>
    <w:r w:rsidRPr="00D36A9D">
      <w:rPr>
        <w:rFonts w:ascii="Myriad Pro" w:hAnsi="Myriad Pro"/>
      </w:rPr>
      <w:sym w:font="Wingdings 2" w:char="F096"/>
    </w:r>
    <w:r w:rsidRPr="00D36A9D">
      <w:rPr>
        <w:rFonts w:ascii="Myriad Pro" w:hAnsi="Myriad Pro"/>
      </w:rPr>
      <w:t xml:space="preserve"> Sumner </w:t>
    </w:r>
    <w:r w:rsidRPr="00D36A9D">
      <w:rPr>
        <w:rFonts w:ascii="Myriad Pro" w:hAnsi="Myriad Pro"/>
      </w:rPr>
      <w:sym w:font="Wingdings 2" w:char="F096"/>
    </w:r>
    <w:r w:rsidRPr="00D36A9D">
      <w:rPr>
        <w:rFonts w:ascii="Myriad Pro" w:hAnsi="Myriad Pro"/>
      </w:rPr>
      <w:t xml:space="preserve"> Tacoma </w:t>
    </w:r>
    <w:r w:rsidRPr="00D36A9D">
      <w:rPr>
        <w:rFonts w:ascii="Myriad Pro" w:hAnsi="Myriad Pro"/>
      </w:rPr>
      <w:sym w:font="Wingdings 2" w:char="F096"/>
    </w:r>
    <w:r w:rsidRPr="00D36A9D">
      <w:rPr>
        <w:rFonts w:ascii="Myriad Pro" w:hAnsi="Myriad Pro"/>
      </w:rPr>
      <w:t xml:space="preserve"> University Place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04F61"/>
    <w:multiLevelType w:val="hybridMultilevel"/>
    <w:tmpl w:val="0884F4B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B85"/>
    <w:rsid w:val="0000670F"/>
    <w:rsid w:val="000378C5"/>
    <w:rsid w:val="000A050D"/>
    <w:rsid w:val="000B3C35"/>
    <w:rsid w:val="000B6AF3"/>
    <w:rsid w:val="000E54A8"/>
    <w:rsid w:val="0012220E"/>
    <w:rsid w:val="00123CC9"/>
    <w:rsid w:val="00156D52"/>
    <w:rsid w:val="00246B85"/>
    <w:rsid w:val="00274A79"/>
    <w:rsid w:val="002D357D"/>
    <w:rsid w:val="00333D32"/>
    <w:rsid w:val="003E59DC"/>
    <w:rsid w:val="00424AFC"/>
    <w:rsid w:val="004C5918"/>
    <w:rsid w:val="0051359A"/>
    <w:rsid w:val="00530790"/>
    <w:rsid w:val="00536F80"/>
    <w:rsid w:val="00590FCF"/>
    <w:rsid w:val="005E0BAC"/>
    <w:rsid w:val="005F487B"/>
    <w:rsid w:val="00631C73"/>
    <w:rsid w:val="00644775"/>
    <w:rsid w:val="006606B5"/>
    <w:rsid w:val="006A55AB"/>
    <w:rsid w:val="007F0B0A"/>
    <w:rsid w:val="00834648"/>
    <w:rsid w:val="00943BFA"/>
    <w:rsid w:val="00947AF7"/>
    <w:rsid w:val="00947D3A"/>
    <w:rsid w:val="00997714"/>
    <w:rsid w:val="009A6E2E"/>
    <w:rsid w:val="00AD188F"/>
    <w:rsid w:val="00AD7B75"/>
    <w:rsid w:val="00B92218"/>
    <w:rsid w:val="00BE63E6"/>
    <w:rsid w:val="00C40091"/>
    <w:rsid w:val="00D24F1E"/>
    <w:rsid w:val="00D36A9D"/>
    <w:rsid w:val="00D510D8"/>
    <w:rsid w:val="00E033BB"/>
    <w:rsid w:val="00E25CF3"/>
    <w:rsid w:val="00E535D0"/>
    <w:rsid w:val="00F26294"/>
    <w:rsid w:val="00F31DB2"/>
    <w:rsid w:val="00F83541"/>
    <w:rsid w:val="00FB2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2E31D9"/>
  <w15:docId w15:val="{3FC8B6C4-1FEF-45FA-9D3F-C51FEF4C5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10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359A"/>
    <w:pPr>
      <w:tabs>
        <w:tab w:val="center" w:pos="4680"/>
        <w:tab w:val="right" w:pos="9360"/>
      </w:tabs>
    </w:pPr>
  </w:style>
  <w:style w:type="character" w:customStyle="1" w:styleId="HeaderChar">
    <w:name w:val="Header Char"/>
    <w:basedOn w:val="DefaultParagraphFont"/>
    <w:link w:val="Header"/>
    <w:uiPriority w:val="99"/>
    <w:rsid w:val="0051359A"/>
  </w:style>
  <w:style w:type="paragraph" w:styleId="Footer">
    <w:name w:val="footer"/>
    <w:basedOn w:val="Normal"/>
    <w:link w:val="FooterChar"/>
    <w:uiPriority w:val="99"/>
    <w:unhideWhenUsed/>
    <w:rsid w:val="0051359A"/>
    <w:pPr>
      <w:tabs>
        <w:tab w:val="center" w:pos="4680"/>
        <w:tab w:val="right" w:pos="9360"/>
      </w:tabs>
    </w:pPr>
  </w:style>
  <w:style w:type="character" w:customStyle="1" w:styleId="FooterChar">
    <w:name w:val="Footer Char"/>
    <w:basedOn w:val="DefaultParagraphFont"/>
    <w:link w:val="Footer"/>
    <w:uiPriority w:val="99"/>
    <w:rsid w:val="0051359A"/>
  </w:style>
  <w:style w:type="paragraph" w:styleId="BalloonText">
    <w:name w:val="Balloon Text"/>
    <w:basedOn w:val="Normal"/>
    <w:link w:val="BalloonTextChar"/>
    <w:uiPriority w:val="99"/>
    <w:semiHidden/>
    <w:unhideWhenUsed/>
    <w:rsid w:val="0051359A"/>
    <w:rPr>
      <w:rFonts w:ascii="Tahoma" w:hAnsi="Tahoma" w:cs="Tahoma"/>
      <w:sz w:val="16"/>
      <w:szCs w:val="16"/>
    </w:rPr>
  </w:style>
  <w:style w:type="character" w:customStyle="1" w:styleId="BalloonTextChar">
    <w:name w:val="Balloon Text Char"/>
    <w:basedOn w:val="DefaultParagraphFont"/>
    <w:link w:val="BalloonText"/>
    <w:uiPriority w:val="99"/>
    <w:semiHidden/>
    <w:rsid w:val="0051359A"/>
    <w:rPr>
      <w:rFonts w:ascii="Tahoma" w:hAnsi="Tahoma" w:cs="Tahoma"/>
      <w:sz w:val="16"/>
      <w:szCs w:val="16"/>
    </w:rPr>
  </w:style>
  <w:style w:type="character" w:styleId="Hyperlink">
    <w:name w:val="Hyperlink"/>
    <w:basedOn w:val="DefaultParagraphFont"/>
    <w:uiPriority w:val="99"/>
    <w:unhideWhenUsed/>
    <w:rsid w:val="00D36A9D"/>
    <w:rPr>
      <w:color w:val="0000FF" w:themeColor="hyperlink"/>
      <w:u w:val="single"/>
    </w:rPr>
  </w:style>
  <w:style w:type="paragraph" w:styleId="FootnoteText">
    <w:name w:val="footnote text"/>
    <w:basedOn w:val="Normal"/>
    <w:link w:val="FootnoteTextChar"/>
    <w:uiPriority w:val="99"/>
    <w:semiHidden/>
    <w:unhideWhenUsed/>
    <w:rsid w:val="006A55AB"/>
    <w:pPr>
      <w:ind w:left="10" w:hanging="10"/>
    </w:pPr>
    <w:rPr>
      <w:rFonts w:ascii="Times New Roman" w:eastAsia="Times New Roman" w:hAnsi="Times New Roman" w:cs="Times New Roman"/>
      <w:color w:val="231F20"/>
      <w:sz w:val="20"/>
      <w:szCs w:val="20"/>
    </w:rPr>
  </w:style>
  <w:style w:type="character" w:customStyle="1" w:styleId="FootnoteTextChar">
    <w:name w:val="Footnote Text Char"/>
    <w:basedOn w:val="DefaultParagraphFont"/>
    <w:link w:val="FootnoteText"/>
    <w:uiPriority w:val="99"/>
    <w:semiHidden/>
    <w:rsid w:val="006A55AB"/>
    <w:rPr>
      <w:rFonts w:ascii="Times New Roman" w:eastAsia="Times New Roman" w:hAnsi="Times New Roman" w:cs="Times New Roman"/>
      <w:color w:val="231F20"/>
      <w:sz w:val="20"/>
      <w:szCs w:val="20"/>
    </w:rPr>
  </w:style>
  <w:style w:type="paragraph" w:customStyle="1" w:styleId="Default">
    <w:name w:val="Default"/>
    <w:rsid w:val="006A55AB"/>
    <w:pPr>
      <w:autoSpaceDE w:val="0"/>
      <w:autoSpaceDN w:val="0"/>
      <w:adjustRightInd w:val="0"/>
    </w:pPr>
    <w:rPr>
      <w:rFonts w:ascii="Times New Roman" w:eastAsiaTheme="minorEastAsia" w:hAnsi="Times New Roman" w:cs="Times New Roman"/>
      <w:color w:val="000000"/>
      <w:sz w:val="24"/>
      <w:szCs w:val="24"/>
    </w:rPr>
  </w:style>
  <w:style w:type="character" w:styleId="FootnoteReference">
    <w:name w:val="footnote reference"/>
    <w:basedOn w:val="DefaultParagraphFont"/>
    <w:uiPriority w:val="99"/>
    <w:semiHidden/>
    <w:unhideWhenUsed/>
    <w:rsid w:val="006A55AB"/>
    <w:rPr>
      <w:vertAlign w:val="superscript"/>
    </w:rPr>
  </w:style>
  <w:style w:type="character" w:styleId="UnresolvedMention">
    <w:name w:val="Unresolved Mention"/>
    <w:basedOn w:val="DefaultParagraphFont"/>
    <w:uiPriority w:val="99"/>
    <w:semiHidden/>
    <w:unhideWhenUsed/>
    <w:rsid w:val="00E535D0"/>
    <w:rPr>
      <w:color w:val="808080"/>
      <w:shd w:val="clear" w:color="auto" w:fill="E6E6E6"/>
    </w:rPr>
  </w:style>
  <w:style w:type="paragraph" w:styleId="ListParagraph">
    <w:name w:val="List Paragraph"/>
    <w:basedOn w:val="Normal"/>
    <w:uiPriority w:val="34"/>
    <w:qFormat/>
    <w:rsid w:val="00E535D0"/>
    <w:pPr>
      <w:ind w:left="720"/>
      <w:contextualSpacing/>
    </w:pPr>
  </w:style>
  <w:style w:type="character" w:styleId="CommentReference">
    <w:name w:val="annotation reference"/>
    <w:basedOn w:val="DefaultParagraphFont"/>
    <w:uiPriority w:val="99"/>
    <w:semiHidden/>
    <w:unhideWhenUsed/>
    <w:rsid w:val="0000670F"/>
    <w:rPr>
      <w:sz w:val="16"/>
      <w:szCs w:val="16"/>
    </w:rPr>
  </w:style>
  <w:style w:type="paragraph" w:styleId="CommentText">
    <w:name w:val="annotation text"/>
    <w:basedOn w:val="Normal"/>
    <w:link w:val="CommentTextChar"/>
    <w:uiPriority w:val="99"/>
    <w:semiHidden/>
    <w:unhideWhenUsed/>
    <w:rsid w:val="0000670F"/>
    <w:rPr>
      <w:sz w:val="20"/>
      <w:szCs w:val="20"/>
    </w:rPr>
  </w:style>
  <w:style w:type="character" w:customStyle="1" w:styleId="CommentTextChar">
    <w:name w:val="Comment Text Char"/>
    <w:basedOn w:val="DefaultParagraphFont"/>
    <w:link w:val="CommentText"/>
    <w:uiPriority w:val="99"/>
    <w:semiHidden/>
    <w:rsid w:val="0000670F"/>
    <w:rPr>
      <w:sz w:val="20"/>
      <w:szCs w:val="20"/>
    </w:rPr>
  </w:style>
  <w:style w:type="paragraph" w:styleId="CommentSubject">
    <w:name w:val="annotation subject"/>
    <w:basedOn w:val="CommentText"/>
    <w:next w:val="CommentText"/>
    <w:link w:val="CommentSubjectChar"/>
    <w:uiPriority w:val="99"/>
    <w:semiHidden/>
    <w:unhideWhenUsed/>
    <w:rsid w:val="0000670F"/>
    <w:rPr>
      <w:b/>
      <w:bCs/>
    </w:rPr>
  </w:style>
  <w:style w:type="character" w:customStyle="1" w:styleId="CommentSubjectChar">
    <w:name w:val="Comment Subject Char"/>
    <w:basedOn w:val="CommentTextChar"/>
    <w:link w:val="CommentSubject"/>
    <w:uiPriority w:val="99"/>
    <w:semiHidden/>
    <w:rsid w:val="0000670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5948218">
      <w:bodyDiv w:val="1"/>
      <w:marLeft w:val="0"/>
      <w:marRight w:val="0"/>
      <w:marTop w:val="0"/>
      <w:marBottom w:val="0"/>
      <w:divBdr>
        <w:top w:val="none" w:sz="0" w:space="0" w:color="auto"/>
        <w:left w:val="none" w:sz="0" w:space="0" w:color="auto"/>
        <w:bottom w:val="none" w:sz="0" w:space="0" w:color="auto"/>
        <w:right w:val="none" w:sz="0" w:space="0" w:color="auto"/>
      </w:divBdr>
    </w:div>
    <w:div w:id="1290236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outu.be/rinvW805Dv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youtu.be/_y-6xKVSNy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JJomzHl_Cz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youtu.be/LX8rwRO52-4" TargetMode="External"/><Relationship Id="rId4" Type="http://schemas.openxmlformats.org/officeDocument/2006/relationships/settings" Target="settings.xml"/><Relationship Id="rId9" Type="http://schemas.openxmlformats.org/officeDocument/2006/relationships/hyperlink" Target="https://youtu.be/m5Gr1fRUkOY"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N:\Users\mhutto1\Letters\RCC_letterhead_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9BF5A-0FC6-477E-89CD-467F32F83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RCC_letterhead_new.dotx</Template>
  <TotalTime>1</TotalTime>
  <Pages>3</Pages>
  <Words>702</Words>
  <Characters>4006</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Pierce County</Company>
  <LinksUpToDate>false</LinksUpToDate>
  <CharactersWithSpaces>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Pierce County User</dc:creator>
  <cp:lastModifiedBy>Megan Hutton</cp:lastModifiedBy>
  <cp:revision>2</cp:revision>
  <cp:lastPrinted>2013-09-18T22:47:00Z</cp:lastPrinted>
  <dcterms:created xsi:type="dcterms:W3CDTF">2018-11-14T01:12:00Z</dcterms:created>
  <dcterms:modified xsi:type="dcterms:W3CDTF">2018-11-14T01:12:00Z</dcterms:modified>
</cp:coreProperties>
</file>