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E" w:rsidRPr="000E126E" w:rsidRDefault="000E126E" w:rsidP="000E126E">
      <w:pPr>
        <w:spacing w:after="240"/>
        <w:jc w:val="left"/>
        <w:rPr>
          <w:rFonts w:ascii="Times New Roman" w:eastAsia="Times New Roman" w:hAnsi="Times New Roman" w:cs="Times New Roman"/>
          <w:sz w:val="24"/>
          <w:szCs w:val="24"/>
        </w:rPr>
      </w:pPr>
      <w:r w:rsidRPr="000E126E">
        <w:rPr>
          <w:rFonts w:ascii="Times New Roman" w:eastAsia="Times New Roman" w:hAnsi="Times New Roman" w:cs="Times New Roman"/>
          <w:sz w:val="24"/>
          <w:szCs w:val="24"/>
        </w:rPr>
        <w:br/>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z w:val="24"/>
          <w:szCs w:val="24"/>
          <w:shd w:val="clear" w:color="auto" w:fill="FFFFFF"/>
        </w:rPr>
        <w:t xml:space="preserve">The Honorable </w:t>
      </w:r>
      <w:proofErr w:type="spellStart"/>
      <w:r w:rsidRPr="000E126E">
        <w:rPr>
          <w:rFonts w:ascii="Times New Roman" w:eastAsia="Times New Roman" w:hAnsi="Times New Roman" w:cs="Times New Roman"/>
          <w:color w:val="222222"/>
          <w:sz w:val="24"/>
          <w:szCs w:val="24"/>
          <w:shd w:val="clear" w:color="auto" w:fill="FFFFFF"/>
        </w:rPr>
        <w:t>Ajit</w:t>
      </w:r>
      <w:proofErr w:type="spellEnd"/>
      <w:r w:rsidRPr="000E126E">
        <w:rPr>
          <w:rFonts w:ascii="Times New Roman" w:eastAsia="Times New Roman" w:hAnsi="Times New Roman" w:cs="Times New Roman"/>
          <w:color w:val="222222"/>
          <w:sz w:val="24"/>
          <w:szCs w:val="24"/>
          <w:shd w:val="clear" w:color="auto" w:fill="FFFFFF"/>
        </w:rPr>
        <w:t xml:space="preserve"> V. </w:t>
      </w:r>
      <w:proofErr w:type="spellStart"/>
      <w:r w:rsidRPr="000E126E">
        <w:rPr>
          <w:rFonts w:ascii="Times New Roman" w:eastAsia="Times New Roman" w:hAnsi="Times New Roman" w:cs="Times New Roman"/>
          <w:color w:val="222222"/>
          <w:sz w:val="24"/>
          <w:szCs w:val="24"/>
          <w:shd w:val="clear" w:color="auto" w:fill="FFFFFF"/>
        </w:rPr>
        <w:t>Pai</w:t>
      </w:r>
      <w:proofErr w:type="spellEnd"/>
      <w:r w:rsidRPr="000E126E">
        <w:rPr>
          <w:rFonts w:ascii="Times New Roman" w:eastAsia="Times New Roman" w:hAnsi="Times New Roman" w:cs="Times New Roman"/>
          <w:color w:val="222222"/>
          <w:sz w:val="24"/>
          <w:szCs w:val="24"/>
          <w:shd w:val="clear" w:color="auto" w:fill="FFFFFF"/>
        </w:rPr>
        <w:t>, Chairman</w:t>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r>
      <w:r w:rsidRPr="000E126E">
        <w:rPr>
          <w:rFonts w:ascii="Times New Roman" w:eastAsia="Times New Roman" w:hAnsi="Times New Roman" w:cs="Times New Roman"/>
          <w:color w:val="222222"/>
          <w:sz w:val="24"/>
          <w:szCs w:val="24"/>
          <w:shd w:val="clear" w:color="auto" w:fill="FFFFFF"/>
        </w:rPr>
        <w:tab/>
        <w:t>November 13, 2018</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z w:val="24"/>
          <w:szCs w:val="24"/>
          <w:shd w:val="clear" w:color="auto" w:fill="FFFFFF"/>
        </w:rPr>
        <w:t>Federal Communications Commission</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z w:val="24"/>
          <w:szCs w:val="24"/>
          <w:shd w:val="clear" w:color="auto" w:fill="FFFFFF"/>
        </w:rPr>
        <w:t>455 12</w:t>
      </w:r>
      <w:r w:rsidRPr="000E126E">
        <w:rPr>
          <w:rFonts w:ascii="Times New Roman" w:eastAsia="Times New Roman" w:hAnsi="Times New Roman" w:cs="Times New Roman"/>
          <w:color w:val="222222"/>
          <w:sz w:val="14"/>
          <w:szCs w:val="14"/>
          <w:shd w:val="clear" w:color="auto" w:fill="FFFFFF"/>
          <w:vertAlign w:val="superscript"/>
        </w:rPr>
        <w:t>th</w:t>
      </w:r>
      <w:r w:rsidRPr="000E126E">
        <w:rPr>
          <w:rFonts w:ascii="Times New Roman" w:eastAsia="Times New Roman" w:hAnsi="Times New Roman" w:cs="Times New Roman"/>
          <w:color w:val="222222"/>
          <w:sz w:val="24"/>
          <w:szCs w:val="24"/>
          <w:shd w:val="clear" w:color="auto" w:fill="FFFFFF"/>
        </w:rPr>
        <w:t xml:space="preserve"> Street, Southwest</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z w:val="24"/>
          <w:szCs w:val="24"/>
          <w:shd w:val="clear" w:color="auto" w:fill="FFFFFF"/>
        </w:rPr>
        <w:t>Washington, DC, 20544</w:t>
      </w:r>
    </w:p>
    <w:p w:rsidR="000E126E" w:rsidRPr="000E126E" w:rsidRDefault="000E126E" w:rsidP="000E126E">
      <w:pPr>
        <w:jc w:val="left"/>
        <w:rPr>
          <w:rFonts w:ascii="Times New Roman" w:eastAsia="Times New Roman" w:hAnsi="Times New Roman" w:cs="Times New Roman"/>
          <w:sz w:val="24"/>
          <w:szCs w:val="24"/>
        </w:rPr>
      </w:pP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 xml:space="preserve">Dear Chairman </w:t>
      </w:r>
      <w:proofErr w:type="spellStart"/>
      <w:r w:rsidRPr="000E126E">
        <w:rPr>
          <w:rFonts w:ascii="Times New Roman" w:eastAsia="Times New Roman" w:hAnsi="Times New Roman" w:cs="Times New Roman"/>
          <w:color w:val="222222"/>
          <w:shd w:val="clear" w:color="auto" w:fill="FFFFFF"/>
        </w:rPr>
        <w:t>Pai</w:t>
      </w:r>
      <w:proofErr w:type="spellEnd"/>
      <w:r w:rsidRPr="000E126E">
        <w:rPr>
          <w:rFonts w:ascii="Times New Roman" w:eastAsia="Times New Roman" w:hAnsi="Times New Roman" w:cs="Times New Roman"/>
          <w:color w:val="222222"/>
          <w:shd w:val="clear" w:color="auto" w:fill="FFFFFF"/>
        </w:rPr>
        <w:t>,</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 xml:space="preserve">We write to express our concern about and disapproval of the proposals and tentative conclusions set forth in the FCC’s September 25 Further Notice of Proposed Rule Making in </w:t>
      </w:r>
      <w:r w:rsidRPr="000E126E">
        <w:rPr>
          <w:rFonts w:ascii="Times New Roman" w:eastAsia="Times New Roman" w:hAnsi="Times New Roman" w:cs="Times New Roman"/>
          <w:i/>
          <w:iCs/>
          <w:color w:val="222222"/>
          <w:shd w:val="clear" w:color="auto" w:fill="FFFFFF"/>
        </w:rPr>
        <w:t>Implementation of Section 621(a)(1) of the Cable Communications Policy Act of 1984 as Amended by the Cable Television Consumer Protection and Competition Act of 1992</w:t>
      </w:r>
      <w:r w:rsidRPr="000E126E">
        <w:rPr>
          <w:rFonts w:ascii="Times New Roman" w:eastAsia="Times New Roman" w:hAnsi="Times New Roman" w:cs="Times New Roman"/>
          <w:color w:val="222222"/>
          <w:shd w:val="clear" w:color="auto" w:fill="FFFFFF"/>
        </w:rPr>
        <w:t>, MB Docket 05- 311.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Waltham is made up a very diverse socio-economic, racial and religious population of about 65,000 residents. There is a vibrant downtown, healthy housing market and a large corporate workforce expanding each year.</w:t>
      </w:r>
    </w:p>
    <w:p w:rsidR="000E126E" w:rsidRPr="000E126E" w:rsidRDefault="000E126E" w:rsidP="000E126E">
      <w:pPr>
        <w:jc w:val="left"/>
        <w:rPr>
          <w:rFonts w:ascii="Times New Roman" w:eastAsia="Times New Roman" w:hAnsi="Times New Roman" w:cs="Times New Roman"/>
          <w:sz w:val="24"/>
          <w:szCs w:val="24"/>
        </w:rPr>
      </w:pPr>
      <w:r w:rsidRPr="000E126E">
        <w:rPr>
          <w:rFonts w:ascii="Arial" w:eastAsia="Times New Roman" w:hAnsi="Arial" w:cs="Arial"/>
          <w:color w:val="222222"/>
          <w:shd w:val="clear" w:color="auto" w:fill="FFFFFF"/>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 xml:space="preserve">Our local cable station Waltham Community Access Channel (WCAC) is a vital part of Waltham.  There are many popular shows that allow residents to stay current in the community.  With a large community like Waltham it is becoming more important for residents to be able to watch city government meetings, community organizations events, updates for seniors, information about infrastructure and budget hearings just to name a few.  Without this communication outlet available to our residents we would not be able to be aware of what is going on in the city.  Informed residents are happier living in this community.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This local presence enables the residents of our city to watch uniquely local programming about their community and local events and issues of interest to them.  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We appreciate your consideration and hope you will protect PEG channels in our community and others by choosing not to adopt many of the proposals in the Further Notice.</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Sincerely,</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Erica Young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Executive Director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Waltham Boys &amp; Girls Club</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000000"/>
        </w:rPr>
        <w:t xml:space="preserve"> </w:t>
      </w:r>
    </w:p>
    <w:p w:rsidR="000E126E" w:rsidRPr="000E126E" w:rsidRDefault="000E126E" w:rsidP="000E126E">
      <w:pPr>
        <w:jc w:val="left"/>
        <w:rPr>
          <w:rFonts w:ascii="Times New Roman" w:eastAsia="Times New Roman" w:hAnsi="Times New Roman" w:cs="Times New Roman"/>
          <w:sz w:val="24"/>
          <w:szCs w:val="24"/>
        </w:rPr>
      </w:pPr>
      <w:r w:rsidRPr="000E126E">
        <w:rPr>
          <w:rFonts w:ascii="Times New Roman" w:eastAsia="Times New Roman" w:hAnsi="Times New Roman" w:cs="Times New Roman"/>
          <w:color w:val="222222"/>
          <w:shd w:val="clear" w:color="auto" w:fill="FFFFFF"/>
        </w:rPr>
        <w:t xml:space="preserve">CC: The Honorable Michael </w:t>
      </w:r>
      <w:proofErr w:type="spellStart"/>
      <w:r w:rsidRPr="000E126E">
        <w:rPr>
          <w:rFonts w:ascii="Times New Roman" w:eastAsia="Times New Roman" w:hAnsi="Times New Roman" w:cs="Times New Roman"/>
          <w:color w:val="222222"/>
          <w:shd w:val="clear" w:color="auto" w:fill="FFFFFF"/>
        </w:rPr>
        <w:t>O’Rielly</w:t>
      </w:r>
      <w:proofErr w:type="spellEnd"/>
      <w:r w:rsidRPr="000E126E">
        <w:rPr>
          <w:rFonts w:ascii="Times New Roman" w:eastAsia="Times New Roman" w:hAnsi="Times New Roman" w:cs="Times New Roman"/>
          <w:color w:val="222222"/>
          <w:shd w:val="clear" w:color="auto" w:fill="FFFFFF"/>
        </w:rPr>
        <w:t xml:space="preserve">, Commissioner, The Honorable Brendan </w:t>
      </w:r>
      <w:proofErr w:type="spellStart"/>
      <w:r w:rsidRPr="000E126E">
        <w:rPr>
          <w:rFonts w:ascii="Times New Roman" w:eastAsia="Times New Roman" w:hAnsi="Times New Roman" w:cs="Times New Roman"/>
          <w:color w:val="222222"/>
          <w:shd w:val="clear" w:color="auto" w:fill="FFFFFF"/>
        </w:rPr>
        <w:t>Carr</w:t>
      </w:r>
      <w:proofErr w:type="spellEnd"/>
      <w:r w:rsidRPr="000E126E">
        <w:rPr>
          <w:rFonts w:ascii="Times New Roman" w:eastAsia="Times New Roman" w:hAnsi="Times New Roman" w:cs="Times New Roman"/>
          <w:color w:val="222222"/>
          <w:shd w:val="clear" w:color="auto" w:fill="FFFFFF"/>
        </w:rPr>
        <w:t xml:space="preserve">, Commissioner, The Honorable </w:t>
      </w:r>
    </w:p>
    <w:p w:rsidR="0064529D" w:rsidRDefault="000E126E">
      <w:bookmarkStart w:id="0" w:name="_GoBack"/>
      <w:bookmarkEnd w:id="0"/>
    </w:p>
    <w:sectPr w:rsidR="00645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6E"/>
    <w:rsid w:val="000E126E"/>
    <w:rsid w:val="00610734"/>
    <w:rsid w:val="009451B1"/>
    <w:rsid w:val="00D41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3F8638-1A35-4601-AB24-B0BD04976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26E"/>
    <w:pPr>
      <w:spacing w:before="100" w:beforeAutospacing="1" w:after="100" w:afterAutospacing="1"/>
      <w:jc w:val="left"/>
    </w:pPr>
    <w:rPr>
      <w:rFonts w:ascii="Times New Roman" w:eastAsia="Times New Roman" w:hAnsi="Times New Roman" w:cs="Times New Roman"/>
      <w:sz w:val="24"/>
      <w:szCs w:val="24"/>
    </w:rPr>
  </w:style>
  <w:style w:type="character" w:customStyle="1" w:styleId="apple-tab-span">
    <w:name w:val="apple-tab-span"/>
    <w:basedOn w:val="DefaultParagraphFont"/>
    <w:rsid w:val="000E1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58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2018-11-14T21:00:00Z</dcterms:created>
  <dcterms:modified xsi:type="dcterms:W3CDTF">2018-11-14T21:00:00Z</dcterms:modified>
</cp:coreProperties>
</file>