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EEF" w:rsidRPr="00EA7995" w:rsidRDefault="00121EEF" w:rsidP="00121EEF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 xml:space="preserve">Petition for Waiver </w:t>
      </w:r>
    </w:p>
    <w:p w:rsidR="00121EEF" w:rsidRPr="00EA7995" w:rsidRDefault="00121EEF" w:rsidP="00121EEF">
      <w:pPr>
        <w:pStyle w:val="NoSpacing"/>
        <w:rPr>
          <w:rFonts w:ascii="Arial" w:hAnsi="Arial" w:cs="Arial"/>
        </w:rPr>
      </w:pPr>
      <w:proofErr w:type="gramStart"/>
      <w:r w:rsidRPr="00EA7995">
        <w:rPr>
          <w:rFonts w:ascii="Arial" w:hAnsi="Arial" w:cs="Arial"/>
        </w:rPr>
        <w:t>of</w:t>
      </w:r>
      <w:proofErr w:type="gramEnd"/>
      <w:r w:rsidRPr="00EA7995">
        <w:rPr>
          <w:rFonts w:ascii="Arial" w:hAnsi="Arial" w:cs="Arial"/>
        </w:rPr>
        <w:t xml:space="preserve"> FCC Form 474 Filing Deadline</w:t>
      </w:r>
    </w:p>
    <w:p w:rsidR="00121EEF" w:rsidRPr="00EA7995" w:rsidRDefault="00121EEF" w:rsidP="00121EEF">
      <w:pPr>
        <w:pStyle w:val="NoSpacing"/>
        <w:rPr>
          <w:rFonts w:ascii="Arial" w:hAnsi="Arial" w:cs="Arial"/>
        </w:rPr>
      </w:pPr>
    </w:p>
    <w:p w:rsidR="00121EEF" w:rsidRPr="00EA7995" w:rsidRDefault="00121EEF" w:rsidP="00121EEF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MSPNETWORKS LLC</w:t>
      </w:r>
    </w:p>
    <w:p w:rsidR="00121EEF" w:rsidRPr="00EA7995" w:rsidRDefault="00121EEF" w:rsidP="00121EEF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Form 474 Service Provider</w:t>
      </w:r>
    </w:p>
    <w:p w:rsidR="00121EEF" w:rsidRPr="00EA7995" w:rsidRDefault="00121EEF" w:rsidP="00121EEF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Identification Number: 143035891</w:t>
      </w:r>
    </w:p>
    <w:p w:rsidR="00121EEF" w:rsidRPr="00EA7995" w:rsidRDefault="00121EEF" w:rsidP="00121EEF">
      <w:pPr>
        <w:pStyle w:val="NoSpacing"/>
        <w:rPr>
          <w:rFonts w:ascii="Arial" w:hAnsi="Arial" w:cs="Arial"/>
        </w:rPr>
      </w:pPr>
    </w:p>
    <w:p w:rsidR="00121EEF" w:rsidRPr="00EA7995" w:rsidRDefault="00121EEF" w:rsidP="00121EEF">
      <w:pPr>
        <w:pStyle w:val="NoSpacing"/>
        <w:rPr>
          <w:rFonts w:ascii="Arial" w:hAnsi="Arial" w:cs="Arial"/>
        </w:rPr>
      </w:pPr>
    </w:p>
    <w:p w:rsidR="00714E2E" w:rsidRPr="00EA7995" w:rsidRDefault="00714E2E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 xml:space="preserve">Please reference </w:t>
      </w:r>
      <w:r w:rsidR="00121EEF" w:rsidRPr="00EA7995">
        <w:rPr>
          <w:rFonts w:ascii="Arial" w:hAnsi="Arial" w:cs="Arial"/>
        </w:rPr>
        <w:t xml:space="preserve">USAC </w:t>
      </w:r>
      <w:r w:rsidRPr="00EA7995">
        <w:rPr>
          <w:rFonts w:ascii="Arial" w:hAnsi="Arial" w:cs="Arial"/>
        </w:rPr>
        <w:t xml:space="preserve">tickets: </w:t>
      </w:r>
    </w:p>
    <w:p w:rsidR="00714E2E" w:rsidRPr="00EA7995" w:rsidRDefault="00714E2E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255258 and 255305</w:t>
      </w:r>
    </w:p>
    <w:p w:rsidR="00EC22D0" w:rsidRPr="00EA7995" w:rsidRDefault="00EC22D0" w:rsidP="00EC22D0">
      <w:pPr>
        <w:pStyle w:val="NoSpacing"/>
        <w:rPr>
          <w:rFonts w:ascii="Arial" w:hAnsi="Arial" w:cs="Arial"/>
        </w:rPr>
      </w:pPr>
    </w:p>
    <w:p w:rsidR="00EC22D0" w:rsidRPr="00EA7995" w:rsidRDefault="00EC22D0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Requesting 120 days extension for the following FRN numbers:</w:t>
      </w:r>
    </w:p>
    <w:p w:rsidR="00591CCF" w:rsidRPr="00EA7995" w:rsidRDefault="00591CCF" w:rsidP="00EC22D0">
      <w:pPr>
        <w:pStyle w:val="NoSpacing"/>
        <w:rPr>
          <w:rFonts w:ascii="Arial" w:hAnsi="Arial" w:cs="Arial"/>
        </w:rPr>
      </w:pPr>
    </w:p>
    <w:p w:rsidR="00720573" w:rsidRDefault="00720573" w:rsidP="00EC22D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FRN: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Application#</w:t>
      </w:r>
      <w:r>
        <w:rPr>
          <w:rFonts w:ascii="Arial" w:hAnsi="Arial" w:cs="Arial"/>
        </w:rPr>
        <w:tab/>
      </w:r>
    </w:p>
    <w:p w:rsidR="00EC22D0" w:rsidRPr="00EA7995" w:rsidRDefault="00EC22D0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1799043367</w:t>
      </w:r>
      <w:r w:rsidR="00720573">
        <w:rPr>
          <w:rFonts w:ascii="Arial" w:hAnsi="Arial" w:cs="Arial"/>
        </w:rPr>
        <w:t xml:space="preserve">         </w:t>
      </w:r>
      <w:r w:rsidR="00720573" w:rsidRPr="00720573">
        <w:rPr>
          <w:rFonts w:ascii="Arial" w:hAnsi="Arial" w:cs="Arial"/>
        </w:rPr>
        <w:t>171021232</w:t>
      </w:r>
    </w:p>
    <w:p w:rsidR="00EC22D0" w:rsidRPr="00EA7995" w:rsidRDefault="00EC22D0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1799043368</w:t>
      </w:r>
      <w:r w:rsidR="00720573">
        <w:rPr>
          <w:rFonts w:ascii="Arial" w:hAnsi="Arial" w:cs="Arial"/>
        </w:rPr>
        <w:t xml:space="preserve">         </w:t>
      </w:r>
      <w:r w:rsidR="00720573" w:rsidRPr="00720573">
        <w:rPr>
          <w:rFonts w:ascii="Arial" w:hAnsi="Arial" w:cs="Arial"/>
        </w:rPr>
        <w:t>171021234</w:t>
      </w:r>
    </w:p>
    <w:p w:rsidR="00591CCF" w:rsidRPr="00EA7995" w:rsidRDefault="00EC22D0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1799043379</w:t>
      </w:r>
      <w:r w:rsidR="00720573">
        <w:rPr>
          <w:rFonts w:ascii="Arial" w:hAnsi="Arial" w:cs="Arial"/>
        </w:rPr>
        <w:t xml:space="preserve">         </w:t>
      </w:r>
      <w:r w:rsidR="00720573" w:rsidRPr="00720573">
        <w:rPr>
          <w:rFonts w:ascii="Arial" w:hAnsi="Arial" w:cs="Arial"/>
        </w:rPr>
        <w:t>171021240</w:t>
      </w:r>
    </w:p>
    <w:p w:rsidR="00591CCF" w:rsidRPr="00EA7995" w:rsidRDefault="00EC22D0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1799043373</w:t>
      </w:r>
      <w:r w:rsidR="00720573">
        <w:rPr>
          <w:rFonts w:ascii="Arial" w:hAnsi="Arial" w:cs="Arial"/>
        </w:rPr>
        <w:t xml:space="preserve">         </w:t>
      </w:r>
      <w:r w:rsidR="00720573" w:rsidRPr="00720573">
        <w:rPr>
          <w:rFonts w:ascii="Arial" w:hAnsi="Arial" w:cs="Arial"/>
        </w:rPr>
        <w:t>171021235</w:t>
      </w:r>
    </w:p>
    <w:p w:rsidR="00591CCF" w:rsidRPr="00EA7995" w:rsidRDefault="00EC22D0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1799043383</w:t>
      </w:r>
      <w:r w:rsidR="00720573">
        <w:rPr>
          <w:rFonts w:ascii="Arial" w:hAnsi="Arial" w:cs="Arial"/>
        </w:rPr>
        <w:t xml:space="preserve">         </w:t>
      </w:r>
      <w:r w:rsidR="002B246D" w:rsidRPr="002B246D">
        <w:rPr>
          <w:rFonts w:ascii="Arial" w:hAnsi="Arial" w:cs="Arial"/>
        </w:rPr>
        <w:t>171021241</w:t>
      </w:r>
    </w:p>
    <w:p w:rsidR="00EC22D0" w:rsidRPr="00EA7995" w:rsidRDefault="00EC22D0" w:rsidP="00EC22D0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1799043384</w:t>
      </w:r>
      <w:r w:rsidR="00720573">
        <w:rPr>
          <w:rFonts w:ascii="Arial" w:hAnsi="Arial" w:cs="Arial"/>
        </w:rPr>
        <w:t xml:space="preserve">         </w:t>
      </w:r>
      <w:r w:rsidR="00720573" w:rsidRPr="00720573">
        <w:rPr>
          <w:rFonts w:ascii="Arial" w:hAnsi="Arial" w:cs="Arial"/>
        </w:rPr>
        <w:t>171021242</w:t>
      </w:r>
    </w:p>
    <w:p w:rsidR="00EC22D0" w:rsidRPr="00EA7995" w:rsidRDefault="00EC22D0" w:rsidP="00EC22D0">
      <w:pPr>
        <w:pStyle w:val="NoSpacing"/>
        <w:rPr>
          <w:rFonts w:ascii="Arial" w:hAnsi="Arial" w:cs="Arial"/>
        </w:rPr>
      </w:pPr>
    </w:p>
    <w:p w:rsidR="00714E2E" w:rsidRPr="00EA7995" w:rsidRDefault="00335F1B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MSPNetworks is requesting a waiver to exte</w:t>
      </w:r>
      <w:r w:rsidR="0007537A" w:rsidRPr="00EA7995">
        <w:rPr>
          <w:rFonts w:ascii="Arial" w:hAnsi="Arial" w:cs="Arial"/>
        </w:rPr>
        <w:t xml:space="preserve">nd the above listed </w:t>
      </w:r>
      <w:r w:rsidR="00BE4033">
        <w:rPr>
          <w:rFonts w:ascii="Arial" w:hAnsi="Arial" w:cs="Arial"/>
        </w:rPr>
        <w:t>FRN</w:t>
      </w:r>
      <w:r w:rsidR="0007537A" w:rsidRPr="00EA7995">
        <w:rPr>
          <w:rFonts w:ascii="Arial" w:hAnsi="Arial" w:cs="Arial"/>
        </w:rPr>
        <w:t xml:space="preserve"> numbers for </w:t>
      </w:r>
      <w:r w:rsidR="00BE4033">
        <w:rPr>
          <w:rFonts w:ascii="Arial" w:hAnsi="Arial" w:cs="Arial"/>
        </w:rPr>
        <w:t xml:space="preserve">the </w:t>
      </w:r>
      <w:r w:rsidR="0007537A" w:rsidRPr="00EA7995">
        <w:rPr>
          <w:rFonts w:ascii="Arial" w:hAnsi="Arial" w:cs="Arial"/>
        </w:rPr>
        <w:t xml:space="preserve">E-Rate </w:t>
      </w:r>
      <w:r w:rsidR="00B50ADD">
        <w:rPr>
          <w:rFonts w:ascii="Arial" w:hAnsi="Arial" w:cs="Arial"/>
        </w:rPr>
        <w:t xml:space="preserve">funding </w:t>
      </w:r>
      <w:r w:rsidR="0007537A" w:rsidRPr="00EA7995">
        <w:rPr>
          <w:rFonts w:ascii="Arial" w:hAnsi="Arial" w:cs="Arial"/>
        </w:rPr>
        <w:t>year 2017</w:t>
      </w:r>
      <w:r w:rsidR="00A70354">
        <w:rPr>
          <w:rFonts w:ascii="Arial" w:hAnsi="Arial" w:cs="Arial"/>
        </w:rPr>
        <w:t xml:space="preserve"> </w:t>
      </w:r>
      <w:r w:rsidR="00BE4033">
        <w:rPr>
          <w:rFonts w:ascii="Arial" w:hAnsi="Arial" w:cs="Arial"/>
        </w:rPr>
        <w:t>to</w:t>
      </w:r>
      <w:r w:rsidR="00A70354">
        <w:rPr>
          <w:rFonts w:ascii="Arial" w:hAnsi="Arial" w:cs="Arial"/>
        </w:rPr>
        <w:t xml:space="preserve"> 120 days</w:t>
      </w:r>
      <w:r w:rsidR="0007537A" w:rsidRPr="00EA7995">
        <w:rPr>
          <w:rFonts w:ascii="Arial" w:hAnsi="Arial" w:cs="Arial"/>
        </w:rPr>
        <w:t>.</w:t>
      </w:r>
      <w:r w:rsidRPr="00EA7995">
        <w:rPr>
          <w:rFonts w:ascii="Arial" w:hAnsi="Arial" w:cs="Arial"/>
        </w:rPr>
        <w:t xml:space="preserve"> </w:t>
      </w:r>
      <w:r w:rsidR="00D102AA" w:rsidRPr="00EA7995">
        <w:rPr>
          <w:rFonts w:ascii="Arial" w:hAnsi="Arial" w:cs="Arial"/>
        </w:rPr>
        <w:t>MSPNe</w:t>
      </w:r>
      <w:r w:rsidR="0056472F" w:rsidRPr="00EA7995">
        <w:rPr>
          <w:rFonts w:ascii="Arial" w:hAnsi="Arial" w:cs="Arial"/>
        </w:rPr>
        <w:t>tworks has</w:t>
      </w:r>
      <w:r w:rsidR="00C61438" w:rsidRPr="00EA7995">
        <w:rPr>
          <w:rFonts w:ascii="Arial" w:hAnsi="Arial" w:cs="Arial"/>
        </w:rPr>
        <w:t xml:space="preserve"> </w:t>
      </w:r>
      <w:r w:rsidR="003D481D">
        <w:rPr>
          <w:rFonts w:ascii="Arial" w:hAnsi="Arial" w:cs="Arial"/>
        </w:rPr>
        <w:t>rendered and</w:t>
      </w:r>
      <w:r w:rsidRPr="00EA7995">
        <w:rPr>
          <w:rFonts w:ascii="Arial" w:hAnsi="Arial" w:cs="Arial"/>
        </w:rPr>
        <w:t xml:space="preserve"> provided</w:t>
      </w:r>
      <w:r w:rsidR="00C61438" w:rsidRPr="00EA7995">
        <w:rPr>
          <w:rFonts w:ascii="Arial" w:hAnsi="Arial" w:cs="Arial"/>
        </w:rPr>
        <w:t xml:space="preserve"> all listed </w:t>
      </w:r>
      <w:r w:rsidR="0056472F" w:rsidRPr="00EA7995">
        <w:rPr>
          <w:rFonts w:ascii="Arial" w:hAnsi="Arial" w:cs="Arial"/>
        </w:rPr>
        <w:t xml:space="preserve">FRN services </w:t>
      </w:r>
      <w:r w:rsidR="0007537A" w:rsidRPr="00EA7995">
        <w:rPr>
          <w:rFonts w:ascii="Arial" w:hAnsi="Arial" w:cs="Arial"/>
        </w:rPr>
        <w:t>to the school</w:t>
      </w:r>
      <w:r w:rsidR="003D481D">
        <w:rPr>
          <w:rFonts w:ascii="Arial" w:hAnsi="Arial" w:cs="Arial"/>
        </w:rPr>
        <w:t xml:space="preserve"> for funding year 2017</w:t>
      </w:r>
      <w:r w:rsidR="00E90913">
        <w:rPr>
          <w:rFonts w:ascii="Arial" w:hAnsi="Arial" w:cs="Arial"/>
        </w:rPr>
        <w:t xml:space="preserve">. The rendered </w:t>
      </w:r>
      <w:r w:rsidR="00C61438" w:rsidRPr="00EA7995">
        <w:rPr>
          <w:rFonts w:ascii="Arial" w:hAnsi="Arial" w:cs="Arial"/>
        </w:rPr>
        <w:t>services</w:t>
      </w:r>
      <w:r w:rsidR="0007537A" w:rsidRPr="00EA7995">
        <w:rPr>
          <w:rFonts w:ascii="Arial" w:hAnsi="Arial" w:cs="Arial"/>
        </w:rPr>
        <w:t xml:space="preserve"> included Internet Access and basic maintenance services for </w:t>
      </w:r>
      <w:r w:rsidR="00B50ADD">
        <w:rPr>
          <w:rFonts w:ascii="Arial" w:hAnsi="Arial" w:cs="Arial"/>
        </w:rPr>
        <w:t xml:space="preserve">funding </w:t>
      </w:r>
      <w:r w:rsidR="0007537A" w:rsidRPr="00EA7995">
        <w:rPr>
          <w:rFonts w:ascii="Arial" w:hAnsi="Arial" w:cs="Arial"/>
        </w:rPr>
        <w:t>year 2017</w:t>
      </w:r>
      <w:r w:rsidR="00BE4033">
        <w:rPr>
          <w:rFonts w:ascii="Arial" w:hAnsi="Arial" w:cs="Arial"/>
        </w:rPr>
        <w:t xml:space="preserve">. </w:t>
      </w:r>
      <w:r w:rsidR="00AF1345">
        <w:rPr>
          <w:rFonts w:ascii="Arial" w:hAnsi="Arial" w:cs="Arial"/>
        </w:rPr>
        <w:t>MSPNetworks is</w:t>
      </w:r>
      <w:r w:rsidRPr="00EA7995">
        <w:rPr>
          <w:rFonts w:ascii="Arial" w:hAnsi="Arial" w:cs="Arial"/>
        </w:rPr>
        <w:t xml:space="preserve"> seeking a waiver that will grant</w:t>
      </w:r>
      <w:r w:rsidR="00714E2E" w:rsidRPr="00EA7995">
        <w:rPr>
          <w:rFonts w:ascii="Arial" w:hAnsi="Arial" w:cs="Arial"/>
        </w:rPr>
        <w:t xml:space="preserve"> the 120 days extension for the listed </w:t>
      </w:r>
      <w:r w:rsidRPr="00EA7995">
        <w:rPr>
          <w:rFonts w:ascii="Arial" w:hAnsi="Arial" w:cs="Arial"/>
        </w:rPr>
        <w:t>above FRN numbers</w:t>
      </w:r>
      <w:r w:rsidR="00714E2E" w:rsidRPr="00EA7995">
        <w:rPr>
          <w:rFonts w:ascii="Arial" w:hAnsi="Arial" w:cs="Arial"/>
        </w:rPr>
        <w:t xml:space="preserve">, </w:t>
      </w:r>
      <w:r w:rsidRPr="00EA7995">
        <w:rPr>
          <w:rFonts w:ascii="Arial" w:hAnsi="Arial" w:cs="Arial"/>
        </w:rPr>
        <w:t>MSPNetworks</w:t>
      </w:r>
      <w:r w:rsidR="00714E2E" w:rsidRPr="00EA7995">
        <w:rPr>
          <w:rFonts w:ascii="Arial" w:hAnsi="Arial" w:cs="Arial"/>
        </w:rPr>
        <w:t xml:space="preserve"> </w:t>
      </w:r>
      <w:r w:rsidR="00D102AA" w:rsidRPr="00EA7995">
        <w:rPr>
          <w:rFonts w:ascii="Arial" w:hAnsi="Arial" w:cs="Arial"/>
        </w:rPr>
        <w:t>discovered</w:t>
      </w:r>
      <w:r w:rsidRPr="00EA7995">
        <w:rPr>
          <w:rFonts w:ascii="Arial" w:hAnsi="Arial" w:cs="Arial"/>
        </w:rPr>
        <w:t xml:space="preserve"> an issue with </w:t>
      </w:r>
      <w:r w:rsidR="00253074">
        <w:rPr>
          <w:rFonts w:ascii="Arial" w:hAnsi="Arial" w:cs="Arial"/>
        </w:rPr>
        <w:t xml:space="preserve">our initial account setup on the </w:t>
      </w:r>
      <w:r w:rsidRPr="00EA7995">
        <w:rPr>
          <w:rFonts w:ascii="Arial" w:hAnsi="Arial" w:cs="Arial"/>
        </w:rPr>
        <w:t>USAC portal</w:t>
      </w:r>
      <w:r w:rsidR="00D102AA" w:rsidRPr="00EA7995">
        <w:rPr>
          <w:rFonts w:ascii="Arial" w:hAnsi="Arial" w:cs="Arial"/>
        </w:rPr>
        <w:t>,</w:t>
      </w:r>
      <w:r w:rsidR="0007537A" w:rsidRPr="00EA7995">
        <w:rPr>
          <w:rFonts w:ascii="Arial" w:hAnsi="Arial" w:cs="Arial"/>
        </w:rPr>
        <w:t xml:space="preserve"> the issue </w:t>
      </w:r>
      <w:r w:rsidR="00AF1345" w:rsidRPr="00EA7995">
        <w:rPr>
          <w:rFonts w:ascii="Arial" w:hAnsi="Arial" w:cs="Arial"/>
        </w:rPr>
        <w:t>with the</w:t>
      </w:r>
      <w:r w:rsidR="00D102AA" w:rsidRPr="00EA7995">
        <w:rPr>
          <w:rFonts w:ascii="Arial" w:hAnsi="Arial" w:cs="Arial"/>
        </w:rPr>
        <w:t xml:space="preserve"> portal</w:t>
      </w:r>
      <w:r w:rsidR="0056472F" w:rsidRPr="00EA7995">
        <w:rPr>
          <w:rFonts w:ascii="Arial" w:hAnsi="Arial" w:cs="Arial"/>
        </w:rPr>
        <w:t xml:space="preserve"> was</w:t>
      </w:r>
      <w:r w:rsidR="0007537A" w:rsidRPr="00EA7995">
        <w:rPr>
          <w:rFonts w:ascii="Arial" w:hAnsi="Arial" w:cs="Arial"/>
        </w:rPr>
        <w:t xml:space="preserve"> that it was</w:t>
      </w:r>
      <w:r w:rsidR="0056472F" w:rsidRPr="00EA7995">
        <w:rPr>
          <w:rFonts w:ascii="Arial" w:hAnsi="Arial" w:cs="Arial"/>
        </w:rPr>
        <w:t xml:space="preserve"> preventing the </w:t>
      </w:r>
      <w:r w:rsidR="00AF1345">
        <w:rPr>
          <w:rFonts w:ascii="Arial" w:hAnsi="Arial" w:cs="Arial"/>
        </w:rPr>
        <w:t xml:space="preserve">single </w:t>
      </w:r>
      <w:r w:rsidR="0056472F" w:rsidRPr="00EA7995">
        <w:rPr>
          <w:rFonts w:ascii="Arial" w:hAnsi="Arial" w:cs="Arial"/>
        </w:rPr>
        <w:t>admin</w:t>
      </w:r>
      <w:r w:rsidR="00B31916">
        <w:rPr>
          <w:rFonts w:ascii="Arial" w:hAnsi="Arial" w:cs="Arial"/>
        </w:rPr>
        <w:t xml:space="preserve"> on the portal</w:t>
      </w:r>
      <w:r w:rsidR="0056472F" w:rsidRPr="00EA7995">
        <w:rPr>
          <w:rFonts w:ascii="Arial" w:hAnsi="Arial" w:cs="Arial"/>
        </w:rPr>
        <w:t xml:space="preserve"> from been able to make </w:t>
      </w:r>
      <w:r w:rsidR="00D102AA" w:rsidRPr="00EA7995">
        <w:rPr>
          <w:rFonts w:ascii="Arial" w:hAnsi="Arial" w:cs="Arial"/>
        </w:rPr>
        <w:t xml:space="preserve">any administrative </w:t>
      </w:r>
      <w:r w:rsidR="0056472F" w:rsidRPr="00EA7995">
        <w:rPr>
          <w:rFonts w:ascii="Arial" w:hAnsi="Arial" w:cs="Arial"/>
        </w:rPr>
        <w:t>changes on the portal</w:t>
      </w:r>
      <w:r w:rsidRPr="00EA7995">
        <w:rPr>
          <w:rFonts w:ascii="Arial" w:hAnsi="Arial" w:cs="Arial"/>
        </w:rPr>
        <w:t xml:space="preserve">, </w:t>
      </w:r>
      <w:r w:rsidR="00AF1345">
        <w:rPr>
          <w:rFonts w:ascii="Arial" w:hAnsi="Arial" w:cs="Arial"/>
        </w:rPr>
        <w:t xml:space="preserve">MSPNetworks as a service provider was under the impression that only consultants had this admin rights given, the wonderful support staff at USAC were able to explain </w:t>
      </w:r>
      <w:r w:rsidR="00BE4033">
        <w:rPr>
          <w:rFonts w:ascii="Arial" w:hAnsi="Arial" w:cs="Arial"/>
        </w:rPr>
        <w:t xml:space="preserve">all </w:t>
      </w:r>
      <w:r w:rsidR="00AF1345">
        <w:rPr>
          <w:rFonts w:ascii="Arial" w:hAnsi="Arial" w:cs="Arial"/>
        </w:rPr>
        <w:t>the service provider features of the EPC site</w:t>
      </w:r>
      <w:r w:rsidR="00BE4033">
        <w:rPr>
          <w:rFonts w:ascii="Arial" w:hAnsi="Arial" w:cs="Arial"/>
        </w:rPr>
        <w:t>.</w:t>
      </w:r>
      <w:r w:rsidR="00AF1345">
        <w:rPr>
          <w:rFonts w:ascii="Arial" w:hAnsi="Arial" w:cs="Arial"/>
        </w:rPr>
        <w:t xml:space="preserve"> </w:t>
      </w:r>
      <w:r w:rsidR="00BE4033">
        <w:rPr>
          <w:rFonts w:ascii="Arial" w:hAnsi="Arial" w:cs="Arial"/>
        </w:rPr>
        <w:t>T</w:t>
      </w:r>
      <w:r w:rsidRPr="00EA7995">
        <w:rPr>
          <w:rFonts w:ascii="Arial" w:hAnsi="Arial" w:cs="Arial"/>
        </w:rPr>
        <w:t xml:space="preserve">he </w:t>
      </w:r>
      <w:r w:rsidR="00AF1345">
        <w:rPr>
          <w:rFonts w:ascii="Arial" w:hAnsi="Arial" w:cs="Arial"/>
        </w:rPr>
        <w:t>te</w:t>
      </w:r>
      <w:r w:rsidR="00AF1345" w:rsidRPr="00EA7995">
        <w:rPr>
          <w:rFonts w:ascii="Arial" w:hAnsi="Arial" w:cs="Arial"/>
        </w:rPr>
        <w:t>chnical</w:t>
      </w:r>
      <w:r w:rsidRPr="00EA7995">
        <w:rPr>
          <w:rFonts w:ascii="Arial" w:hAnsi="Arial" w:cs="Arial"/>
        </w:rPr>
        <w:t xml:space="preserve"> issue was due to the </w:t>
      </w:r>
      <w:r w:rsidR="0056472F" w:rsidRPr="00EA7995">
        <w:rPr>
          <w:rFonts w:ascii="Arial" w:hAnsi="Arial" w:cs="Arial"/>
        </w:rPr>
        <w:t xml:space="preserve">admin account </w:t>
      </w:r>
      <w:r w:rsidRPr="00EA7995">
        <w:rPr>
          <w:rFonts w:ascii="Arial" w:hAnsi="Arial" w:cs="Arial"/>
        </w:rPr>
        <w:t xml:space="preserve">not having the correct security rights as listed </w:t>
      </w:r>
      <w:r w:rsidR="00D102AA" w:rsidRPr="00EA7995">
        <w:rPr>
          <w:rFonts w:ascii="Arial" w:hAnsi="Arial" w:cs="Arial"/>
        </w:rPr>
        <w:t xml:space="preserve">and fixed </w:t>
      </w:r>
      <w:r w:rsidRPr="00EA7995">
        <w:rPr>
          <w:rFonts w:ascii="Arial" w:hAnsi="Arial" w:cs="Arial"/>
        </w:rPr>
        <w:t xml:space="preserve">on </w:t>
      </w:r>
      <w:r w:rsidR="0050513B">
        <w:rPr>
          <w:rFonts w:ascii="Arial" w:hAnsi="Arial" w:cs="Arial"/>
        </w:rPr>
        <w:t xml:space="preserve">USAC </w:t>
      </w:r>
      <w:r w:rsidRPr="00EA7995">
        <w:rPr>
          <w:rFonts w:ascii="Arial" w:hAnsi="Arial" w:cs="Arial"/>
        </w:rPr>
        <w:t>case 255258</w:t>
      </w:r>
      <w:r w:rsidR="00D102AA" w:rsidRPr="00EA7995">
        <w:rPr>
          <w:rFonts w:ascii="Arial" w:hAnsi="Arial" w:cs="Arial"/>
        </w:rPr>
        <w:t xml:space="preserve">. </w:t>
      </w:r>
      <w:r w:rsidRPr="00EA7995">
        <w:rPr>
          <w:rFonts w:ascii="Arial" w:hAnsi="Arial" w:cs="Arial"/>
        </w:rPr>
        <w:t xml:space="preserve">MSPNetworks did not have the ability </w:t>
      </w:r>
      <w:r w:rsidR="00714E2E" w:rsidRPr="00EA7995">
        <w:rPr>
          <w:rFonts w:ascii="Arial" w:hAnsi="Arial" w:cs="Arial"/>
        </w:rPr>
        <w:t>to extend deadlines o</w:t>
      </w:r>
      <w:bookmarkStart w:id="0" w:name="_GoBack"/>
      <w:bookmarkEnd w:id="0"/>
      <w:r w:rsidR="00714E2E" w:rsidRPr="00EA7995">
        <w:rPr>
          <w:rFonts w:ascii="Arial" w:hAnsi="Arial" w:cs="Arial"/>
        </w:rPr>
        <w:t>urselves</w:t>
      </w:r>
      <w:r w:rsidR="00C61438" w:rsidRPr="00EA7995">
        <w:rPr>
          <w:rFonts w:ascii="Arial" w:hAnsi="Arial" w:cs="Arial"/>
        </w:rPr>
        <w:t xml:space="preserve"> </w:t>
      </w:r>
      <w:r w:rsidRPr="00EA7995">
        <w:rPr>
          <w:rFonts w:ascii="Arial" w:hAnsi="Arial" w:cs="Arial"/>
        </w:rPr>
        <w:t xml:space="preserve">until it was </w:t>
      </w:r>
      <w:r w:rsidR="0056472F" w:rsidRPr="00EA7995">
        <w:rPr>
          <w:rFonts w:ascii="Arial" w:hAnsi="Arial" w:cs="Arial"/>
        </w:rPr>
        <w:t>fix by USAC support department</w:t>
      </w:r>
      <w:r w:rsidR="00070BFA">
        <w:rPr>
          <w:rFonts w:ascii="Arial" w:hAnsi="Arial" w:cs="Arial"/>
        </w:rPr>
        <w:t xml:space="preserve"> and t</w:t>
      </w:r>
      <w:r w:rsidR="0056472F" w:rsidRPr="00EA7995">
        <w:rPr>
          <w:rFonts w:ascii="Arial" w:hAnsi="Arial" w:cs="Arial"/>
        </w:rPr>
        <w:t>he security rights were fixed</w:t>
      </w:r>
      <w:r w:rsidR="00BE4033">
        <w:rPr>
          <w:rFonts w:ascii="Arial" w:hAnsi="Arial" w:cs="Arial"/>
        </w:rPr>
        <w:t xml:space="preserve"> after the deadline has passed. </w:t>
      </w:r>
      <w:r w:rsidR="00BE4033">
        <w:rPr>
          <w:rFonts w:ascii="Arial" w:hAnsi="Arial" w:cs="Arial"/>
        </w:rPr>
        <w:t xml:space="preserve">As a small company we are trying to avoid taking on a big </w:t>
      </w:r>
      <w:r w:rsidR="00BE4033">
        <w:rPr>
          <w:rFonts w:ascii="Arial" w:hAnsi="Arial" w:cs="Arial"/>
        </w:rPr>
        <w:t xml:space="preserve">company financial </w:t>
      </w:r>
      <w:r w:rsidR="00BE4033">
        <w:rPr>
          <w:rFonts w:ascii="Arial" w:hAnsi="Arial" w:cs="Arial"/>
        </w:rPr>
        <w:t xml:space="preserve">loss to our </w:t>
      </w:r>
      <w:r w:rsidR="00BE4033">
        <w:rPr>
          <w:rFonts w:ascii="Arial" w:hAnsi="Arial" w:cs="Arial"/>
        </w:rPr>
        <w:t xml:space="preserve">core business and be able to continue working with the E-Rate program as a service provider that loves working and providing services to our educational clients. </w:t>
      </w:r>
    </w:p>
    <w:p w:rsidR="0056472F" w:rsidRPr="00EA7995" w:rsidRDefault="0056472F" w:rsidP="00714E2E">
      <w:pPr>
        <w:pStyle w:val="NoSpacing"/>
        <w:rPr>
          <w:rFonts w:ascii="Arial" w:hAnsi="Arial" w:cs="Arial"/>
        </w:rPr>
      </w:pPr>
    </w:p>
    <w:p w:rsidR="00EC22D0" w:rsidRPr="00EA7995" w:rsidRDefault="00EC22D0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Remedial Actions</w:t>
      </w:r>
      <w:r w:rsidR="00591CCF" w:rsidRPr="00EA7995">
        <w:rPr>
          <w:rFonts w:ascii="Arial" w:hAnsi="Arial" w:cs="Arial"/>
        </w:rPr>
        <w:t>:</w:t>
      </w:r>
    </w:p>
    <w:p w:rsidR="00EC22D0" w:rsidRPr="00EA7995" w:rsidRDefault="00EC22D0" w:rsidP="00714E2E">
      <w:pPr>
        <w:pStyle w:val="NoSpacing"/>
        <w:rPr>
          <w:rFonts w:ascii="Arial" w:hAnsi="Arial" w:cs="Arial"/>
        </w:rPr>
      </w:pPr>
    </w:p>
    <w:p w:rsidR="00D102AA" w:rsidRPr="00EA7995" w:rsidRDefault="00EC22D0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 xml:space="preserve">In order to prevent the type of inadvertent but now identified oversight shortcomings described herein from occurring in the future, </w:t>
      </w:r>
      <w:r w:rsidRPr="00EA7995">
        <w:rPr>
          <w:rFonts w:ascii="Arial" w:hAnsi="Arial" w:cs="Arial"/>
        </w:rPr>
        <w:t>MSPNetworks</w:t>
      </w:r>
      <w:r w:rsidRPr="00EA7995">
        <w:rPr>
          <w:rFonts w:ascii="Arial" w:hAnsi="Arial" w:cs="Arial"/>
        </w:rPr>
        <w:t xml:space="preserve"> has undertaken a number of remedial actions, noted below. </w:t>
      </w:r>
    </w:p>
    <w:p w:rsidR="00D102AA" w:rsidRPr="00EA7995" w:rsidRDefault="00D102AA" w:rsidP="00714E2E">
      <w:pPr>
        <w:pStyle w:val="NoSpacing"/>
        <w:rPr>
          <w:rFonts w:ascii="Arial" w:hAnsi="Arial" w:cs="Arial"/>
        </w:rPr>
      </w:pPr>
    </w:p>
    <w:p w:rsidR="00EC22D0" w:rsidRPr="00EA7995" w:rsidRDefault="00EC22D0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These actions, in the Company's view, should ensure that its USAC administration procedures are updated in order to avoid repeating t</w:t>
      </w:r>
      <w:r w:rsidR="00D102AA" w:rsidRPr="00EA7995">
        <w:rPr>
          <w:rFonts w:ascii="Arial" w:hAnsi="Arial" w:cs="Arial"/>
        </w:rPr>
        <w:t>he procedural compliance issues.</w:t>
      </w:r>
    </w:p>
    <w:p w:rsidR="00EC22D0" w:rsidRPr="00EA7995" w:rsidRDefault="00EC22D0" w:rsidP="00714E2E">
      <w:pPr>
        <w:pStyle w:val="NoSpacing"/>
        <w:rPr>
          <w:rFonts w:ascii="Arial" w:hAnsi="Arial" w:cs="Arial"/>
        </w:rPr>
      </w:pPr>
    </w:p>
    <w:p w:rsidR="00EC22D0" w:rsidRPr="00EA7995" w:rsidRDefault="00EC22D0" w:rsidP="00591CC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EA7995">
        <w:rPr>
          <w:rFonts w:ascii="Arial" w:hAnsi="Arial" w:cs="Arial"/>
        </w:rPr>
        <w:t xml:space="preserve">MSPNetworks </w:t>
      </w:r>
      <w:r w:rsidRPr="00EA7995">
        <w:rPr>
          <w:rFonts w:ascii="Arial" w:hAnsi="Arial" w:cs="Arial"/>
        </w:rPr>
        <w:t>has instituted a requirement that its third-party accounting provider add a USAC-specific line item on monthly financial reports that will show any outstanding USAC balance.</w:t>
      </w:r>
    </w:p>
    <w:p w:rsidR="00EC22D0" w:rsidRPr="00EA7995" w:rsidRDefault="00EC22D0" w:rsidP="00714E2E">
      <w:pPr>
        <w:pStyle w:val="NoSpacing"/>
        <w:rPr>
          <w:rFonts w:ascii="Arial" w:hAnsi="Arial" w:cs="Arial"/>
        </w:rPr>
      </w:pPr>
    </w:p>
    <w:p w:rsidR="00EC22D0" w:rsidRPr="00EA7995" w:rsidRDefault="00EC22D0" w:rsidP="00591CC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EA7995">
        <w:rPr>
          <w:rFonts w:ascii="Arial" w:hAnsi="Arial" w:cs="Arial"/>
        </w:rPr>
        <w:lastRenderedPageBreak/>
        <w:t xml:space="preserve">MSPNetworks </w:t>
      </w:r>
      <w:r w:rsidRPr="00EA7995">
        <w:rPr>
          <w:rFonts w:ascii="Arial" w:hAnsi="Arial" w:cs="Arial"/>
        </w:rPr>
        <w:t>has implemented redundant monitoring of all USAC communications related to USAC-initiated remittance statements transmitted by email, including internal and external tracking of all USAC invoices, FCC Form 474 submissions, and remittances.</w:t>
      </w:r>
    </w:p>
    <w:p w:rsidR="00714E2E" w:rsidRPr="00EA7995" w:rsidRDefault="00714E2E" w:rsidP="00714E2E">
      <w:pPr>
        <w:pStyle w:val="NoSpacing"/>
        <w:rPr>
          <w:rFonts w:ascii="Arial" w:hAnsi="Arial" w:cs="Arial"/>
        </w:rPr>
      </w:pPr>
    </w:p>
    <w:p w:rsidR="00591CCF" w:rsidRPr="00EA7995" w:rsidRDefault="00591CCF" w:rsidP="00591CCF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EA7995">
        <w:rPr>
          <w:rFonts w:ascii="Arial" w:hAnsi="Arial" w:cs="Arial"/>
        </w:rPr>
        <w:t>MSPNetworks will now attend web seminars provided by USAC to ensure that this will not occur in the again in the future,</w:t>
      </w:r>
    </w:p>
    <w:p w:rsidR="00714E2E" w:rsidRPr="00EA7995" w:rsidRDefault="00714E2E" w:rsidP="00714E2E">
      <w:pPr>
        <w:pStyle w:val="NoSpacing"/>
        <w:rPr>
          <w:rFonts w:ascii="Arial" w:hAnsi="Arial" w:cs="Arial"/>
        </w:rPr>
      </w:pPr>
    </w:p>
    <w:p w:rsidR="00714E2E" w:rsidRDefault="00335F1B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MSPNetworks believes g</w:t>
      </w:r>
      <w:r w:rsidRPr="00EA7995">
        <w:rPr>
          <w:rFonts w:ascii="Arial" w:hAnsi="Arial" w:cs="Arial"/>
        </w:rPr>
        <w:t xml:space="preserve">ood cause exists for a grant of this waiver. </w:t>
      </w:r>
      <w:r w:rsidRPr="00EA7995">
        <w:rPr>
          <w:rFonts w:ascii="Arial" w:hAnsi="Arial" w:cs="Arial"/>
        </w:rPr>
        <w:t>MSPNetworks</w:t>
      </w:r>
      <w:r w:rsidRPr="00EA7995">
        <w:rPr>
          <w:rFonts w:ascii="Arial" w:hAnsi="Arial" w:cs="Arial"/>
        </w:rPr>
        <w:t xml:space="preserve"> has presented extraordinary circumstances f</w:t>
      </w:r>
      <w:r w:rsidRPr="00EA7995">
        <w:rPr>
          <w:rFonts w:ascii="Arial" w:hAnsi="Arial" w:cs="Arial"/>
        </w:rPr>
        <w:t xml:space="preserve">or consideration </w:t>
      </w:r>
      <w:r w:rsidR="00EA7995" w:rsidRPr="00EA7995">
        <w:rPr>
          <w:rFonts w:ascii="Arial" w:hAnsi="Arial" w:cs="Arial"/>
        </w:rPr>
        <w:t>of this</w:t>
      </w:r>
      <w:r w:rsidRPr="00EA7995">
        <w:rPr>
          <w:rFonts w:ascii="Arial" w:hAnsi="Arial" w:cs="Arial"/>
        </w:rPr>
        <w:t xml:space="preserve"> waiver.</w:t>
      </w:r>
    </w:p>
    <w:p w:rsidR="00AF1345" w:rsidRPr="00EA7995" w:rsidRDefault="00AF1345" w:rsidP="00714E2E">
      <w:pPr>
        <w:pStyle w:val="NoSpacing"/>
        <w:rPr>
          <w:rFonts w:ascii="Arial" w:hAnsi="Arial" w:cs="Arial"/>
        </w:rPr>
      </w:pPr>
    </w:p>
    <w:p w:rsidR="00714E2E" w:rsidRPr="00EA7995" w:rsidRDefault="00714E2E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,</w:t>
      </w:r>
    </w:p>
    <w:p w:rsidR="00714E2E" w:rsidRPr="00EA7995" w:rsidRDefault="00714E2E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Frederick Marine</w:t>
      </w:r>
    </w:p>
    <w:p w:rsidR="0056472F" w:rsidRPr="00EA7995" w:rsidRDefault="0056472F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CTO</w:t>
      </w:r>
    </w:p>
    <w:p w:rsidR="0056472F" w:rsidRDefault="00226D96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MSPNet</w:t>
      </w:r>
      <w:r w:rsidR="0056472F" w:rsidRPr="00EA7995">
        <w:rPr>
          <w:rFonts w:ascii="Arial" w:hAnsi="Arial" w:cs="Arial"/>
        </w:rPr>
        <w:t>works LLC</w:t>
      </w:r>
    </w:p>
    <w:p w:rsidR="00F10ECD" w:rsidRDefault="00F10ECD" w:rsidP="00714E2E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87 Rome </w:t>
      </w:r>
      <w:proofErr w:type="spellStart"/>
      <w:r>
        <w:rPr>
          <w:rFonts w:ascii="Arial" w:hAnsi="Arial" w:cs="Arial"/>
        </w:rPr>
        <w:t>st</w:t>
      </w:r>
      <w:proofErr w:type="spellEnd"/>
    </w:p>
    <w:p w:rsidR="00F10ECD" w:rsidRDefault="00F10ECD" w:rsidP="00714E2E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Farmingdale NY 11735</w:t>
      </w:r>
    </w:p>
    <w:p w:rsidR="00F10ECD" w:rsidRPr="00EA7995" w:rsidRDefault="00F10ECD" w:rsidP="00714E2E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Ricky@mspnetworks.com</w:t>
      </w:r>
    </w:p>
    <w:p w:rsidR="00714E2E" w:rsidRPr="00EA7995" w:rsidRDefault="00714E2E" w:rsidP="00714E2E">
      <w:pPr>
        <w:pStyle w:val="NoSpacing"/>
        <w:rPr>
          <w:rFonts w:ascii="Arial" w:hAnsi="Arial" w:cs="Arial"/>
        </w:rPr>
      </w:pPr>
      <w:r w:rsidRPr="00EA7995">
        <w:rPr>
          <w:rFonts w:ascii="Arial" w:hAnsi="Arial" w:cs="Arial"/>
        </w:rPr>
        <w:t>516.972.6765</w:t>
      </w:r>
    </w:p>
    <w:sectPr w:rsidR="00714E2E" w:rsidRPr="00EA7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4299"/>
    <w:multiLevelType w:val="hybridMultilevel"/>
    <w:tmpl w:val="50E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B6259"/>
    <w:multiLevelType w:val="hybridMultilevel"/>
    <w:tmpl w:val="76EEF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2E"/>
    <w:rsid w:val="00070BFA"/>
    <w:rsid w:val="0007537A"/>
    <w:rsid w:val="00121EEF"/>
    <w:rsid w:val="00226D96"/>
    <w:rsid w:val="00253074"/>
    <w:rsid w:val="002B246D"/>
    <w:rsid w:val="003134F5"/>
    <w:rsid w:val="00324D2E"/>
    <w:rsid w:val="00335F1B"/>
    <w:rsid w:val="003D481D"/>
    <w:rsid w:val="0050513B"/>
    <w:rsid w:val="0056472F"/>
    <w:rsid w:val="00591CCF"/>
    <w:rsid w:val="00714E2E"/>
    <w:rsid w:val="00720573"/>
    <w:rsid w:val="00920773"/>
    <w:rsid w:val="00A4130D"/>
    <w:rsid w:val="00A70354"/>
    <w:rsid w:val="00AF1345"/>
    <w:rsid w:val="00B31916"/>
    <w:rsid w:val="00B50ADD"/>
    <w:rsid w:val="00BA259B"/>
    <w:rsid w:val="00BE4033"/>
    <w:rsid w:val="00C61438"/>
    <w:rsid w:val="00D102AA"/>
    <w:rsid w:val="00E90913"/>
    <w:rsid w:val="00EA7995"/>
    <w:rsid w:val="00EC22D0"/>
    <w:rsid w:val="00F1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94D9D-9373-4589-96A1-4AC668C3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4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Marine</dc:creator>
  <cp:keywords/>
  <dc:description/>
  <cp:lastModifiedBy>Ricky Marine</cp:lastModifiedBy>
  <cp:revision>16</cp:revision>
  <dcterms:created xsi:type="dcterms:W3CDTF">2018-11-13T21:54:00Z</dcterms:created>
  <dcterms:modified xsi:type="dcterms:W3CDTF">2018-11-14T21:19:00Z</dcterms:modified>
</cp:coreProperties>
</file>