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DA" w:rsidRDefault="00B96847">
      <w:r w:rsidRPr="00B96847">
        <w:t>I strongly support title tw</w:t>
      </w:r>
      <w:bookmarkStart w:id="0" w:name="_GoBack"/>
      <w:bookmarkEnd w:id="0"/>
      <w:r w:rsidRPr="00B96847">
        <w:t>o net neutrality. Internet service must be equal and unrestricted. Internet service providers (wired or wireless) must be held to strict net neutrality standards back by Title II classification. A free and open internet is essential to a free and open democracy.</w:t>
      </w:r>
    </w:p>
    <w:sectPr w:rsidR="0035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47"/>
    <w:rsid w:val="00131073"/>
    <w:rsid w:val="00B96847"/>
    <w:rsid w:val="00E4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</dc:creator>
  <cp:lastModifiedBy>Erica</cp:lastModifiedBy>
  <cp:revision>1</cp:revision>
  <dcterms:created xsi:type="dcterms:W3CDTF">2017-11-21T20:49:00Z</dcterms:created>
  <dcterms:modified xsi:type="dcterms:W3CDTF">2017-11-21T20:49:00Z</dcterms:modified>
</cp:coreProperties>
</file>