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D4C" w:rsidRDefault="009A2855">
      <w:r w:rsidRPr="009A2855">
        <w:t>I strongly, STRONGLY support title two net neutrality. A free and open internet is essential to a free and open democracy in the modern era. Eliminating net neutrality will have devastating ramifications for this country. DO EVERYTHING YOU C</w:t>
      </w:r>
      <w:bookmarkStart w:id="0" w:name="_GoBack"/>
      <w:bookmarkEnd w:id="0"/>
      <w:r w:rsidRPr="009A2855">
        <w:t>AN TO MAINTAIN NET NEUTRALITY PROTECTIONS.</w:t>
      </w:r>
    </w:p>
    <w:sectPr w:rsidR="00AA2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55"/>
    <w:rsid w:val="009A2855"/>
    <w:rsid w:val="00AA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65AD9-1046-4979-8476-0288F95D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OHSU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Wilkinson</dc:creator>
  <cp:keywords/>
  <dc:description/>
  <cp:lastModifiedBy>Jenna Wilkinson</cp:lastModifiedBy>
  <cp:revision>1</cp:revision>
  <dcterms:created xsi:type="dcterms:W3CDTF">2017-11-21T21:10:00Z</dcterms:created>
  <dcterms:modified xsi:type="dcterms:W3CDTF">2017-11-21T21:11:00Z</dcterms:modified>
</cp:coreProperties>
</file>