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671" w:rsidRDefault="00CE32A4">
      <w:r>
        <w:t xml:space="preserve">I urge the FCC to reserve the current rules of net neutrality and allow the internet to continue to be a bastion and free marketplace of ideas, trade, and information. </w:t>
      </w:r>
      <w:bookmarkStart w:id="0" w:name="_GoBack"/>
      <w:bookmarkEnd w:id="0"/>
    </w:p>
    <w:sectPr w:rsidR="00D02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2A4"/>
    <w:rsid w:val="00CE32A4"/>
    <w:rsid w:val="00D0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63278E-531F-4587-AB5E-F0A41FBE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Stokable Bettinger</dc:creator>
  <cp:keywords/>
  <dc:description/>
  <cp:lastModifiedBy>Stokable Bettinger</cp:lastModifiedBy>
  <cp:revision>1</cp:revision>
  <dcterms:created xsi:type="dcterms:W3CDTF">2017-11-22T20:44:00Z</dcterms:created>
  <dcterms:modified xsi:type="dcterms:W3CDTF">2017-11-22T20:46:00Z</dcterms:modified>
</cp:coreProperties>
</file>