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698" w:rsidRPr="00D41698" w:rsidRDefault="00D41698" w:rsidP="00D41698">
      <w:pPr>
        <w:shd w:val="clear" w:color="auto" w:fill="FFFFFF"/>
        <w:textAlignment w:val="bottom"/>
        <w:rPr>
          <w:rStyle w:val="Hyperlink"/>
          <w:color w:val="auto"/>
          <w:u w:val="none"/>
        </w:rPr>
      </w:pPr>
      <w:r w:rsidRPr="00D41698">
        <w:rPr>
          <w:rStyle w:val="Hyperlink"/>
          <w:color w:val="auto"/>
          <w:u w:val="none"/>
        </w:rPr>
        <w:t>I support the existing (pre Trump) FCC Net Neutrality plan.  The new proposed plan will cause great harm to all kinds of people.  City dwellers will be at the mercy of their internet providers.  Suburban people will have issues viewing content that they have enjoyed for many years.  Rural settlements may not have internet providers at all.  By repealing Net Neutrality, rates will go up, internet reliability will go down, division of the Country will go up.  The argument that repealing Net Neutrality will stimie investments into improvements is false.  Verizon now has Fiber optic and standard cable, Comcast has Xfinity and standard cable.  Deregulation in other ‘essential’ services has jacked up the price and limited options, and so goes the internet if this plan is repealed.</w:t>
      </w:r>
    </w:p>
    <w:p w:rsidR="00D41698" w:rsidRPr="00D41698" w:rsidRDefault="00D41698" w:rsidP="00D41698">
      <w:pPr>
        <w:shd w:val="clear" w:color="auto" w:fill="FFFFFF"/>
        <w:textAlignment w:val="bottom"/>
        <w:rPr>
          <w:rStyle w:val="Hyperlink"/>
          <w:color w:val="auto"/>
          <w:u w:val="none"/>
        </w:rPr>
      </w:pPr>
      <w:r w:rsidRPr="00D41698">
        <w:rPr>
          <w:rStyle w:val="Hyperlink"/>
          <w:color w:val="auto"/>
          <w:u w:val="none"/>
        </w:rPr>
        <w:t>The possible policy of allowing media companies to ‘hog’ the viewing and paper market will no doubt change up the ability of users to never see or read opposing views.</w:t>
      </w:r>
    </w:p>
    <w:p w:rsidR="00D41698" w:rsidRPr="00D41698" w:rsidRDefault="00D41698" w:rsidP="00D41698">
      <w:pPr>
        <w:shd w:val="clear" w:color="auto" w:fill="FFFFFF"/>
        <w:textAlignment w:val="bottom"/>
        <w:rPr>
          <w:rStyle w:val="Hyperlink"/>
          <w:color w:val="auto"/>
          <w:u w:val="none"/>
        </w:rPr>
      </w:pPr>
      <w:r w:rsidRPr="00D41698">
        <w:rPr>
          <w:rStyle w:val="Hyperlink"/>
          <w:color w:val="auto"/>
          <w:u w:val="none"/>
        </w:rPr>
        <w:t>Both of these options are not good for the country.</w:t>
      </w:r>
    </w:p>
    <w:p w:rsidR="007969A3" w:rsidRPr="00D41698" w:rsidRDefault="007969A3">
      <w:bookmarkStart w:id="0" w:name="_GoBack"/>
      <w:bookmarkEnd w:id="0"/>
    </w:p>
    <w:sectPr w:rsidR="007969A3" w:rsidRPr="00D41698" w:rsidSect="00E31BD5">
      <w:pgSz w:w="12240" w:h="15840"/>
      <w:pgMar w:top="576" w:right="1440" w:bottom="835"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698"/>
    <w:rsid w:val="007969A3"/>
    <w:rsid w:val="00D41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226B1F-E6C1-4E1C-8776-C175A4063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416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16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Keltz</dc:creator>
  <cp:keywords/>
  <dc:description/>
  <cp:lastModifiedBy>M Keltz</cp:lastModifiedBy>
  <cp:revision>1</cp:revision>
  <dcterms:created xsi:type="dcterms:W3CDTF">2017-11-22T20:17:00Z</dcterms:created>
  <dcterms:modified xsi:type="dcterms:W3CDTF">2017-11-22T20:18:00Z</dcterms:modified>
</cp:coreProperties>
</file>