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3C1" w:rsidRDefault="00C52F9C" w:rsidP="00C52F9C">
      <w:pPr>
        <w:ind w:firstLine="720"/>
      </w:pPr>
      <w:r w:rsidRPr="00C52F9C">
        <w:t>I support strong Net Neutrality backe</w:t>
      </w:r>
      <w:r>
        <w:t>d by Title II oversight of ISPs, and it’s reprehensible to take that right away. It’s a violation of free speech, and just flat-out greedy what you’re doing.</w:t>
      </w:r>
      <w:bookmarkStart w:id="0" w:name="_GoBack"/>
      <w:bookmarkEnd w:id="0"/>
    </w:p>
    <w:sectPr w:rsidR="002C33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9C"/>
    <w:rsid w:val="002C33C1"/>
    <w:rsid w:val="00B2321B"/>
    <w:rsid w:val="00C5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325F8"/>
  <w15:chartTrackingRefBased/>
  <w15:docId w15:val="{C63713E7-F3D1-4A8F-970F-D0205FD2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HEBERT</dc:creator>
  <cp:keywords/>
  <dc:description/>
  <cp:lastModifiedBy>ROBERT HEBERT</cp:lastModifiedBy>
  <cp:revision>1</cp:revision>
  <dcterms:created xsi:type="dcterms:W3CDTF">2017-11-22T19:08:00Z</dcterms:created>
  <dcterms:modified xsi:type="dcterms:W3CDTF">2017-11-22T19:09:00Z</dcterms:modified>
</cp:coreProperties>
</file>