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3A003" w14:textId="77777777" w:rsidR="00B83F24" w:rsidRDefault="003B234F">
      <w:r>
        <w:t xml:space="preserve">I urge the FCC (a public institution) to incorporate both the public interest and public opinion into its mandate by MAINTAINING NET NEUTRALITY. </w:t>
      </w:r>
      <w:r w:rsidR="0000456B">
        <w:t>Numerous p</w:t>
      </w:r>
      <w:bookmarkStart w:id="0" w:name="_GoBack"/>
      <w:bookmarkEnd w:id="0"/>
      <w:r>
        <w:t>olls suggest that strong majorities of both Republican and Democratic party constituents support net neutrality. I urge the FCC to revert to democratic responsiveness.</w:t>
      </w:r>
    </w:p>
    <w:sectPr w:rsidR="00B83F24" w:rsidSect="00F13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F"/>
    <w:rsid w:val="0000456B"/>
    <w:rsid w:val="003B234F"/>
    <w:rsid w:val="004F4B80"/>
    <w:rsid w:val="00F1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9CF7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2017-11-22T14:34:00Z</dcterms:created>
  <dcterms:modified xsi:type="dcterms:W3CDTF">2017-11-22T14:45:00Z</dcterms:modified>
</cp:coreProperties>
</file>