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FC" w:rsidRDefault="00ED55FC" w:rsidP="00ED55FC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bookmarkStart w:id="0" w:name="_GoBack"/>
      <w:bookmarkEnd w:id="0"/>
      <w:r>
        <w:rPr>
          <w:rFonts w:ascii="Calibri" w:hAnsi="Calibri"/>
          <w:color w:val="000000"/>
        </w:rPr>
        <w:t xml:space="preserve">As an American citizen I feel I would not be doing my part if </w:t>
      </w:r>
      <w:r>
        <w:rPr>
          <w:rFonts w:ascii="Calibri" w:hAnsi="Calibri"/>
          <w:color w:val="000000"/>
        </w:rPr>
        <w:t>I did not attempt to reach out</w:t>
      </w:r>
      <w:r>
        <w:rPr>
          <w:rFonts w:ascii="Calibri" w:hAnsi="Calibri"/>
          <w:color w:val="000000"/>
        </w:rPr>
        <w:t xml:space="preserve"> about the upcoming Net Neutrality vote. It is in my opinion that this subject is by all means a public matter and a</w:t>
      </w:r>
      <w:r>
        <w:rPr>
          <w:rFonts w:ascii="Calibri" w:hAnsi="Calibri"/>
          <w:color w:val="000000"/>
        </w:rPr>
        <w:t xml:space="preserve"> very important one. If</w:t>
      </w:r>
      <w:r>
        <w:rPr>
          <w:rFonts w:ascii="Calibri" w:hAnsi="Calibri"/>
          <w:color w:val="000000"/>
        </w:rPr>
        <w:t xml:space="preserve"> the decision </w:t>
      </w:r>
      <w:r>
        <w:rPr>
          <w:rFonts w:ascii="Calibri" w:hAnsi="Calibri"/>
          <w:color w:val="000000"/>
        </w:rPr>
        <w:t xml:space="preserve">is made </w:t>
      </w:r>
      <w:r>
        <w:rPr>
          <w:rFonts w:ascii="Calibri" w:hAnsi="Calibri"/>
          <w:color w:val="000000"/>
        </w:rPr>
        <w:t>to allow these companies to control our interne</w:t>
      </w:r>
      <w:r>
        <w:rPr>
          <w:rFonts w:ascii="Calibri" w:hAnsi="Calibri"/>
          <w:color w:val="000000"/>
        </w:rPr>
        <w:t xml:space="preserve">t (even more so than they do now) </w:t>
      </w:r>
      <w:r>
        <w:rPr>
          <w:rFonts w:ascii="Calibri" w:hAnsi="Calibri"/>
          <w:color w:val="000000"/>
        </w:rPr>
        <w:t xml:space="preserve">it will destroy the environment every United States citizen </w:t>
      </w:r>
      <w:r>
        <w:rPr>
          <w:rFonts w:ascii="Calibri" w:hAnsi="Calibri"/>
          <w:color w:val="000000"/>
        </w:rPr>
        <w:t>relies on daily</w:t>
      </w:r>
      <w:r>
        <w:rPr>
          <w:rFonts w:ascii="Calibri" w:hAnsi="Calibri"/>
          <w:color w:val="000000"/>
        </w:rPr>
        <w:t xml:space="preserve">. </w:t>
      </w:r>
    </w:p>
    <w:p w:rsidR="00ED55FC" w:rsidRDefault="00ED55FC" w:rsidP="00ED55FC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</w:p>
    <w:p w:rsidR="00ED55FC" w:rsidRDefault="00ED55FC" w:rsidP="00ED55FC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Please understand this should be a right and not something in the hands of those that wish to do nothing but line their pockets </w:t>
      </w:r>
      <w:r>
        <w:rPr>
          <w:rFonts w:ascii="Calibri" w:hAnsi="Calibri"/>
          <w:color w:val="000000"/>
        </w:rPr>
        <w:t>and pray to the one God dubbed G</w:t>
      </w:r>
      <w:r>
        <w:rPr>
          <w:rFonts w:ascii="Calibri" w:hAnsi="Calibri"/>
          <w:color w:val="000000"/>
        </w:rPr>
        <w:t>reed.</w:t>
      </w:r>
    </w:p>
    <w:p w:rsidR="00ED55FC" w:rsidRDefault="00ED55FC" w:rsidP="00ED55FC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</w:p>
    <w:p w:rsidR="00ED55FC" w:rsidRDefault="00ED55FC" w:rsidP="00ED55FC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It is my hope you re</w:t>
      </w:r>
      <w:r>
        <w:rPr>
          <w:rFonts w:ascii="Calibri" w:hAnsi="Calibri"/>
          <w:color w:val="000000"/>
        </w:rPr>
        <w:t>ad this and consider a no vote.</w:t>
      </w:r>
    </w:p>
    <w:p w:rsidR="00ED55FC" w:rsidRDefault="00ED55FC" w:rsidP="00ED55FC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</w:p>
    <w:p w:rsidR="00ED55FC" w:rsidRDefault="00ED55FC" w:rsidP="00ED55FC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Do understand the world is watching, we are watching, you have the power to do justice or create more heartache.</w:t>
      </w:r>
    </w:p>
    <w:p w:rsidR="00ED55FC" w:rsidRDefault="00ED55FC" w:rsidP="00ED55FC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</w:p>
    <w:p w:rsidR="00ED55FC" w:rsidRDefault="00ED55FC" w:rsidP="00ED55FC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Thank you for your time.</w:t>
      </w:r>
    </w:p>
    <w:p w:rsidR="00ED55FC" w:rsidRDefault="00ED55FC" w:rsidP="00ED55FC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Sincerely,</w:t>
      </w:r>
    </w:p>
    <w:p w:rsidR="00ED55FC" w:rsidRDefault="00ED55FC" w:rsidP="00ED55FC">
      <w:pPr>
        <w:pStyle w:val="Normal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Zach</w:t>
      </w:r>
    </w:p>
    <w:p w:rsidR="00ED55FC" w:rsidRDefault="00ED55FC"/>
    <w:sectPr w:rsidR="00ED5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5FC"/>
    <w:rsid w:val="0014131A"/>
    <w:rsid w:val="00ED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phighlightallclass">
    <w:name w:val="rphighlightallclass"/>
    <w:basedOn w:val="DefaultParagraphFont"/>
    <w:rsid w:val="00ED55FC"/>
  </w:style>
  <w:style w:type="paragraph" w:styleId="NormalWeb">
    <w:name w:val="Normal (Web)"/>
    <w:basedOn w:val="Normal"/>
    <w:uiPriority w:val="99"/>
    <w:semiHidden/>
    <w:unhideWhenUsed/>
    <w:rsid w:val="00ED5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phighlightallclass">
    <w:name w:val="rphighlightallclass"/>
    <w:basedOn w:val="DefaultParagraphFont"/>
    <w:rsid w:val="00ED55FC"/>
  </w:style>
  <w:style w:type="paragraph" w:styleId="NormalWeb">
    <w:name w:val="Normal (Web)"/>
    <w:basedOn w:val="Normal"/>
    <w:uiPriority w:val="99"/>
    <w:semiHidden/>
    <w:unhideWhenUsed/>
    <w:rsid w:val="00ED5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8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57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355826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8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48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79548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36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834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552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579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887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6312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1416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2273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0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0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5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95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823587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33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0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2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575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80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6620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36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982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6824787">
                                                                  <w:marLeft w:val="0"/>
                                                                  <w:marRight w:val="0"/>
                                                                  <w:marTop w:val="73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8715933">
                                                                      <w:marLeft w:val="45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4436124">
                                                                          <w:marLeft w:val="0"/>
                                                                          <w:marRight w:val="45"/>
                                                                          <w:marTop w:val="4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9293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901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6862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3952252">
                                                                                          <w:marLeft w:val="15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280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2451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53466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6549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901723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63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55127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03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05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93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52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4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2138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8724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347230">
                                                                  <w:marLeft w:val="0"/>
                                                                  <w:marRight w:val="0"/>
                                                                  <w:marTop w:val="73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8078867">
                                                                      <w:marLeft w:val="45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6835936">
                                                                          <w:marLeft w:val="0"/>
                                                                          <w:marRight w:val="45"/>
                                                                          <w:marTop w:val="4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1245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2516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5807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0252699">
                                                                                          <w:marLeft w:val="15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6549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17064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12248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66326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7322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Baptist Memorial Health Care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Zachary Mcbroom</dc:creator>
  <cp:lastModifiedBy>Zachary Mcbroom</cp:lastModifiedBy>
  <cp:revision>1</cp:revision>
  <dcterms:created xsi:type="dcterms:W3CDTF">2017-11-22T15:40:00Z</dcterms:created>
  <dcterms:modified xsi:type="dcterms:W3CDTF">2017-11-22T15:47:00Z</dcterms:modified>
</cp:coreProperties>
</file>