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D14" w:rsidRDefault="00595D14">
      <w:r>
        <w:t xml:space="preserve">I support Title II protections for the internet.  I in no way want ISPs to be able to control the internet like television is controlled with tiered pricing on my favorite websites.  This does nothing for “innovation” like your chairman </w:t>
      </w:r>
      <w:proofErr w:type="spellStart"/>
      <w:r>
        <w:t>Ajit</w:t>
      </w:r>
      <w:proofErr w:type="spellEnd"/>
      <w:r>
        <w:t xml:space="preserve"> </w:t>
      </w:r>
      <w:proofErr w:type="spellStart"/>
      <w:r>
        <w:t>Pai</w:t>
      </w:r>
      <w:proofErr w:type="spellEnd"/>
      <w:r>
        <w:t xml:space="preserve"> claims it will do.  It will just dig deeper into the wallets of regular Americans, hitting us further where we don’t need to be hit.  The American people have spoken about this, for some reason it continues to be a conclusion that has not gotten through your heads.  We want the internet free and open.  Do not let the corporation have more power to control the collective consciousness of humanity as I believe the internet is.  This is a violation of free speech.  </w:t>
      </w:r>
      <w:bookmarkStart w:id="0" w:name="_GoBack"/>
      <w:bookmarkEnd w:id="0"/>
    </w:p>
    <w:sectPr w:rsidR="00595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4"/>
    <w:rsid w:val="00595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0A5E6"/>
  <w15:chartTrackingRefBased/>
  <w15:docId w15:val="{C269266F-F5AF-4C30-B9E3-69F2AA49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106</Words>
  <Characters>608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finger</dc:creator>
  <cp:keywords/>
  <dc:description/>
  <cp:lastModifiedBy>my finger</cp:lastModifiedBy>
  <cp:revision>1</cp:revision>
  <dcterms:created xsi:type="dcterms:W3CDTF">2017-11-22T14:59:00Z</dcterms:created>
  <dcterms:modified xsi:type="dcterms:W3CDTF">2017-11-22T15:04:00Z</dcterms:modified>
</cp:coreProperties>
</file>