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789" w:rsidRDefault="00243502">
      <w:r>
        <w:t>I urge the FCC to maintain Net Neutrality for the sake of an open and innovative internet.</w:t>
      </w:r>
      <w:bookmarkStart w:id="0" w:name="_GoBack"/>
      <w:bookmarkEnd w:id="0"/>
    </w:p>
    <w:sectPr w:rsidR="004F6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02"/>
    <w:rsid w:val="00243502"/>
    <w:rsid w:val="003E5A88"/>
    <w:rsid w:val="00804E29"/>
    <w:rsid w:val="00910DBA"/>
    <w:rsid w:val="00973B93"/>
    <w:rsid w:val="00B4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0DBA"/>
    <w:rPr>
      <w:color w:val="0070C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0DBA"/>
    <w:rPr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O'Keeffe &amp; Co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Mayo, Joshua</dc:creator>
  <cp:lastModifiedBy>Mayo, Joshua</cp:lastModifiedBy>
  <cp:revision>1</cp:revision>
  <dcterms:created xsi:type="dcterms:W3CDTF">2017-11-22T15:06:00Z</dcterms:created>
  <dcterms:modified xsi:type="dcterms:W3CDTF">2017-11-22T15:07:00Z</dcterms:modified>
</cp:coreProperties>
</file>