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266" w:rsidRDefault="00920CF8">
      <w:r>
        <w:t>I support "Title Two" net neutrality rules.  The FCC needs to abandon its current plan.  We need to stop gutting our existing rules.  We should not be limiting free speech in the United States!</w:t>
      </w:r>
    </w:p>
    <w:sectPr w:rsidR="002F3266" w:rsidSect="002F3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20CF8"/>
    <w:rsid w:val="002F3266"/>
    <w:rsid w:val="00920C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2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Words>
  <Characters>166</Characters>
  <Application>Microsoft Office Word</Application>
  <DocSecurity>0</DocSecurity>
  <Lines>1</Lines>
  <Paragraphs>1</Paragraphs>
  <ScaleCrop>false</ScaleCrop>
  <Company>Hewlett-Packard Company</Company>
  <LinksUpToDate>false</LinksUpToDate>
  <CharactersWithSpaces>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Clean Water Fund</dc:creator>
  <cp:lastModifiedBy>Clean Water Fund</cp:lastModifiedBy>
  <cp:revision>1</cp:revision>
  <dcterms:created xsi:type="dcterms:W3CDTF">2017-11-22T19:28:00Z</dcterms:created>
  <dcterms:modified xsi:type="dcterms:W3CDTF">2017-11-22T19:31:00Z</dcterms:modified>
</cp:coreProperties>
</file>