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E73" w:rsidRDefault="00A23674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I write to urge the Commission to deny Sprint and T-Mobile’s request to merge. Over the past decade, the wireless industry has aggressively consolidated, leaving consumers with only four choices for national cell phone providers. Sprint and T-Mobile have both carved out a niche in the marketplace by providing lower cost plans, shorter contracts, and other consumer-friendly practices, compared to their rivals AT&amp;T and Verizon. Sprint and T-Mobile compete directly with each other for the same market share, which results in higher quality plans and lower costs for their customers, many of whom are low-income and people of color. A merger between Sprint and T-Mobile would disproportionately and negatively impact these consumers, and lead to higher prices for all wireless customers.</w:t>
      </w:r>
      <w:bookmarkStart w:id="0" w:name="_GoBack"/>
      <w:bookmarkEnd w:id="0"/>
    </w:p>
    <w:sectPr w:rsidR="006C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674"/>
    <w:rsid w:val="006C3E73"/>
    <w:rsid w:val="00A23674"/>
    <w:rsid w:val="00F23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CBF3C3-D074-4C67-A6A8-81E02AED5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F&amp;I</dc:creator>
  <cp:keywords/>
  <dc:description/>
  <cp:lastModifiedBy>F&amp;I</cp:lastModifiedBy>
  <cp:revision>2</cp:revision>
  <dcterms:created xsi:type="dcterms:W3CDTF">2018-11-23T17:52:00Z</dcterms:created>
  <dcterms:modified xsi:type="dcterms:W3CDTF">2018-11-23T17:52:00Z</dcterms:modified>
</cp:coreProperties>
</file>