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5D" w:rsidRDefault="00481B5D" w:rsidP="004924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DATED:</w:t>
      </w:r>
      <w:r>
        <w:rPr>
          <w:sz w:val="28"/>
          <w:szCs w:val="28"/>
        </w:rPr>
        <w:tab/>
        <w:t>22 Nov 2017</w:t>
      </w:r>
    </w:p>
    <w:p w:rsidR="00481B5D" w:rsidRDefault="00481B5D" w:rsidP="0049244B">
      <w:pPr>
        <w:pStyle w:val="NoSpacing"/>
        <w:rPr>
          <w:sz w:val="28"/>
          <w:szCs w:val="28"/>
        </w:rPr>
      </w:pPr>
    </w:p>
    <w:p w:rsidR="00481B5D" w:rsidRDefault="00481B5D" w:rsidP="004924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RE:      </w:t>
      </w:r>
      <w:r>
        <w:rPr>
          <w:sz w:val="28"/>
          <w:szCs w:val="28"/>
        </w:rPr>
        <w:tab/>
        <w:t xml:space="preserve">FCC Proposal </w:t>
      </w:r>
      <w:r w:rsidR="00344B42">
        <w:rPr>
          <w:sz w:val="28"/>
          <w:szCs w:val="28"/>
        </w:rPr>
        <w:t>File</w:t>
      </w:r>
      <w:r w:rsidR="00344B42">
        <w:rPr>
          <w:sz w:val="28"/>
          <w:szCs w:val="28"/>
        </w:rPr>
        <w:tab/>
      </w:r>
      <w:r>
        <w:rPr>
          <w:sz w:val="28"/>
          <w:szCs w:val="28"/>
        </w:rPr>
        <w:t>#</w:t>
      </w:r>
      <w:r w:rsidR="0049244B" w:rsidRPr="0049244B">
        <w:rPr>
          <w:sz w:val="28"/>
          <w:szCs w:val="28"/>
        </w:rPr>
        <w:t>17-108</w:t>
      </w:r>
    </w:p>
    <w:p w:rsidR="00E502BE" w:rsidRDefault="00E502BE" w:rsidP="0049244B">
      <w:pPr>
        <w:pStyle w:val="NoSpacing"/>
        <w:rPr>
          <w:sz w:val="28"/>
          <w:szCs w:val="28"/>
        </w:rPr>
      </w:pPr>
    </w:p>
    <w:p w:rsidR="00E565B1" w:rsidRPr="0049244B" w:rsidRDefault="00481B5D" w:rsidP="004924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Subj.:  </w:t>
      </w:r>
      <w:r>
        <w:rPr>
          <w:sz w:val="28"/>
          <w:szCs w:val="28"/>
        </w:rPr>
        <w:tab/>
        <w:t>Ne</w:t>
      </w:r>
      <w:r w:rsidR="0049244B" w:rsidRPr="0049244B">
        <w:rPr>
          <w:sz w:val="28"/>
          <w:szCs w:val="28"/>
        </w:rPr>
        <w:t>t neutrality</w:t>
      </w:r>
    </w:p>
    <w:p w:rsidR="009E78C1" w:rsidRDefault="009E78C1" w:rsidP="0049244B">
      <w:pPr>
        <w:pStyle w:val="NoSpacing"/>
        <w:rPr>
          <w:sz w:val="28"/>
          <w:szCs w:val="28"/>
        </w:rPr>
      </w:pPr>
    </w:p>
    <w:p w:rsidR="0049244B" w:rsidRDefault="0049244B" w:rsidP="0049244B">
      <w:pPr>
        <w:pStyle w:val="NoSpacing"/>
        <w:rPr>
          <w:sz w:val="28"/>
          <w:szCs w:val="28"/>
        </w:rPr>
      </w:pPr>
      <w:r w:rsidRPr="009E78C1">
        <w:rPr>
          <w:b/>
          <w:sz w:val="28"/>
          <w:szCs w:val="28"/>
          <w:u w:val="single"/>
        </w:rPr>
        <w:t>To whom it may concern</w:t>
      </w:r>
      <w:r w:rsidRPr="0049244B">
        <w:rPr>
          <w:sz w:val="28"/>
          <w:szCs w:val="28"/>
        </w:rPr>
        <w:t>:</w:t>
      </w:r>
      <w:r w:rsidR="009E78C1">
        <w:rPr>
          <w:sz w:val="28"/>
          <w:szCs w:val="28"/>
        </w:rPr>
        <w:tab/>
      </w:r>
      <w:r>
        <w:rPr>
          <w:sz w:val="28"/>
          <w:szCs w:val="28"/>
        </w:rPr>
        <w:t xml:space="preserve">I wish to state my support for the concepts and lofty objectives of INTERNET NEUTRALITY for two very simple reasons: (1) in this matter the FCC </w:t>
      </w:r>
      <w:r w:rsidR="00344B42">
        <w:rPr>
          <w:sz w:val="28"/>
          <w:szCs w:val="28"/>
        </w:rPr>
        <w:t xml:space="preserve">must </w:t>
      </w:r>
      <w:r w:rsidR="00E502BE">
        <w:rPr>
          <w:sz w:val="28"/>
          <w:szCs w:val="28"/>
        </w:rPr>
        <w:t xml:space="preserve">clearly </w:t>
      </w:r>
      <w:r w:rsidR="00344B42">
        <w:rPr>
          <w:sz w:val="28"/>
          <w:szCs w:val="28"/>
        </w:rPr>
        <w:t xml:space="preserve">act as </w:t>
      </w:r>
      <w:r>
        <w:rPr>
          <w:sz w:val="28"/>
          <w:szCs w:val="28"/>
        </w:rPr>
        <w:t xml:space="preserve">the nation’s “public utility commission” (as verse a </w:t>
      </w:r>
      <w:r w:rsidR="00344B42">
        <w:rPr>
          <w:sz w:val="28"/>
          <w:szCs w:val="28"/>
        </w:rPr>
        <w:t xml:space="preserve">patchwork of </w:t>
      </w:r>
      <w:r>
        <w:rPr>
          <w:sz w:val="28"/>
          <w:szCs w:val="28"/>
        </w:rPr>
        <w:t>State regulat</w:t>
      </w:r>
      <w:r w:rsidR="00344B42">
        <w:rPr>
          <w:sz w:val="28"/>
          <w:szCs w:val="28"/>
        </w:rPr>
        <w:t>es</w:t>
      </w:r>
      <w:r>
        <w:rPr>
          <w:sz w:val="28"/>
          <w:szCs w:val="28"/>
        </w:rPr>
        <w:t>) and (2) avoiding the mistakes of the 1982 break-up of the AT&amp;T monopoly.</w:t>
      </w:r>
    </w:p>
    <w:p w:rsidR="0049244B" w:rsidRDefault="0049244B" w:rsidP="0049244B">
      <w:pPr>
        <w:pStyle w:val="NoSpacing"/>
        <w:rPr>
          <w:sz w:val="28"/>
          <w:szCs w:val="28"/>
        </w:rPr>
      </w:pPr>
    </w:p>
    <w:p w:rsidR="0049244B" w:rsidRDefault="0049244B" w:rsidP="0049244B">
      <w:pPr>
        <w:pStyle w:val="NoSpacing"/>
        <w:rPr>
          <w:sz w:val="28"/>
          <w:szCs w:val="28"/>
        </w:rPr>
      </w:pPr>
      <w:r w:rsidRPr="0049244B">
        <w:rPr>
          <w:b/>
          <w:sz w:val="28"/>
          <w:szCs w:val="28"/>
          <w:u w:val="single"/>
        </w:rPr>
        <w:t>FIRSTLY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The role of the FCC as the nation’s “public utility commission”</w:t>
      </w:r>
      <w:r w:rsidR="00CD2349">
        <w:rPr>
          <w:sz w:val="28"/>
          <w:szCs w:val="28"/>
        </w:rPr>
        <w:t>.</w:t>
      </w:r>
    </w:p>
    <w:p w:rsidR="0049244B" w:rsidRDefault="0049244B" w:rsidP="0049244B">
      <w:pPr>
        <w:pStyle w:val="NoSpacing"/>
        <w:rPr>
          <w:sz w:val="28"/>
          <w:szCs w:val="28"/>
        </w:rPr>
      </w:pPr>
    </w:p>
    <w:p w:rsidR="00CD2349" w:rsidRDefault="00344B42" w:rsidP="00CD234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Important p</w:t>
      </w:r>
      <w:r w:rsidR="00CD2349">
        <w:rPr>
          <w:sz w:val="28"/>
          <w:szCs w:val="28"/>
        </w:rPr>
        <w:t xml:space="preserve">ublic services </w:t>
      </w:r>
      <w:r>
        <w:rPr>
          <w:sz w:val="28"/>
          <w:szCs w:val="28"/>
        </w:rPr>
        <w:t xml:space="preserve">which are </w:t>
      </w:r>
      <w:r w:rsidR="00CD2349">
        <w:rPr>
          <w:sz w:val="28"/>
          <w:szCs w:val="28"/>
        </w:rPr>
        <w:t>sourced from single suppliers (such as: water &amp; sewer, natural gas, telephone</w:t>
      </w:r>
      <w:r>
        <w:rPr>
          <w:sz w:val="28"/>
          <w:szCs w:val="28"/>
        </w:rPr>
        <w:t xml:space="preserve">, </w:t>
      </w:r>
      <w:r w:rsidR="00CD2349">
        <w:rPr>
          <w:sz w:val="28"/>
          <w:szCs w:val="28"/>
        </w:rPr>
        <w:t>electricity</w:t>
      </w:r>
      <w:r>
        <w:rPr>
          <w:sz w:val="28"/>
          <w:szCs w:val="28"/>
        </w:rPr>
        <w:t xml:space="preserve"> etc.</w:t>
      </w:r>
      <w:r w:rsidR="00CD2349">
        <w:rPr>
          <w:sz w:val="28"/>
          <w:szCs w:val="28"/>
        </w:rPr>
        <w:t>) are generally regulated by a designated “</w:t>
      </w:r>
      <w:r w:rsidR="0049244B">
        <w:rPr>
          <w:sz w:val="28"/>
          <w:szCs w:val="28"/>
        </w:rPr>
        <w:t xml:space="preserve">State </w:t>
      </w:r>
      <w:r w:rsidR="00CD2349">
        <w:rPr>
          <w:sz w:val="28"/>
          <w:szCs w:val="28"/>
        </w:rPr>
        <w:t>Public Utility Commission (PUC)” as a regulatory agency of government to insure: reasonable access, fair pricing and safe service</w:t>
      </w:r>
      <w:r>
        <w:rPr>
          <w:sz w:val="28"/>
          <w:szCs w:val="28"/>
        </w:rPr>
        <w:t xml:space="preserve"> for all consumers (individual, commercial and governmental)</w:t>
      </w:r>
      <w:r w:rsidR="00CD2349">
        <w:rPr>
          <w:sz w:val="28"/>
          <w:szCs w:val="28"/>
        </w:rPr>
        <w:t>.</w:t>
      </w:r>
    </w:p>
    <w:p w:rsidR="00CD2349" w:rsidRDefault="00CD2349" w:rsidP="00CD2349">
      <w:pPr>
        <w:pStyle w:val="NoSpacing"/>
        <w:rPr>
          <w:sz w:val="28"/>
          <w:szCs w:val="28"/>
        </w:rPr>
      </w:pPr>
    </w:p>
    <w:p w:rsidR="00CD2349" w:rsidRDefault="00CD2349" w:rsidP="00CD234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Given the ubiquitous naturel of the Internet, State based regulation is both </w:t>
      </w:r>
      <w:r w:rsidR="00344B42">
        <w:rPr>
          <w:sz w:val="28"/>
          <w:szCs w:val="28"/>
        </w:rPr>
        <w:t xml:space="preserve">highly </w:t>
      </w:r>
      <w:r>
        <w:rPr>
          <w:sz w:val="28"/>
          <w:szCs w:val="28"/>
        </w:rPr>
        <w:t xml:space="preserve">impractical and foolish; thus the FCC is the </w:t>
      </w:r>
      <w:r w:rsidRPr="00344B42">
        <w:rPr>
          <w:sz w:val="28"/>
          <w:szCs w:val="28"/>
          <w:u w:val="single"/>
        </w:rPr>
        <w:t>only regulatory body</w:t>
      </w:r>
      <w:r>
        <w:rPr>
          <w:sz w:val="28"/>
          <w:szCs w:val="28"/>
        </w:rPr>
        <w:t xml:space="preserve"> which can protect the general public from abuse “monopoly like” practices</w:t>
      </w:r>
      <w:r w:rsidR="00344B42">
        <w:rPr>
          <w:sz w:val="28"/>
          <w:szCs w:val="28"/>
        </w:rPr>
        <w:t xml:space="preserve"> which inevitability result for single-source suppliers</w:t>
      </w:r>
      <w:r>
        <w:rPr>
          <w:sz w:val="28"/>
          <w:szCs w:val="28"/>
        </w:rPr>
        <w:t>.</w:t>
      </w:r>
    </w:p>
    <w:p w:rsidR="0049244B" w:rsidRDefault="0049244B" w:rsidP="0049244B">
      <w:pPr>
        <w:pStyle w:val="NoSpacing"/>
        <w:rPr>
          <w:sz w:val="28"/>
          <w:szCs w:val="28"/>
        </w:rPr>
      </w:pPr>
    </w:p>
    <w:p w:rsidR="00A840D0" w:rsidRDefault="00A840D0" w:rsidP="0049244B">
      <w:pPr>
        <w:pStyle w:val="NoSpacing"/>
        <w:rPr>
          <w:sz w:val="28"/>
          <w:szCs w:val="28"/>
        </w:rPr>
      </w:pPr>
    </w:p>
    <w:p w:rsidR="0049244B" w:rsidRDefault="0049244B" w:rsidP="0049244B">
      <w:pPr>
        <w:pStyle w:val="NoSpacing"/>
        <w:rPr>
          <w:sz w:val="28"/>
          <w:szCs w:val="28"/>
        </w:rPr>
      </w:pPr>
      <w:r w:rsidRPr="0049244B">
        <w:rPr>
          <w:b/>
          <w:sz w:val="28"/>
          <w:szCs w:val="28"/>
          <w:u w:val="single"/>
        </w:rPr>
        <w:t>SECONDLY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Mistakes of the 1982 break-up of the AT&amp;T monopoly.</w:t>
      </w:r>
    </w:p>
    <w:p w:rsidR="0049244B" w:rsidRDefault="0049244B" w:rsidP="0049244B">
      <w:pPr>
        <w:pStyle w:val="NoSpacing"/>
        <w:rPr>
          <w:sz w:val="28"/>
          <w:szCs w:val="28"/>
        </w:rPr>
      </w:pPr>
    </w:p>
    <w:p w:rsidR="0049244B" w:rsidRDefault="00CD2349" w:rsidP="004924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7664C5">
        <w:rPr>
          <w:sz w:val="28"/>
          <w:szCs w:val="28"/>
        </w:rPr>
        <w:t xml:space="preserve">inefficient, wasteful, expensive and time consuming 1982 dissolution of the AT&amp;T Telephone Monopoly should </w:t>
      </w:r>
      <w:r w:rsidR="009E78C1">
        <w:rPr>
          <w:sz w:val="28"/>
          <w:szCs w:val="28"/>
        </w:rPr>
        <w:t xml:space="preserve">act as a useful guide </w:t>
      </w:r>
      <w:r w:rsidR="00344B42">
        <w:rPr>
          <w:sz w:val="28"/>
          <w:szCs w:val="28"/>
        </w:rPr>
        <w:t xml:space="preserve">to all future regulators as it </w:t>
      </w:r>
      <w:r w:rsidR="009E78C1">
        <w:rPr>
          <w:sz w:val="28"/>
          <w:szCs w:val="28"/>
        </w:rPr>
        <w:t>which highlights the negative attributes which are associated with a</w:t>
      </w:r>
      <w:r w:rsidR="00344B42">
        <w:rPr>
          <w:sz w:val="28"/>
          <w:szCs w:val="28"/>
        </w:rPr>
        <w:t>n unrestricted</w:t>
      </w:r>
      <w:r w:rsidR="009E78C1">
        <w:rPr>
          <w:sz w:val="28"/>
          <w:szCs w:val="28"/>
        </w:rPr>
        <w:t xml:space="preserve"> “free market approach” to deregulation.</w:t>
      </w:r>
      <w:r w:rsidR="00E502BE">
        <w:rPr>
          <w:sz w:val="28"/>
          <w:szCs w:val="28"/>
        </w:rPr>
        <w:t xml:space="preserve">   It should be noted that while the AT&amp;T dissolution created several Regional Bell Operating Companies, in the years which followed</w:t>
      </w:r>
      <w:r w:rsidR="00344B42">
        <w:rPr>
          <w:sz w:val="28"/>
          <w:szCs w:val="28"/>
        </w:rPr>
        <w:t>;</w:t>
      </w:r>
      <w:r w:rsidR="00E502BE">
        <w:rPr>
          <w:sz w:val="28"/>
          <w:szCs w:val="28"/>
        </w:rPr>
        <w:t xml:space="preserve"> all of these </w:t>
      </w:r>
      <w:proofErr w:type="spellStart"/>
      <w:r w:rsidR="00344B42">
        <w:rPr>
          <w:sz w:val="28"/>
          <w:szCs w:val="28"/>
        </w:rPr>
        <w:t>RBOC</w:t>
      </w:r>
      <w:proofErr w:type="spellEnd"/>
      <w:r w:rsidR="00344B42">
        <w:rPr>
          <w:sz w:val="28"/>
          <w:szCs w:val="28"/>
        </w:rPr>
        <w:t xml:space="preserve"> </w:t>
      </w:r>
      <w:r w:rsidR="00E502BE">
        <w:rPr>
          <w:sz w:val="28"/>
          <w:szCs w:val="28"/>
        </w:rPr>
        <w:t>companies have been reconstituted into a national “</w:t>
      </w:r>
      <w:r w:rsidR="003309A2">
        <w:rPr>
          <w:sz w:val="28"/>
          <w:szCs w:val="28"/>
        </w:rPr>
        <w:t xml:space="preserve">Duopoly” of local phone access (i.e., The </w:t>
      </w:r>
      <w:r w:rsidR="00344B42">
        <w:rPr>
          <w:sz w:val="28"/>
          <w:szCs w:val="28"/>
        </w:rPr>
        <w:t>“</w:t>
      </w:r>
      <w:r w:rsidR="003309A2">
        <w:rPr>
          <w:sz w:val="28"/>
          <w:szCs w:val="28"/>
        </w:rPr>
        <w:t>New</w:t>
      </w:r>
      <w:r w:rsidR="00344B42">
        <w:rPr>
          <w:sz w:val="28"/>
          <w:szCs w:val="28"/>
        </w:rPr>
        <w:t>”</w:t>
      </w:r>
      <w:r w:rsidR="003309A2">
        <w:rPr>
          <w:sz w:val="28"/>
          <w:szCs w:val="28"/>
        </w:rPr>
        <w:t xml:space="preserve"> AT&amp;T and Verizon).</w:t>
      </w:r>
    </w:p>
    <w:p w:rsidR="009E78C1" w:rsidRDefault="009E78C1" w:rsidP="0049244B">
      <w:pPr>
        <w:pStyle w:val="NoSpacing"/>
        <w:rPr>
          <w:sz w:val="28"/>
          <w:szCs w:val="28"/>
        </w:rPr>
      </w:pPr>
    </w:p>
    <w:p w:rsidR="00A840D0" w:rsidRDefault="00A840D0" w:rsidP="004924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THE</w:t>
      </w:r>
      <w:r w:rsidR="003309A2">
        <w:rPr>
          <w:sz w:val="28"/>
          <w:szCs w:val="28"/>
        </w:rPr>
        <w:t xml:space="preserve"> KEY POINT in the FCC’s decision on this matter must include</w:t>
      </w:r>
      <w:r>
        <w:rPr>
          <w:sz w:val="28"/>
          <w:szCs w:val="28"/>
        </w:rPr>
        <w:t>:</w:t>
      </w:r>
    </w:p>
    <w:p w:rsidR="00A840D0" w:rsidRDefault="003309A2" w:rsidP="00A840D0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r</w:t>
      </w:r>
      <w:r w:rsidR="009E78C1">
        <w:rPr>
          <w:sz w:val="28"/>
          <w:szCs w:val="28"/>
        </w:rPr>
        <w:t xml:space="preserve">espect for both physical capital investment as well as technological innovation / research must be respected and appropriately compensated; </w:t>
      </w:r>
      <w:r>
        <w:rPr>
          <w:sz w:val="28"/>
          <w:szCs w:val="28"/>
        </w:rPr>
        <w:t xml:space="preserve">and </w:t>
      </w:r>
    </w:p>
    <w:p w:rsidR="00A840D0" w:rsidRDefault="009E78C1" w:rsidP="00A840D0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ultimate consumers must be appropriately protected from</w:t>
      </w:r>
      <w:r w:rsidR="00A840D0">
        <w:rPr>
          <w:sz w:val="28"/>
          <w:szCs w:val="28"/>
        </w:rPr>
        <w:t>:</w:t>
      </w:r>
    </w:p>
    <w:p w:rsidR="00A840D0" w:rsidRDefault="009E78C1" w:rsidP="00A840D0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unreasonable connectivity costs (i.e., price gouging) and </w:t>
      </w:r>
    </w:p>
    <w:p w:rsidR="009E78C1" w:rsidRDefault="00A840D0" w:rsidP="00A840D0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</w:t>
      </w:r>
      <w:r w:rsidR="009E78C1">
        <w:rPr>
          <w:sz w:val="28"/>
          <w:szCs w:val="28"/>
        </w:rPr>
        <w:t>accessible content (i.e., Intellectual Property (IP), such as News, Weather, Financial Information and entertainment)</w:t>
      </w:r>
    </w:p>
    <w:p w:rsidR="009E78C1" w:rsidRDefault="009E78C1" w:rsidP="0049244B">
      <w:pPr>
        <w:pStyle w:val="NoSpacing"/>
        <w:rPr>
          <w:sz w:val="28"/>
          <w:szCs w:val="28"/>
        </w:rPr>
      </w:pPr>
    </w:p>
    <w:p w:rsidR="003309A2" w:rsidRDefault="003309A2" w:rsidP="003309A2">
      <w:pPr>
        <w:pStyle w:val="NoSpacing"/>
        <w:rPr>
          <w:sz w:val="28"/>
          <w:szCs w:val="28"/>
        </w:rPr>
      </w:pPr>
      <w:r w:rsidRPr="003309A2">
        <w:rPr>
          <w:b/>
          <w:sz w:val="28"/>
          <w:szCs w:val="28"/>
          <w:u w:val="single"/>
        </w:rPr>
        <w:t>PLAN B:</w:t>
      </w:r>
      <w:r>
        <w:rPr>
          <w:sz w:val="28"/>
          <w:szCs w:val="28"/>
        </w:rPr>
        <w:tab/>
        <w:t>The Commission may which to consider a</w:t>
      </w:r>
      <w:r w:rsidR="009E78C1">
        <w:rPr>
          <w:sz w:val="28"/>
          <w:szCs w:val="28"/>
        </w:rPr>
        <w:t xml:space="preserve">n alternative to direct regulatory control over </w:t>
      </w:r>
      <w:r w:rsidR="00644CF0">
        <w:rPr>
          <w:sz w:val="28"/>
          <w:szCs w:val="28"/>
        </w:rPr>
        <w:t xml:space="preserve">INTERNET NEUTRALITY </w:t>
      </w:r>
      <w:r>
        <w:rPr>
          <w:sz w:val="28"/>
          <w:szCs w:val="28"/>
        </w:rPr>
        <w:t>by:</w:t>
      </w:r>
    </w:p>
    <w:p w:rsidR="003309A2" w:rsidRDefault="003309A2" w:rsidP="003309A2">
      <w:pPr>
        <w:pStyle w:val="NoSpacing"/>
        <w:rPr>
          <w:sz w:val="28"/>
          <w:szCs w:val="28"/>
        </w:rPr>
      </w:pPr>
    </w:p>
    <w:p w:rsidR="003309A2" w:rsidRDefault="003309A2" w:rsidP="003309A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Stipulating that </w:t>
      </w:r>
      <w:r w:rsidR="00644CF0" w:rsidRPr="003309A2">
        <w:rPr>
          <w:sz w:val="28"/>
          <w:szCs w:val="28"/>
        </w:rPr>
        <w:t xml:space="preserve">ALL Internet Distribution Assets </w:t>
      </w:r>
      <w:r w:rsidR="00E502BE" w:rsidRPr="003309A2">
        <w:rPr>
          <w:sz w:val="28"/>
          <w:szCs w:val="28"/>
        </w:rPr>
        <w:t>(</w:t>
      </w:r>
      <w:r w:rsidRPr="003309A2">
        <w:rPr>
          <w:sz w:val="28"/>
          <w:szCs w:val="28"/>
        </w:rPr>
        <w:t xml:space="preserve">i.e., the wires, switches, routers, backbone, etc.) </w:t>
      </w:r>
      <w:r>
        <w:rPr>
          <w:sz w:val="28"/>
          <w:szCs w:val="28"/>
        </w:rPr>
        <w:t xml:space="preserve">be placed (title transferred) </w:t>
      </w:r>
      <w:r w:rsidR="00644CF0" w:rsidRPr="003309A2">
        <w:rPr>
          <w:sz w:val="28"/>
          <w:szCs w:val="28"/>
        </w:rPr>
        <w:t>into a Federally Chartered 503</w:t>
      </w:r>
      <w:r w:rsidR="00E502BE" w:rsidRPr="003309A2">
        <w:rPr>
          <w:sz w:val="28"/>
          <w:szCs w:val="28"/>
        </w:rPr>
        <w:t>(</w:t>
      </w:r>
      <w:proofErr w:type="gramStart"/>
      <w:r w:rsidR="00E502BE" w:rsidRPr="003309A2">
        <w:rPr>
          <w:sz w:val="28"/>
          <w:szCs w:val="28"/>
        </w:rPr>
        <w:t>c )</w:t>
      </w:r>
      <w:proofErr w:type="gramEnd"/>
      <w:r w:rsidR="00E502BE" w:rsidRPr="003309A2">
        <w:rPr>
          <w:sz w:val="28"/>
          <w:szCs w:val="28"/>
        </w:rPr>
        <w:t>(12) Corporation (see also</w:t>
      </w:r>
      <w:r>
        <w:rPr>
          <w:sz w:val="28"/>
          <w:szCs w:val="28"/>
        </w:rPr>
        <w:t>:</w:t>
      </w:r>
      <w:r w:rsidR="00E502BE" w:rsidRPr="003309A2">
        <w:rPr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 w:rsidR="00E502BE" w:rsidRPr="003309A2">
        <w:rPr>
          <w:sz w:val="28"/>
          <w:szCs w:val="28"/>
        </w:rPr>
        <w:t>he Tennessee Valley Authorit</w:t>
      </w:r>
      <w:r>
        <w:rPr>
          <w:sz w:val="28"/>
          <w:szCs w:val="28"/>
        </w:rPr>
        <w:t>y, T</w:t>
      </w:r>
      <w:r w:rsidR="00E502BE" w:rsidRPr="003309A2">
        <w:rPr>
          <w:sz w:val="28"/>
          <w:szCs w:val="28"/>
        </w:rPr>
        <w:t>he Port Authority of New York and New Jersey, etc.) which would then apply standard charges all users.</w:t>
      </w:r>
    </w:p>
    <w:p w:rsidR="003309A2" w:rsidRDefault="003309A2" w:rsidP="003309A2">
      <w:pPr>
        <w:pStyle w:val="NoSpacing"/>
        <w:ind w:left="720"/>
        <w:rPr>
          <w:sz w:val="28"/>
          <w:szCs w:val="28"/>
        </w:rPr>
      </w:pPr>
    </w:p>
    <w:p w:rsidR="003309A2" w:rsidRPr="003309A2" w:rsidRDefault="003309A2" w:rsidP="003309A2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309A2">
        <w:rPr>
          <w:sz w:val="28"/>
          <w:szCs w:val="28"/>
        </w:rPr>
        <w:t>Asset contributors would be compensated at Fair Market Value of the assets being transferred with long term US Government bonds</w:t>
      </w:r>
      <w:r>
        <w:rPr>
          <w:sz w:val="28"/>
          <w:szCs w:val="28"/>
        </w:rPr>
        <w:t xml:space="preserve">; and the </w:t>
      </w:r>
      <w:r w:rsidR="00344B42">
        <w:rPr>
          <w:sz w:val="28"/>
          <w:szCs w:val="28"/>
        </w:rPr>
        <w:t xml:space="preserve">resulting </w:t>
      </w:r>
      <w:r>
        <w:rPr>
          <w:sz w:val="28"/>
          <w:szCs w:val="28"/>
        </w:rPr>
        <w:t>interest charges be factored into the cost of customer service together with ongoing maintenance expenses.</w:t>
      </w:r>
    </w:p>
    <w:p w:rsidR="0049244B" w:rsidRDefault="0049244B" w:rsidP="0049244B">
      <w:pPr>
        <w:pStyle w:val="NoSpacing"/>
        <w:rPr>
          <w:sz w:val="28"/>
          <w:szCs w:val="28"/>
        </w:rPr>
      </w:pPr>
    </w:p>
    <w:p w:rsidR="00A840D0" w:rsidRDefault="00ED3117" w:rsidP="0049244B">
      <w:pPr>
        <w:pStyle w:val="NoSpacing"/>
        <w:rPr>
          <w:sz w:val="28"/>
          <w:szCs w:val="28"/>
        </w:rPr>
      </w:pPr>
      <w:r w:rsidRPr="00ED3117">
        <w:rPr>
          <w:b/>
          <w:sz w:val="28"/>
          <w:szCs w:val="28"/>
          <w:u w:val="single"/>
        </w:rPr>
        <w:t>CONCLUSION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(1) </w:t>
      </w:r>
      <w:r w:rsidR="00A840D0">
        <w:rPr>
          <w:sz w:val="28"/>
          <w:szCs w:val="28"/>
        </w:rPr>
        <w:t xml:space="preserve">I wish to remind the Commission that which Internet Service was introduced to the general public – it was initially considered to be a </w:t>
      </w:r>
      <w:r w:rsidR="00A840D0" w:rsidRPr="00A840D0">
        <w:rPr>
          <w:sz w:val="28"/>
          <w:szCs w:val="28"/>
        </w:rPr>
        <w:t>profligate</w:t>
      </w:r>
      <w:r w:rsidR="00A840D0">
        <w:rPr>
          <w:sz w:val="28"/>
          <w:szCs w:val="28"/>
        </w:rPr>
        <w:t xml:space="preserve"> waste of time; while today – entire industries are built or rely upon its power</w:t>
      </w:r>
      <w:r w:rsidR="00344B42">
        <w:rPr>
          <w:sz w:val="28"/>
          <w:szCs w:val="28"/>
        </w:rPr>
        <w:t xml:space="preserve"> and accessibility</w:t>
      </w:r>
      <w:r w:rsidR="00A840D0">
        <w:rPr>
          <w:sz w:val="28"/>
          <w:szCs w:val="28"/>
        </w:rPr>
        <w:t xml:space="preserve">.   </w:t>
      </w:r>
      <w:r>
        <w:rPr>
          <w:sz w:val="28"/>
          <w:szCs w:val="28"/>
        </w:rPr>
        <w:t xml:space="preserve">(2) </w:t>
      </w:r>
      <w:r w:rsidR="00A840D0">
        <w:rPr>
          <w:sz w:val="28"/>
          <w:szCs w:val="28"/>
        </w:rPr>
        <w:t xml:space="preserve">Because the decision which the Commission makes in this matter with have expansive and long-term consequences for American Industry and </w:t>
      </w:r>
      <w:r w:rsidR="00344B42">
        <w:rPr>
          <w:sz w:val="28"/>
          <w:szCs w:val="28"/>
        </w:rPr>
        <w:t xml:space="preserve">its </w:t>
      </w:r>
      <w:r w:rsidR="00A840D0">
        <w:rPr>
          <w:sz w:val="28"/>
          <w:szCs w:val="28"/>
        </w:rPr>
        <w:t xml:space="preserve">People – </w:t>
      </w:r>
      <w:r w:rsidR="00A840D0" w:rsidRPr="00ED3117">
        <w:rPr>
          <w:sz w:val="28"/>
          <w:szCs w:val="28"/>
          <w:u w:val="single"/>
        </w:rPr>
        <w:t xml:space="preserve">the FCC must base its </w:t>
      </w:r>
      <w:r w:rsidR="00DA7E69">
        <w:rPr>
          <w:sz w:val="28"/>
          <w:szCs w:val="28"/>
          <w:u w:val="single"/>
        </w:rPr>
        <w:t xml:space="preserve">Internet Neutrality Regulations </w:t>
      </w:r>
      <w:r w:rsidR="00A840D0" w:rsidRPr="00ED3117">
        <w:rPr>
          <w:sz w:val="28"/>
          <w:szCs w:val="28"/>
          <w:u w:val="single"/>
        </w:rPr>
        <w:t xml:space="preserve">upon solid </w:t>
      </w:r>
      <w:r w:rsidRPr="00ED3117">
        <w:rPr>
          <w:sz w:val="28"/>
          <w:szCs w:val="28"/>
          <w:u w:val="single"/>
        </w:rPr>
        <w:t xml:space="preserve">and defendable </w:t>
      </w:r>
      <w:r w:rsidR="00A840D0" w:rsidRPr="00ED3117">
        <w:rPr>
          <w:sz w:val="28"/>
          <w:szCs w:val="28"/>
          <w:u w:val="single"/>
        </w:rPr>
        <w:t>economic and legal facts</w:t>
      </w:r>
      <w:r w:rsidR="00A840D0">
        <w:rPr>
          <w:sz w:val="28"/>
          <w:szCs w:val="28"/>
        </w:rPr>
        <w:t xml:space="preserve"> – regardless of </w:t>
      </w:r>
      <w:r>
        <w:rPr>
          <w:sz w:val="28"/>
          <w:szCs w:val="28"/>
        </w:rPr>
        <w:t>ideological</w:t>
      </w:r>
      <w:r w:rsidR="00A840D0">
        <w:rPr>
          <w:sz w:val="28"/>
          <w:szCs w:val="28"/>
        </w:rPr>
        <w:t xml:space="preserve"> </w:t>
      </w:r>
      <w:r>
        <w:rPr>
          <w:sz w:val="28"/>
          <w:szCs w:val="28"/>
        </w:rPr>
        <w:t>perceptions.</w:t>
      </w:r>
    </w:p>
    <w:p w:rsidR="00A840D0" w:rsidRDefault="00A840D0" w:rsidP="0049244B">
      <w:pPr>
        <w:pStyle w:val="NoSpacing"/>
        <w:rPr>
          <w:sz w:val="28"/>
          <w:szCs w:val="28"/>
        </w:rPr>
      </w:pPr>
    </w:p>
    <w:p w:rsidR="003309A2" w:rsidRDefault="003309A2" w:rsidP="004924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Thank you for the opportunity to comment upon this important regulator matter.</w:t>
      </w:r>
    </w:p>
    <w:p w:rsidR="003309A2" w:rsidRDefault="003309A2" w:rsidP="0049244B">
      <w:pPr>
        <w:pStyle w:val="NoSpacing"/>
        <w:rPr>
          <w:sz w:val="28"/>
          <w:szCs w:val="28"/>
        </w:rPr>
      </w:pPr>
    </w:p>
    <w:p w:rsidR="003309A2" w:rsidRDefault="003309A2" w:rsidP="0049244B">
      <w:pPr>
        <w:pStyle w:val="NoSpacing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//</w:t>
      </w:r>
    </w:p>
    <w:sectPr w:rsidR="0033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6067B"/>
    <w:multiLevelType w:val="hybridMultilevel"/>
    <w:tmpl w:val="291A5910"/>
    <w:lvl w:ilvl="0" w:tplc="BC4E959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E2398"/>
    <w:multiLevelType w:val="hybridMultilevel"/>
    <w:tmpl w:val="39CE1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4B"/>
    <w:rsid w:val="003309A2"/>
    <w:rsid w:val="00344B42"/>
    <w:rsid w:val="00481B5D"/>
    <w:rsid w:val="0049244B"/>
    <w:rsid w:val="00644CF0"/>
    <w:rsid w:val="007664C5"/>
    <w:rsid w:val="009E78C1"/>
    <w:rsid w:val="00A840D0"/>
    <w:rsid w:val="00CD2349"/>
    <w:rsid w:val="00DA7E69"/>
    <w:rsid w:val="00E502BE"/>
    <w:rsid w:val="00E565B1"/>
    <w:rsid w:val="00ED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4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4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JCB2012</dc:creator>
  <cp:lastModifiedBy>JCB2012</cp:lastModifiedBy>
  <cp:revision>5</cp:revision>
  <dcterms:created xsi:type="dcterms:W3CDTF">2017-11-23T01:00:00Z</dcterms:created>
  <dcterms:modified xsi:type="dcterms:W3CDTF">2017-11-23T19:37:00Z</dcterms:modified>
</cp:coreProperties>
</file>