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664" w:rsidRDefault="00246745">
      <w:r>
        <w:t>I very strongly support the preservation of</w:t>
      </w:r>
      <w:bookmarkStart w:id="0" w:name="_GoBack"/>
      <w:bookmarkEnd w:id="0"/>
      <w:r>
        <w:t xml:space="preserve"> Net Neutrality and Title II.</w:t>
      </w:r>
    </w:p>
    <w:sectPr w:rsidR="006E7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745"/>
    <w:rsid w:val="00246745"/>
    <w:rsid w:val="006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C0BD27-9E24-4A14-9E26-AB14C9873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Reynolds</dc:creator>
  <cp:keywords/>
  <dc:description/>
  <cp:lastModifiedBy>Donna Reynolds</cp:lastModifiedBy>
  <cp:revision>1</cp:revision>
  <dcterms:created xsi:type="dcterms:W3CDTF">2017-11-23T06:55:00Z</dcterms:created>
  <dcterms:modified xsi:type="dcterms:W3CDTF">2017-11-23T06:56:00Z</dcterms:modified>
</cp:coreProperties>
</file>